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bCs/>
          <w:sz w:val="24"/>
          <w:szCs w:val="24"/>
        </w:rPr>
      </w:pPr>
      <w:r>
        <w:rPr>
          <w:rFonts w:asciiTheme="minorEastAsia" w:hAnsiTheme="minorEastAsia"/>
          <w:b/>
          <w:bCs/>
          <w:sz w:val="24"/>
          <w:szCs w:val="24"/>
        </w:rPr>
        <w:pict>
          <v:shape id="_x0000_s1025" o:spid="_x0000_s1025" o:spt="75" type="#_x0000_t75" style="position:absolute;left:0pt;margin-left:833pt;margin-top:813pt;height:26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Theme="minorEastAsia" w:hAnsiTheme="minorEastAsia"/>
          <w:b/>
          <w:bCs/>
          <w:sz w:val="24"/>
          <w:szCs w:val="24"/>
        </w:rPr>
        <w:t>2022</w:t>
      </w:r>
      <w:r>
        <w:rPr>
          <w:rFonts w:hint="eastAsia" w:asciiTheme="minorEastAsia" w:hAnsiTheme="minorEastAsia"/>
          <w:b/>
          <w:bCs/>
          <w:sz w:val="24"/>
          <w:szCs w:val="24"/>
        </w:rPr>
        <w:t>-2</w:t>
      </w:r>
      <w:r>
        <w:rPr>
          <w:rFonts w:asciiTheme="minorEastAsia" w:hAnsiTheme="minorEastAsia"/>
          <w:b/>
          <w:bCs/>
          <w:sz w:val="24"/>
          <w:szCs w:val="24"/>
        </w:rPr>
        <w:t>023</w:t>
      </w:r>
      <w:r>
        <w:rPr>
          <w:rFonts w:hint="eastAsia" w:asciiTheme="minorEastAsia" w:hAnsiTheme="minorEastAsia"/>
          <w:b/>
          <w:bCs/>
          <w:sz w:val="24"/>
          <w:szCs w:val="24"/>
        </w:rPr>
        <w:t>学年度第二学期中阶段检测</w:t>
      </w:r>
    </w:p>
    <w:p>
      <w:pPr>
        <w:jc w:val="center"/>
        <w:rPr>
          <w:rFonts w:asciiTheme="minorEastAsia" w:hAnsiTheme="minorEastAsia"/>
          <w:b/>
          <w:bCs/>
          <w:sz w:val="24"/>
          <w:szCs w:val="24"/>
        </w:rPr>
      </w:pPr>
      <w:r>
        <w:rPr>
          <w:rFonts w:hint="eastAsia" w:asciiTheme="minorEastAsia" w:hAnsiTheme="minorEastAsia"/>
          <w:b/>
          <w:bCs/>
          <w:sz w:val="24"/>
          <w:szCs w:val="24"/>
        </w:rPr>
        <w:t>七年级英语参考答案</w:t>
      </w:r>
    </w:p>
    <w:p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cs="Times New Roman" w:hAnsiTheme="minorEastAsia"/>
          <w:b/>
          <w:sz w:val="24"/>
          <w:szCs w:val="24"/>
        </w:rPr>
        <w:t>Ⅰ</w:t>
      </w:r>
      <w:r>
        <w:rPr>
          <w:rFonts w:hint="eastAsia" w:ascii="Times New Roman" w:cs="Times New Roman" w:hAnsiTheme="minorEastAsia"/>
          <w:b/>
          <w:sz w:val="24"/>
          <w:szCs w:val="24"/>
        </w:rPr>
        <w:t xml:space="preserve">. </w:t>
      </w:r>
      <w:r>
        <w:rPr>
          <w:rFonts w:ascii="Times New Roman" w:cs="Times New Roman" w:hAnsiTheme="minorEastAsia"/>
          <w:b/>
          <w:sz w:val="24"/>
          <w:szCs w:val="24"/>
        </w:rPr>
        <w:t>听力部分（</w:t>
      </w:r>
      <w:r>
        <w:rPr>
          <w:rFonts w:ascii="Times New Roman" w:hAnsi="Times New Roman" w:cs="Times New Roman"/>
          <w:b/>
          <w:sz w:val="24"/>
          <w:szCs w:val="24"/>
        </w:rPr>
        <w:t>25</w:t>
      </w:r>
      <w:r>
        <w:rPr>
          <w:rFonts w:ascii="Times New Roman" w:cs="Times New Roman" w:hAnsiTheme="minorEastAsia"/>
          <w:b/>
          <w:sz w:val="24"/>
          <w:szCs w:val="24"/>
        </w:rPr>
        <w:t>分）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1-5 BBAAC      6-10 CBAAB     11-15 CCCAA     16-20 BACCB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>
        <w:rPr>
          <w:rFonts w:hint="eastAsia" w:ascii="Times New Roman" w:hAnsi="Times New Roman" w:cs="Times New Roman"/>
          <w:sz w:val="24"/>
          <w:szCs w:val="24"/>
        </w:rPr>
        <w:t>up</w:t>
      </w:r>
      <w:r>
        <w:rPr>
          <w:rFonts w:ascii="Times New Roman" w:hAnsi="Times New Roman" w:cs="Times New Roman"/>
          <w:sz w:val="24"/>
          <w:szCs w:val="24"/>
        </w:rPr>
        <w:t xml:space="preserve">        22. 8:30     23. homework   24. watches   25. bed</w:t>
      </w:r>
    </w:p>
    <w:p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cs="Times New Roman" w:hAnsiTheme="minorEastAsia"/>
          <w:b/>
          <w:sz w:val="24"/>
          <w:szCs w:val="24"/>
        </w:rPr>
        <w:t>评分标准：听力部分共</w:t>
      </w:r>
      <w:r>
        <w:rPr>
          <w:rFonts w:ascii="Times New Roman" w:hAnsi="Times New Roman" w:cs="Times New Roman"/>
          <w:b/>
          <w:sz w:val="24"/>
          <w:szCs w:val="24"/>
        </w:rPr>
        <w:t>25</w:t>
      </w:r>
      <w:r>
        <w:rPr>
          <w:rFonts w:ascii="Times New Roman" w:cs="Times New Roman" w:hAnsiTheme="minorEastAsia"/>
          <w:b/>
          <w:sz w:val="24"/>
          <w:szCs w:val="24"/>
        </w:rPr>
        <w:t>小题，每小题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cs="Times New Roman" w:hAnsiTheme="minorEastAsia"/>
          <w:b/>
          <w:sz w:val="24"/>
          <w:szCs w:val="24"/>
        </w:rPr>
        <w:t>分，计</w:t>
      </w:r>
      <w:r>
        <w:rPr>
          <w:rFonts w:ascii="Times New Roman" w:hAnsi="Times New Roman" w:cs="Times New Roman"/>
          <w:b/>
          <w:sz w:val="24"/>
          <w:szCs w:val="24"/>
        </w:rPr>
        <w:t>25</w:t>
      </w:r>
      <w:r>
        <w:rPr>
          <w:rFonts w:ascii="Times New Roman" w:cs="Times New Roman" w:hAnsiTheme="minorEastAsia"/>
          <w:b/>
          <w:sz w:val="24"/>
          <w:szCs w:val="24"/>
        </w:rPr>
        <w:t>分，与答案不一致不得分。</w:t>
      </w:r>
    </w:p>
    <w:p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cs="Times New Roman" w:hAnsiTheme="minorEastAsia"/>
          <w:b/>
          <w:sz w:val="24"/>
          <w:szCs w:val="24"/>
        </w:rPr>
        <w:t>Ⅱ</w:t>
      </w:r>
      <w:r>
        <w:rPr>
          <w:rFonts w:hint="eastAsia" w:ascii="Times New Roman" w:cs="Times New Roman" w:hAnsiTheme="minorEastAsia"/>
          <w:b/>
          <w:sz w:val="24"/>
          <w:szCs w:val="24"/>
        </w:rPr>
        <w:t xml:space="preserve">. </w:t>
      </w:r>
      <w:r>
        <w:rPr>
          <w:rFonts w:ascii="Times New Roman" w:cs="Times New Roman" w:hAnsiTheme="minorEastAsia"/>
          <w:b/>
          <w:sz w:val="24"/>
          <w:szCs w:val="24"/>
        </w:rPr>
        <w:t>笔试部分（</w:t>
      </w:r>
      <w:r>
        <w:rPr>
          <w:rFonts w:ascii="Times New Roman" w:hAnsi="Times New Roman" w:cs="Times New Roman"/>
          <w:b/>
          <w:sz w:val="24"/>
          <w:szCs w:val="24"/>
        </w:rPr>
        <w:t>75</w:t>
      </w:r>
      <w:r>
        <w:rPr>
          <w:rFonts w:ascii="Times New Roman" w:cs="Times New Roman" w:hAnsiTheme="minorEastAsia"/>
          <w:b/>
          <w:sz w:val="24"/>
          <w:szCs w:val="24"/>
        </w:rPr>
        <w:t>分）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to do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27. playing       28. to improve          29.  back          30. his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31. shopping         32. useful        33. stops                  34. happily         35. the 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36-40 CDDCB      41-45 ACCCB   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46-50 CADBD      51-55 BACBC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56-60 ABACC      6</w:t>
      </w:r>
      <w:r>
        <w:rPr>
          <w:rFonts w:hint="eastAsia"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-65 ABADA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66. go to school      67. forget school lessons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68. 228 days. 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69. Not everyone likes the idea of a long school year. 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70. </w:t>
      </w:r>
      <w:r>
        <w:rPr>
          <w:rFonts w:hint="eastAsia" w:ascii="Times New Roman" w:hAnsi="Times New Roman" w:cs="Times New Roman"/>
          <w:sz w:val="24"/>
          <w:szCs w:val="24"/>
        </w:rPr>
        <w:t>当学生们有一个远离学校的长假时， 他们会忘记很多(课程)吗？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71. I take part in the long jump. 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72. How do you practice by yourself?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73. What beautiful flowers they are!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74. Who did she go with?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75. I can’t wait to play music. 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AnsiTheme="minorEastAsia"/>
          <w:sz w:val="24"/>
          <w:szCs w:val="24"/>
        </w:rPr>
        <w:t>评分标准：</w:t>
      </w:r>
      <w:r>
        <w:rPr>
          <w:rFonts w:ascii="Times New Roman" w:hAnsi="Times New Roman" w:cs="Times New Roman"/>
          <w:sz w:val="24"/>
          <w:szCs w:val="24"/>
        </w:rPr>
        <w:t>26-55</w:t>
      </w:r>
      <w:r>
        <w:rPr>
          <w:rFonts w:ascii="Times New Roman" w:cs="Times New Roman" w:hAnsiTheme="minorEastAsia"/>
          <w:sz w:val="24"/>
          <w:szCs w:val="24"/>
        </w:rPr>
        <w:t>共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cs="Times New Roman" w:hAnsiTheme="minorEastAsia"/>
          <w:sz w:val="24"/>
          <w:szCs w:val="24"/>
        </w:rPr>
        <w:t>小题，每小题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cs="Times New Roman" w:hAnsiTheme="minorEastAsia"/>
          <w:sz w:val="24"/>
          <w:szCs w:val="24"/>
        </w:rPr>
        <w:t>分，计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cs="Times New Roman" w:hAnsiTheme="minorEastAsia"/>
          <w:sz w:val="24"/>
          <w:szCs w:val="24"/>
        </w:rPr>
        <w:t>分。</w:t>
      </w:r>
    </w:p>
    <w:p>
      <w:pPr>
        <w:spacing w:line="360" w:lineRule="auto"/>
        <w:ind w:firstLine="1200" w:firstLineChars="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56-70</w:t>
      </w:r>
      <w:r>
        <w:rPr>
          <w:rFonts w:ascii="Times New Roman" w:cs="Times New Roman" w:hAnsiTheme="minorEastAsia"/>
          <w:sz w:val="24"/>
          <w:szCs w:val="24"/>
        </w:rPr>
        <w:t>共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cs="Times New Roman" w:hAnsiTheme="minorEastAsia"/>
          <w:sz w:val="24"/>
          <w:szCs w:val="24"/>
        </w:rPr>
        <w:t>小题，每小题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cs="Times New Roman" w:hAnsiTheme="minorEastAsia"/>
          <w:sz w:val="24"/>
          <w:szCs w:val="24"/>
        </w:rPr>
        <w:t>分，计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cs="Times New Roman" w:hAnsiTheme="minorEastAsia"/>
          <w:sz w:val="24"/>
          <w:szCs w:val="24"/>
        </w:rPr>
        <w:t>分。</w:t>
      </w:r>
    </w:p>
    <w:p>
      <w:pPr>
        <w:spacing w:line="360" w:lineRule="auto"/>
        <w:ind w:firstLine="1200" w:firstLineChars="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71-75</w:t>
      </w:r>
      <w:r>
        <w:rPr>
          <w:rFonts w:ascii="Times New Roman" w:cs="Times New Roman" w:hAnsiTheme="minorEastAsia"/>
          <w:sz w:val="24"/>
          <w:szCs w:val="24"/>
        </w:rPr>
        <w:t>共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cs="Times New Roman" w:hAnsiTheme="minorEastAsia"/>
          <w:sz w:val="24"/>
          <w:szCs w:val="24"/>
        </w:rPr>
        <w:t>小题，每小题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cs="Times New Roman" w:hAnsiTheme="minorEastAsia"/>
          <w:sz w:val="24"/>
          <w:szCs w:val="24"/>
        </w:rPr>
        <w:t>分，计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  <w:r>
        <w:rPr>
          <w:rFonts w:ascii="Times New Roman" w:cs="Times New Roman" w:hAnsiTheme="minorEastAsia"/>
          <w:sz w:val="24"/>
          <w:szCs w:val="24"/>
        </w:rPr>
        <w:t>分。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cs="Times New Roman" w:hAnsiTheme="minorEastAsia"/>
          <w:sz w:val="24"/>
          <w:szCs w:val="24"/>
        </w:rPr>
        <w:t>Ⅵ.</w:t>
      </w:r>
      <w:r>
        <w:rPr>
          <w:rFonts w:ascii="Times New Roman" w:cs="Times New Roman" w:hAnsiTheme="minorEastAsia"/>
          <w:sz w:val="24"/>
          <w:szCs w:val="24"/>
        </w:rPr>
        <w:t>书面表达评分标准：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AnsiTheme="minorEastAsia"/>
          <w:sz w:val="24"/>
          <w:szCs w:val="24"/>
        </w:rPr>
        <w:t>第一档（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cs="Times New Roman" w:hAnsiTheme="minorEastAsia"/>
          <w:sz w:val="24"/>
          <w:szCs w:val="24"/>
        </w:rPr>
        <w:t>分）符合题意要求，表达完整，条理清楚，语言正确无误。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AnsiTheme="minorEastAsia"/>
          <w:sz w:val="24"/>
          <w:szCs w:val="24"/>
        </w:rPr>
        <w:t>第二档（</w:t>
      </w:r>
      <w:r>
        <w:rPr>
          <w:rFonts w:ascii="Times New Roman" w:hAnsi="Times New Roman" w:cs="Times New Roman"/>
          <w:sz w:val="24"/>
          <w:szCs w:val="24"/>
        </w:rPr>
        <w:t>7-9</w:t>
      </w:r>
      <w:r>
        <w:rPr>
          <w:rFonts w:ascii="Times New Roman" w:cs="Times New Roman" w:hAnsiTheme="minorEastAsia"/>
          <w:sz w:val="24"/>
          <w:szCs w:val="24"/>
        </w:rPr>
        <w:t>分）符合题意要求，表达基本完整，条理较清楚，语言基本无误。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AnsiTheme="minorEastAsia"/>
          <w:sz w:val="24"/>
          <w:szCs w:val="24"/>
        </w:rPr>
        <w:t>第三档（</w:t>
      </w:r>
      <w:r>
        <w:rPr>
          <w:rFonts w:ascii="Times New Roman" w:hAnsi="Times New Roman" w:cs="Times New Roman"/>
          <w:sz w:val="24"/>
          <w:szCs w:val="24"/>
        </w:rPr>
        <w:t>4-6</w:t>
      </w:r>
      <w:r>
        <w:rPr>
          <w:rFonts w:ascii="Times New Roman" w:cs="Times New Roman" w:hAnsiTheme="minorEastAsia"/>
          <w:sz w:val="24"/>
          <w:szCs w:val="24"/>
        </w:rPr>
        <w:t>分）基本符合题意要求，表达基本完整，条理较清楚，语言有部分错误。</w:t>
      </w:r>
    </w:p>
    <w:p>
      <w:pPr>
        <w:spacing w:line="360" w:lineRule="auto"/>
      </w:pPr>
      <w:r>
        <w:rPr>
          <w:rFonts w:ascii="Times New Roman" w:cs="Times New Roman" w:hAnsiTheme="minorEastAsia"/>
          <w:sz w:val="24"/>
          <w:szCs w:val="24"/>
        </w:rPr>
        <w:t>第四档（</w:t>
      </w:r>
      <w:r>
        <w:rPr>
          <w:rFonts w:ascii="Times New Roman" w:hAnsi="Times New Roman" w:cs="Times New Roman"/>
          <w:sz w:val="24"/>
          <w:szCs w:val="24"/>
        </w:rPr>
        <w:t>0-3</w:t>
      </w:r>
      <w:r>
        <w:rPr>
          <w:rFonts w:ascii="Times New Roman" w:cs="Times New Roman" w:hAnsiTheme="minorEastAsia"/>
          <w:sz w:val="24"/>
          <w:szCs w:val="24"/>
        </w:rPr>
        <w:t>分）不符合题意要求，表达不清楚，逻辑关系混乱，语言错误很多。</w:t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8A9"/>
    <w:rsid w:val="000373F2"/>
    <w:rsid w:val="0006276E"/>
    <w:rsid w:val="00097D6B"/>
    <w:rsid w:val="000C1139"/>
    <w:rsid w:val="000F7FC8"/>
    <w:rsid w:val="00123195"/>
    <w:rsid w:val="00164911"/>
    <w:rsid w:val="00164BA5"/>
    <w:rsid w:val="001A2F35"/>
    <w:rsid w:val="001B3DEE"/>
    <w:rsid w:val="001C03C2"/>
    <w:rsid w:val="001C765C"/>
    <w:rsid w:val="001D07A6"/>
    <w:rsid w:val="001D3103"/>
    <w:rsid w:val="00247498"/>
    <w:rsid w:val="00277DB1"/>
    <w:rsid w:val="00284636"/>
    <w:rsid w:val="00296A74"/>
    <w:rsid w:val="002B17DC"/>
    <w:rsid w:val="002E31C2"/>
    <w:rsid w:val="002E458E"/>
    <w:rsid w:val="00341706"/>
    <w:rsid w:val="00350214"/>
    <w:rsid w:val="00392AC9"/>
    <w:rsid w:val="00397661"/>
    <w:rsid w:val="003A1E24"/>
    <w:rsid w:val="003B14B1"/>
    <w:rsid w:val="003B4CE6"/>
    <w:rsid w:val="003F01F3"/>
    <w:rsid w:val="004151FC"/>
    <w:rsid w:val="0046066A"/>
    <w:rsid w:val="004756B9"/>
    <w:rsid w:val="00475865"/>
    <w:rsid w:val="004A30B9"/>
    <w:rsid w:val="004A325C"/>
    <w:rsid w:val="00582B3C"/>
    <w:rsid w:val="00594BF7"/>
    <w:rsid w:val="005B7622"/>
    <w:rsid w:val="005C23FD"/>
    <w:rsid w:val="005C4199"/>
    <w:rsid w:val="005E42BC"/>
    <w:rsid w:val="006102A8"/>
    <w:rsid w:val="00612D07"/>
    <w:rsid w:val="00615525"/>
    <w:rsid w:val="0064684D"/>
    <w:rsid w:val="006570E9"/>
    <w:rsid w:val="006658D4"/>
    <w:rsid w:val="006A1EA2"/>
    <w:rsid w:val="006C465B"/>
    <w:rsid w:val="006C4C29"/>
    <w:rsid w:val="006C66D7"/>
    <w:rsid w:val="006D3434"/>
    <w:rsid w:val="00735446"/>
    <w:rsid w:val="00737C27"/>
    <w:rsid w:val="0074061F"/>
    <w:rsid w:val="007417AB"/>
    <w:rsid w:val="00755B97"/>
    <w:rsid w:val="007A402A"/>
    <w:rsid w:val="007B6088"/>
    <w:rsid w:val="007F2A41"/>
    <w:rsid w:val="00820399"/>
    <w:rsid w:val="008318D2"/>
    <w:rsid w:val="0083784F"/>
    <w:rsid w:val="00873FBE"/>
    <w:rsid w:val="00875AF7"/>
    <w:rsid w:val="008C1B72"/>
    <w:rsid w:val="008F17AF"/>
    <w:rsid w:val="008F396F"/>
    <w:rsid w:val="008F6469"/>
    <w:rsid w:val="00906903"/>
    <w:rsid w:val="00927125"/>
    <w:rsid w:val="009352E6"/>
    <w:rsid w:val="00976DC0"/>
    <w:rsid w:val="009F3A0C"/>
    <w:rsid w:val="00A502C2"/>
    <w:rsid w:val="00A54031"/>
    <w:rsid w:val="00A74665"/>
    <w:rsid w:val="00A74A5A"/>
    <w:rsid w:val="00AC1BB6"/>
    <w:rsid w:val="00B40978"/>
    <w:rsid w:val="00B45A5A"/>
    <w:rsid w:val="00B95E3B"/>
    <w:rsid w:val="00BA7DB3"/>
    <w:rsid w:val="00BE0504"/>
    <w:rsid w:val="00C02FC6"/>
    <w:rsid w:val="00C27596"/>
    <w:rsid w:val="00C91E1C"/>
    <w:rsid w:val="00CB0A77"/>
    <w:rsid w:val="00CE0A5D"/>
    <w:rsid w:val="00D13BB8"/>
    <w:rsid w:val="00D368A9"/>
    <w:rsid w:val="00D420EE"/>
    <w:rsid w:val="00D80119"/>
    <w:rsid w:val="00D96824"/>
    <w:rsid w:val="00DC1045"/>
    <w:rsid w:val="00DE41AD"/>
    <w:rsid w:val="00E23291"/>
    <w:rsid w:val="00E27513"/>
    <w:rsid w:val="00F25323"/>
    <w:rsid w:val="00F47072"/>
    <w:rsid w:val="00F60D79"/>
    <w:rsid w:val="00F6684B"/>
    <w:rsid w:val="00F75473"/>
    <w:rsid w:val="00F8692A"/>
    <w:rsid w:val="00F94D4C"/>
    <w:rsid w:val="00F95D5B"/>
    <w:rsid w:val="00FA5D47"/>
    <w:rsid w:val="2EE23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156</Words>
  <Characters>895</Characters>
  <Lines>7</Lines>
  <Paragraphs>2</Paragraphs>
  <TotalTime>4773</TotalTime>
  <ScaleCrop>false</ScaleCrop>
  <LinksUpToDate>false</LinksUpToDate>
  <CharactersWithSpaces>1049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2018-12-14T04:49:00Z</dcterms:created>
  <dc:creator>john</dc:creator>
  <cp:lastModifiedBy>Administrator</cp:lastModifiedBy>
  <cp:lastPrinted>2022-06-09T01:55:00Z</cp:lastPrinted>
  <dcterms:modified xsi:type="dcterms:W3CDTF">2023-09-08T03:02:10Z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