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755"/>
        </w:tabs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12649200</wp:posOffset>
            </wp:positionH>
            <wp:positionV relativeFrom="topMargin">
              <wp:posOffset>11861800</wp:posOffset>
            </wp:positionV>
            <wp:extent cx="317500" cy="342900"/>
            <wp:effectExtent l="0" t="0" r="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bookmarkStart w:id="0" w:name="_GoBack"/>
      <w:bookmarkEnd w:id="0"/>
    </w:p>
    <w:p>
      <w:pPr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广东省清远市佛冈县二校期中2022-2023学年九年级下学期期中</w:t>
      </w:r>
    </w:p>
    <w:p>
      <w:pPr>
        <w:jc w:val="center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物理试题</w:t>
      </w:r>
    </w:p>
    <w:p>
      <w:pPr>
        <w:jc w:val="center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（共100分）</w:t>
      </w:r>
    </w:p>
    <w:p>
      <w:pPr>
        <w:numPr>
          <w:ilvl w:val="0"/>
          <w:numId w:val="1"/>
        </w:numPr>
        <w:rPr>
          <w:b/>
          <w:bCs/>
        </w:rPr>
      </w:pPr>
      <w:r>
        <w:rPr>
          <w:rFonts w:hint="eastAsia"/>
          <w:b/>
          <w:bCs/>
        </w:rPr>
        <w:t>选择题（本大题共7小题，每小题3分，共21分。在每小题给出的四个选项中，只有一项是符合题目要求的。）</w:t>
      </w:r>
    </w:p>
    <w:p>
      <w:pPr>
        <w:tabs>
          <w:tab w:val="left" w:pos="1755"/>
        </w:tabs>
        <w:rPr>
          <w:rFonts w:ascii="宋体" w:hAnsi="宋体" w:cs="宋体"/>
          <w:sz w:val="24"/>
          <w:szCs w:val="24"/>
        </w:rPr>
      </w:pPr>
    </w:p>
    <w:p>
      <w:pPr>
        <w:tabs>
          <w:tab w:val="left" w:pos="1755"/>
        </w:tabs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1、下列情况符合安全用电原则的是</w:t>
      </w:r>
    </w:p>
    <w:p>
      <w:pPr>
        <w:tabs>
          <w:tab w:val="left" w:pos="1755"/>
        </w:tabs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A．三孔插座可以没有接地线    B．湿手不能触摸开关</w:t>
      </w:r>
    </w:p>
    <w:p>
      <w:pPr>
        <w:tabs>
          <w:tab w:val="left" w:pos="1755"/>
        </w:tabs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C．家庭电路开关接在零线上    D．多个大功率用电器同时使用一个插座</w:t>
      </w:r>
    </w:p>
    <w:p>
      <w:pPr>
        <w:pStyle w:val="2"/>
        <w:widowControl/>
        <w:tabs>
          <w:tab w:val="left" w:pos="2100"/>
          <w:tab w:val="left" w:pos="4200"/>
          <w:tab w:val="left" w:pos="6300"/>
        </w:tabs>
        <w:spacing w:line="360" w:lineRule="auto"/>
        <w:rPr>
          <w:rFonts w:hAnsi="宋体" w:cs="宋体"/>
          <w:sz w:val="24"/>
          <w:szCs w:val="24"/>
        </w:rPr>
      </w:pPr>
    </w:p>
    <w:p>
      <w:pPr>
        <w:pStyle w:val="2"/>
        <w:widowControl/>
        <w:tabs>
          <w:tab w:val="left" w:pos="2100"/>
          <w:tab w:val="left" w:pos="4200"/>
          <w:tab w:val="left" w:pos="6300"/>
        </w:tabs>
        <w:spacing w:line="360" w:lineRule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2、声音无处不在，下列关于声音的描述中，正确的是（    ）</w:t>
      </w:r>
    </w:p>
    <w:p>
      <w:pPr>
        <w:pStyle w:val="2"/>
        <w:widowControl/>
        <w:tabs>
          <w:tab w:val="left" w:pos="2100"/>
          <w:tab w:val="left" w:pos="4200"/>
          <w:tab w:val="left" w:pos="6300"/>
        </w:tabs>
        <w:spacing w:line="360" w:lineRule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A. 运动会上，同学们的呐喊声越大，声音传得越快</w:t>
      </w:r>
    </w:p>
    <w:p>
      <w:pPr>
        <w:pStyle w:val="2"/>
        <w:widowControl/>
        <w:tabs>
          <w:tab w:val="left" w:pos="2100"/>
          <w:tab w:val="left" w:pos="4200"/>
          <w:tab w:val="left" w:pos="6300"/>
        </w:tabs>
        <w:spacing w:line="360" w:lineRule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B. 音乐会上，观众能够辨别美妙的琴声，是依据音调的不同</w:t>
      </w:r>
    </w:p>
    <w:p>
      <w:pPr>
        <w:pStyle w:val="2"/>
        <w:widowControl/>
        <w:tabs>
          <w:tab w:val="left" w:pos="2100"/>
          <w:tab w:val="left" w:pos="4200"/>
          <w:tab w:val="left" w:pos="6300"/>
        </w:tabs>
        <w:spacing w:line="360" w:lineRule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C. 教室里，听到开始考试的铃声，同学们立刻开始答卷，说明铃声可以传递能量</w:t>
      </w:r>
    </w:p>
    <w:p>
      <w:pPr>
        <w:pStyle w:val="2"/>
        <w:widowControl/>
        <w:tabs>
          <w:tab w:val="left" w:pos="2100"/>
          <w:tab w:val="left" w:pos="4200"/>
          <w:tab w:val="left" w:pos="6300"/>
        </w:tabs>
        <w:spacing w:line="360" w:lineRule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D. 中考期间，为减小噪声，禁止校园周边工地施工，这是在声源处减弱噪声</w:t>
      </w:r>
    </w:p>
    <w:p>
      <w:pPr>
        <w:tabs>
          <w:tab w:val="left" w:pos="1755"/>
        </w:tabs>
        <w:rPr>
          <w:rFonts w:ascii="宋体" w:hAnsi="宋体" w:cs="宋体"/>
          <w:sz w:val="24"/>
          <w:szCs w:val="24"/>
        </w:rPr>
      </w:pPr>
    </w:p>
    <w:p>
      <w:pPr>
        <w:tabs>
          <w:tab w:val="left" w:pos="1755"/>
        </w:tabs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3、下列现象与对应物理知识错误的是</w:t>
      </w:r>
    </w:p>
    <w:p>
      <w:pPr>
        <w:tabs>
          <w:tab w:val="left" w:pos="1755"/>
        </w:tabs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A．我们能看到本身不发光的物体一一光的反射</w:t>
      </w:r>
    </w:p>
    <w:p>
      <w:pPr>
        <w:tabs>
          <w:tab w:val="left" w:pos="1755"/>
        </w:tabs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B．游泳池注水后，看上去好像变浅了——光的折射</w:t>
      </w:r>
    </w:p>
    <w:p>
      <w:pPr>
        <w:tabs>
          <w:tab w:val="left" w:pos="1755"/>
        </w:tabs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C．太阳光经过三棱镜后可以产生彩色光带——光的色散</w:t>
      </w:r>
    </w:p>
    <w:p>
      <w:pPr>
        <w:tabs>
          <w:tab w:val="left" w:pos="1755"/>
        </w:tabs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D．早晨太阳还在地平线以下时人就可以看到它一一光的直线传播</w:t>
      </w:r>
    </w:p>
    <w:p>
      <w:pPr>
        <w:tabs>
          <w:tab w:val="left" w:pos="1755"/>
        </w:tabs>
        <w:rPr>
          <w:rFonts w:ascii="宋体" w:hAnsi="宋体" w:cs="宋体"/>
          <w:sz w:val="24"/>
          <w:szCs w:val="24"/>
        </w:rPr>
      </w:pPr>
    </w:p>
    <w:p>
      <w:pPr>
        <w:tabs>
          <w:tab w:val="left" w:pos="1755"/>
        </w:tabs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4、斜面长为2m、高为0.4m，现将重为20N的物体沿斜面向上从底端匀速拉到顶端，若拉力F为5N，则</w:t>
      </w:r>
    </w:p>
    <w:p>
      <w:pPr>
        <w:tabs>
          <w:tab w:val="left" w:pos="1755"/>
        </w:tabs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A．拉力所做的功为2J        B．斜面的机械效率为80%</w:t>
      </w:r>
    </w:p>
    <w:p>
      <w:pPr>
        <w:tabs>
          <w:tab w:val="left" w:pos="1755"/>
        </w:tabs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C．物体受到的摩擦力为5N    D．有用功为40J</w:t>
      </w:r>
    </w:p>
    <w:p>
      <w:pPr>
        <w:rPr>
          <w:rFonts w:ascii="宋体" w:hAnsi="宋体" w:cs="宋体"/>
          <w:sz w:val="24"/>
          <w:szCs w:val="24"/>
        </w:rPr>
      </w:pPr>
    </w:p>
    <w:p>
      <w:pPr>
        <w:pStyle w:val="2"/>
        <w:widowControl/>
        <w:tabs>
          <w:tab w:val="left" w:pos="2100"/>
          <w:tab w:val="left" w:pos="4200"/>
          <w:tab w:val="left" w:pos="6300"/>
        </w:tabs>
        <w:spacing w:line="360" w:lineRule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5、 如图甲是探究“阻力对物体运动影响”的实验装置，如图乙是探究“物体的动能与质量关系”的实验装置，下列关于这两个实验的说法，正确的是（    ）</w:t>
      </w:r>
    </w:p>
    <w:p>
      <w:pPr>
        <w:pStyle w:val="2"/>
        <w:widowControl/>
        <w:tabs>
          <w:tab w:val="left" w:pos="2100"/>
          <w:tab w:val="left" w:pos="4200"/>
          <w:tab w:val="left" w:pos="6300"/>
        </w:tabs>
        <w:spacing w:line="360" w:lineRule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drawing>
          <wp:inline distT="0" distB="0" distL="114300" distR="114300">
            <wp:extent cx="5438775" cy="933450"/>
            <wp:effectExtent l="0" t="0" r="9525" b="0"/>
            <wp:docPr id="10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387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widowControl/>
        <w:tabs>
          <w:tab w:val="left" w:pos="2100"/>
          <w:tab w:val="left" w:pos="4200"/>
          <w:tab w:val="left" w:pos="6300"/>
        </w:tabs>
        <w:spacing w:line="360" w:lineRule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A. 甲实验可以推理出:如果运动的物体不受力，它将处于静止或匀速直线运动状态</w:t>
      </w:r>
    </w:p>
    <w:p>
      <w:pPr>
        <w:pStyle w:val="2"/>
        <w:widowControl/>
        <w:tabs>
          <w:tab w:val="left" w:pos="2100"/>
          <w:tab w:val="left" w:pos="4200"/>
          <w:tab w:val="left" w:pos="6300"/>
        </w:tabs>
        <w:spacing w:line="360" w:lineRule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B. 乙实验得出的结论是:物体的高度一定时，质量越大，动能越大</w:t>
      </w:r>
    </w:p>
    <w:p>
      <w:pPr>
        <w:pStyle w:val="2"/>
        <w:widowControl/>
        <w:tabs>
          <w:tab w:val="left" w:pos="2100"/>
          <w:tab w:val="left" w:pos="4200"/>
          <w:tab w:val="left" w:pos="6300"/>
        </w:tabs>
        <w:spacing w:line="360" w:lineRule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C. 甲实验中，小车在毛巾上运动的距离最短，说明毛巾上的小车到达水平面时动能最小</w:t>
      </w:r>
    </w:p>
    <w:p>
      <w:pPr>
        <w:pStyle w:val="2"/>
        <w:widowControl/>
        <w:tabs>
          <w:tab w:val="left" w:pos="2100"/>
          <w:tab w:val="left" w:pos="4200"/>
          <w:tab w:val="left" w:pos="6300"/>
        </w:tabs>
        <w:spacing w:line="360" w:lineRule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D. 两个实验都控制物体从同一高度自由下滑，是为了保证物体到达水平面时的速度相同</w:t>
      </w:r>
    </w:p>
    <w:p>
      <w:pPr>
        <w:tabs>
          <w:tab w:val="right" w:pos="10500"/>
        </w:tabs>
        <w:spacing w:line="360" w:lineRule="auto"/>
        <w:ind w:right="210" w:rightChars="100"/>
        <w:jc w:val="left"/>
        <w:rPr>
          <w:rFonts w:ascii="宋体" w:hAnsi="宋体" w:cs="宋体"/>
          <w:sz w:val="24"/>
          <w:szCs w:val="24"/>
        </w:rPr>
      </w:pPr>
    </w:p>
    <w:p>
      <w:pPr>
        <w:tabs>
          <w:tab w:val="right" w:pos="10500"/>
        </w:tabs>
        <w:spacing w:line="360" w:lineRule="auto"/>
        <w:ind w:right="210" w:rightChars="1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6、下列说法正确的是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(    )</w:t>
      </w:r>
    </w:p>
    <w:p>
      <w:pPr>
        <w:spacing w:line="360" w:lineRule="auto"/>
        <w:ind w:left="420" w:leftChars="200" w:right="210" w:rightChars="100"/>
        <w:jc w:val="center"/>
        <w:rPr>
          <w:rFonts w:ascii="宋体" w:hAnsi="宋体" w:cs="宋体"/>
          <w:sz w:val="24"/>
          <w:szCs w:val="24"/>
        </w:rPr>
      </w:pPr>
    </w:p>
    <w:p>
      <w:pPr>
        <w:tabs>
          <w:tab w:val="left" w:pos="5460"/>
        </w:tabs>
        <w:spacing w:line="360" w:lineRule="auto"/>
        <w:ind w:right="210" w:rightChars="1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A.踢球时脚疼说明物体间力的作用是相互的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B.在空中运动到最高点时足球的动能等于零</w:t>
      </w:r>
    </w:p>
    <w:p>
      <w:pPr>
        <w:tabs>
          <w:tab w:val="left" w:pos="5460"/>
        </w:tabs>
        <w:spacing w:line="360" w:lineRule="auto"/>
        <w:ind w:right="210" w:rightChars="100"/>
        <w:jc w:val="left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C.在空中运动到最高点时足球受平衡力作用</w:t>
      </w:r>
      <w:r>
        <w:rPr>
          <w:rFonts w:hint="eastAsia" w:ascii="宋体" w:hAnsi="宋体" w:cs="宋体"/>
          <w:sz w:val="24"/>
          <w:szCs w:val="24"/>
        </w:rPr>
        <w:tab/>
      </w:r>
      <w:r>
        <w:rPr>
          <w:rFonts w:hint="eastAsia" w:ascii="宋体" w:hAnsi="宋体" w:cs="宋体"/>
          <w:sz w:val="24"/>
          <w:szCs w:val="24"/>
        </w:rPr>
        <w:t>D.踢出去的足球继续运动是受到惯性的作用</w:t>
      </w:r>
    </w:p>
    <w:p>
      <w:pPr>
        <w:rPr>
          <w:rFonts w:ascii="宋体" w:hAnsi="宋体" w:cs="宋体"/>
          <w:sz w:val="24"/>
          <w:szCs w:val="24"/>
        </w:rPr>
      </w:pPr>
    </w:p>
    <w:p>
      <w:pPr>
        <w:rPr>
          <w:rFonts w:ascii="宋体" w:hAnsi="宋体" w:cs="宋体"/>
          <w:color w:val="FF0000"/>
          <w:sz w:val="24"/>
          <w:szCs w:val="24"/>
        </w:rPr>
      </w:pPr>
    </w:p>
    <w:p>
      <w:pPr>
        <w:autoSpaceDE w:val="0"/>
        <w:autoSpaceDN w:val="0"/>
        <w:adjustRightInd w:val="0"/>
        <w:snapToGrid w:val="0"/>
        <w:jc w:val="left"/>
        <w:rPr>
          <w:rFonts w:ascii="宋体" w:hAnsi="宋体" w:cs="宋体"/>
          <w:kern w:val="0"/>
          <w:sz w:val="24"/>
          <w:szCs w:val="24"/>
          <w:lang w:val="zh-CN"/>
        </w:rPr>
      </w:pPr>
      <w:r>
        <w:rPr>
          <w:rFonts w:hint="eastAsia" w:ascii="宋体" w:hAnsi="宋体" w:cs="宋体"/>
          <w:kern w:val="0"/>
          <w:sz w:val="24"/>
          <w:szCs w:val="24"/>
        </w:rPr>
        <w:t>7、</w:t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>如图所示是创新小组同学设计的一个用电器自动保护装置.当用电器不慎被碰发生倾斜或倾倒时，小球就会滚向一侧使电路断开，从而起到保护的作用，以下材料中可以用于制成该小球的是（    ）</w:t>
      </w:r>
    </w:p>
    <w:p>
      <w:pPr>
        <w:autoSpaceDE w:val="0"/>
        <w:autoSpaceDN w:val="0"/>
        <w:adjustRightInd w:val="0"/>
        <w:snapToGrid w:val="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1294765" cy="1356995"/>
            <wp:effectExtent l="0" t="0" r="635" b="14605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07038" cy="1369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napToGrid w:val="0"/>
        <w:jc w:val="left"/>
        <w:rPr>
          <w:rFonts w:ascii="宋体" w:hAnsi="宋体" w:cs="宋体"/>
          <w:sz w:val="24"/>
          <w:szCs w:val="24"/>
          <w:lang w:val="zh-CN"/>
        </w:rPr>
      </w:pPr>
    </w:p>
    <w:p>
      <w:pPr>
        <w:numPr>
          <w:ilvl w:val="0"/>
          <w:numId w:val="2"/>
        </w:numPr>
        <w:autoSpaceDE w:val="0"/>
        <w:autoSpaceDN w:val="0"/>
        <w:adjustRightInd w:val="0"/>
        <w:snapToGrid w:val="0"/>
        <w:jc w:val="left"/>
        <w:rPr>
          <w:rFonts w:ascii="宋体" w:hAnsi="宋体" w:cs="宋体"/>
          <w:kern w:val="0"/>
          <w:sz w:val="24"/>
          <w:szCs w:val="24"/>
          <w:lang w:val="zh-CN"/>
        </w:rPr>
      </w:pPr>
      <w:r>
        <w:rPr>
          <w:rFonts w:hint="eastAsia" w:ascii="宋体" w:hAnsi="宋体" w:cs="宋体"/>
          <w:kern w:val="0"/>
          <w:sz w:val="24"/>
          <w:szCs w:val="24"/>
          <w:lang w:val="zh-CN"/>
        </w:rPr>
        <w:t>玻璃</w:t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ab/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ab/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ab/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>B.塑料</w:t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ab/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ab/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ab/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>C.铜</w:t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ab/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ab/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ab/>
      </w:r>
      <w:r>
        <w:rPr>
          <w:rFonts w:hint="eastAsia" w:ascii="宋体" w:hAnsi="宋体" w:cs="宋体"/>
          <w:kern w:val="0"/>
          <w:sz w:val="24"/>
          <w:szCs w:val="24"/>
          <w:lang w:val="zh-CN"/>
        </w:rPr>
        <w:t>D.干木材</w:t>
      </w:r>
    </w:p>
    <w:p>
      <w:pPr>
        <w:rPr>
          <w:rFonts w:ascii="宋体" w:hAnsi="宋体" w:cs="宋体"/>
          <w:color w:val="FF0000"/>
          <w:sz w:val="24"/>
          <w:szCs w:val="24"/>
        </w:rPr>
      </w:pPr>
    </w:p>
    <w:p>
      <w:pPr>
        <w:rPr>
          <w:b/>
          <w:bCs/>
        </w:rPr>
      </w:pPr>
      <w:r>
        <w:rPr>
          <w:rFonts w:hint="eastAsia"/>
          <w:b/>
          <w:bCs/>
        </w:rPr>
        <w:t>二填空题（本题共7题，共21分）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8、2021年1月1日，郑州农业路开通了双源无轨纯电动公交，成为保护环境、绿色出行的一张新名片。在水平路面上，公交车出站加速的过程中，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>　　</w:t>
      </w:r>
      <w:r>
        <w:rPr>
          <w:rFonts w:hint="eastAsia" w:ascii="宋体" w:hAnsi="宋体" w:cs="宋体"/>
          <w:color w:val="000000"/>
          <w:sz w:val="24"/>
          <w:szCs w:val="24"/>
        </w:rPr>
        <w:t>能转化为机械能，机械能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>　　</w:t>
      </w:r>
      <w:r>
        <w:rPr>
          <w:rFonts w:hint="eastAsia" w:ascii="宋体" w:hAnsi="宋体" w:cs="宋体"/>
          <w:color w:val="000000"/>
          <w:sz w:val="24"/>
          <w:szCs w:val="24"/>
        </w:rPr>
        <w:t>（选填“变大”“变小”或“不变）。</w:t>
      </w:r>
    </w:p>
    <w:p>
      <w:pPr>
        <w:rPr>
          <w:rFonts w:ascii="宋体" w:hAnsi="宋体" w:cs="宋体"/>
          <w:color w:val="FF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9、远程信息传递技术已经广泛应用于我们的生活。例如：地面卫星控制中心是利用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>　   　</w:t>
      </w:r>
      <w:r>
        <w:rPr>
          <w:rFonts w:hint="eastAsia" w:ascii="宋体" w:hAnsi="宋体" w:cs="宋体"/>
          <w:color w:val="000000"/>
          <w:sz w:val="24"/>
          <w:szCs w:val="24"/>
        </w:rPr>
        <w:t>向“嫦娥三号”传递指令的；倒车雷达利用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>　   　</w:t>
      </w:r>
      <w:r>
        <w:rPr>
          <w:rFonts w:hint="eastAsia" w:ascii="宋体" w:hAnsi="宋体" w:cs="宋体"/>
          <w:color w:val="000000"/>
          <w:sz w:val="24"/>
          <w:szCs w:val="24"/>
        </w:rPr>
        <w:t>来判断到障碍物的距离。（选填“电磁波”、“超声波”、“紫外线”、“红外线”、“可见光”）</w:t>
      </w:r>
    </w:p>
    <w:p>
      <w:pPr>
        <w:spacing w:line="360" w:lineRule="auto"/>
        <w:ind w:right="210" w:rightChars="100"/>
        <w:jc w:val="left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ind w:right="210" w:rightChars="1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10、2022年10月1日，2022年国际篮联女篮世界杯中国队夺得亚军.队员在比赛中投篮时的精彩瞬间，篮球表面的花纹是为________(选填“增大”或“减小”)摩擦力而设计的，向上运动的篮球受到重力的方向是____________________。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11、生活中常见的简易凳子，其完全相同的四条竖直凳腿对称分布。水平地面受到的压力是由于 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>　　</w:t>
      </w:r>
      <w:r>
        <w:rPr>
          <w:rFonts w:hint="eastAsia" w:ascii="宋体" w:hAnsi="宋体" w:cs="宋体"/>
          <w:color w:val="000000"/>
          <w:sz w:val="24"/>
          <w:szCs w:val="24"/>
        </w:rPr>
        <w:t xml:space="preserve">发生形变而产生的；若凳子对地面的压强为p，则其中一只凳腿对地面的压强为 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>　　</w:t>
      </w:r>
      <w:r>
        <w:rPr>
          <w:rFonts w:hint="eastAsia" w:ascii="宋体" w:hAnsi="宋体" w:cs="宋体"/>
          <w:color w:val="000000"/>
          <w:sz w:val="24"/>
          <w:szCs w:val="24"/>
        </w:rPr>
        <w:t>。</w:t>
      </w:r>
    </w:p>
    <w:p>
      <w:pPr>
        <w:spacing w:line="360" w:lineRule="auto"/>
        <w:ind w:left="312" w:hanging="312" w:hangingChars="130"/>
        <w:rPr>
          <w:rFonts w:ascii="宋体" w:hAnsi="宋体" w:cs="宋体"/>
          <w:color w:val="000000"/>
          <w:sz w:val="24"/>
          <w:szCs w:val="24"/>
        </w:rPr>
      </w:pPr>
    </w:p>
    <w:p>
      <w:pPr>
        <w:spacing w:line="360" w:lineRule="auto"/>
        <w:ind w:left="312" w:hanging="312" w:hangingChars="13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12、图中用弹簧秤测得两个砝码的重力为12N，用动滑轮拉起两个砝码，弹簧秤的示数为7N，（不计绳重与摩擦）说明使用动滑轮可以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>　   　</w:t>
      </w:r>
      <w:r>
        <w:rPr>
          <w:rFonts w:hint="eastAsia" w:ascii="宋体" w:hAnsi="宋体" w:cs="宋体"/>
          <w:color w:val="000000"/>
          <w:sz w:val="24"/>
          <w:szCs w:val="24"/>
        </w:rPr>
        <w:t>，但不改变力的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>　   　</w:t>
      </w:r>
      <w:r>
        <w:rPr>
          <w:rFonts w:hint="eastAsia" w:ascii="宋体" w:hAnsi="宋体" w:cs="宋体"/>
          <w:color w:val="000000"/>
          <w:sz w:val="24"/>
          <w:szCs w:val="24"/>
        </w:rPr>
        <w:t>，动滑轮的重力是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>　   　</w:t>
      </w:r>
      <w:r>
        <w:rPr>
          <w:rFonts w:hint="eastAsia" w:ascii="宋体" w:hAnsi="宋体" w:cs="宋体"/>
          <w:color w:val="000000"/>
          <w:sz w:val="24"/>
          <w:szCs w:val="24"/>
        </w:rPr>
        <w:t>N．</w:t>
      </w:r>
    </w:p>
    <w:p>
      <w:pPr>
        <w:spacing w:line="360" w:lineRule="auto"/>
        <w:ind w:left="273" w:leftChars="13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drawing>
          <wp:inline distT="0" distB="0" distL="114300" distR="114300">
            <wp:extent cx="1153160" cy="2067560"/>
            <wp:effectExtent l="0" t="0" r="8890" b="889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53160" cy="206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widowControl/>
        <w:tabs>
          <w:tab w:val="left" w:pos="2100"/>
          <w:tab w:val="left" w:pos="4200"/>
          <w:tab w:val="left" w:pos="6300"/>
        </w:tabs>
        <w:spacing w:line="360" w:lineRule="auto"/>
        <w:rPr>
          <w:rFonts w:hAnsi="宋体" w:cs="宋体"/>
          <w:sz w:val="24"/>
          <w:szCs w:val="24"/>
        </w:rPr>
      </w:pPr>
    </w:p>
    <w:p>
      <w:pPr>
        <w:pStyle w:val="2"/>
        <w:widowControl/>
        <w:tabs>
          <w:tab w:val="left" w:pos="2100"/>
          <w:tab w:val="left" w:pos="4200"/>
          <w:tab w:val="left" w:pos="6300"/>
        </w:tabs>
        <w:spacing w:line="360" w:lineRule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t>13、如图甲所示的电路中，电源电压和定值电阻R</w:t>
      </w:r>
      <w:r>
        <w:rPr>
          <w:rFonts w:hint="eastAsia" w:hAnsi="宋体" w:cs="宋体"/>
          <w:sz w:val="24"/>
          <w:szCs w:val="24"/>
          <w:vertAlign w:val="subscript"/>
        </w:rPr>
        <w:t>0</w:t>
      </w:r>
      <w:r>
        <w:rPr>
          <w:rFonts w:hint="eastAsia" w:hAnsi="宋体" w:cs="宋体"/>
          <w:sz w:val="24"/>
          <w:szCs w:val="24"/>
        </w:rPr>
        <w:t>的阻值保持不变，闭合开关后将变阻器滑片从一端移动到另一端的过程中，电压表随电流表示数变化的图像U-I如图乙所示，由此可知电源电压为________V；若定值电阻R</w:t>
      </w:r>
      <w:r>
        <w:rPr>
          <w:rFonts w:hint="eastAsia" w:hAnsi="宋体" w:cs="宋体"/>
          <w:sz w:val="24"/>
          <w:szCs w:val="24"/>
          <w:vertAlign w:val="subscript"/>
        </w:rPr>
        <w:t>0</w:t>
      </w:r>
      <w:r>
        <w:rPr>
          <w:rFonts w:hint="eastAsia" w:hAnsi="宋体" w:cs="宋体"/>
          <w:sz w:val="24"/>
          <w:szCs w:val="24"/>
        </w:rPr>
        <w:t>消耗的最小功率为P</w:t>
      </w:r>
      <w:r>
        <w:rPr>
          <w:rFonts w:hint="eastAsia" w:hAnsi="宋体" w:cs="宋体"/>
          <w:sz w:val="24"/>
          <w:szCs w:val="24"/>
          <w:vertAlign w:val="subscript"/>
        </w:rPr>
        <w:t>1</w:t>
      </w:r>
      <w:r>
        <w:rPr>
          <w:rFonts w:hint="eastAsia" w:hAnsi="宋体" w:cs="宋体"/>
          <w:sz w:val="24"/>
          <w:szCs w:val="24"/>
        </w:rPr>
        <w:t>，消耗的最大功率为P</w:t>
      </w:r>
      <w:r>
        <w:rPr>
          <w:rFonts w:hint="eastAsia" w:hAnsi="宋体" w:cs="宋体"/>
          <w:sz w:val="24"/>
          <w:szCs w:val="24"/>
          <w:vertAlign w:val="subscript"/>
        </w:rPr>
        <w:t>2</w:t>
      </w:r>
      <w:r>
        <w:rPr>
          <w:rFonts w:hint="eastAsia" w:hAnsi="宋体" w:cs="宋体"/>
          <w:sz w:val="24"/>
          <w:szCs w:val="24"/>
        </w:rPr>
        <w:t>，则P</w:t>
      </w:r>
      <w:r>
        <w:rPr>
          <w:rFonts w:hint="eastAsia" w:hAnsi="宋体" w:cs="宋体"/>
          <w:sz w:val="24"/>
          <w:szCs w:val="24"/>
          <w:vertAlign w:val="subscript"/>
        </w:rPr>
        <w:t>1</w:t>
      </w:r>
      <w:r>
        <w:rPr>
          <w:rFonts w:hint="eastAsia" w:hAnsi="宋体" w:cs="宋体"/>
          <w:sz w:val="24"/>
          <w:szCs w:val="24"/>
        </w:rPr>
        <w:t>：P</w:t>
      </w:r>
      <w:r>
        <w:rPr>
          <w:rFonts w:hint="eastAsia" w:hAnsi="宋体" w:cs="宋体"/>
          <w:sz w:val="24"/>
          <w:szCs w:val="24"/>
          <w:vertAlign w:val="subscript"/>
        </w:rPr>
        <w:t>2</w:t>
      </w:r>
      <w:r>
        <w:rPr>
          <w:rFonts w:hint="eastAsia" w:hAnsi="宋体" w:cs="宋体"/>
          <w:sz w:val="24"/>
          <w:szCs w:val="24"/>
        </w:rPr>
        <w:t>=________。</w:t>
      </w:r>
    </w:p>
    <w:p>
      <w:pPr>
        <w:pStyle w:val="2"/>
        <w:widowControl/>
        <w:tabs>
          <w:tab w:val="left" w:pos="2100"/>
          <w:tab w:val="left" w:pos="4200"/>
          <w:tab w:val="left" w:pos="6300"/>
        </w:tabs>
        <w:spacing w:line="360" w:lineRule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drawing>
          <wp:inline distT="0" distB="0" distL="114300" distR="114300">
            <wp:extent cx="2880995" cy="1377950"/>
            <wp:effectExtent l="0" t="0" r="14605" b="12700"/>
            <wp:docPr id="3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80995" cy="137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widowControl/>
        <w:tabs>
          <w:tab w:val="left" w:pos="2100"/>
          <w:tab w:val="left" w:pos="4200"/>
          <w:tab w:val="left" w:pos="6300"/>
        </w:tabs>
        <w:spacing w:line="360" w:lineRule="auto"/>
        <w:rPr>
          <w:rFonts w:hAnsi="宋体" w:cs="宋体"/>
          <w:sz w:val="24"/>
          <w:szCs w:val="24"/>
          <w:u w:val="single"/>
        </w:rPr>
      </w:pPr>
      <w:r>
        <w:rPr>
          <w:rFonts w:hint="eastAsia" w:hAnsi="宋体" w:cs="宋体"/>
          <w:sz w:val="24"/>
          <w:szCs w:val="24"/>
        </w:rPr>
        <w:t>14、 如图，是探究影响导体电阻大小因素的实验电路图，当我们把A、B两电阻丝先后接入M、N之间时，灯变亮，说明________(选填“A”、“B”)电阻丝阻值较大。小明将一根镍铬合金丝连接在电路的M、N之间后，闭合开S，“2. 5V 0. 5W”的灯泡L恰能正常发光，则电流表的示数为________A。 为了探究导体电阻的大小是否与导体的长度有关，小明将这根镍铬合金丝剪去一半，然后再接入M、N之间，你认为实验中可能存在的隐患是</w:t>
      </w:r>
      <w:r>
        <w:rPr>
          <w:rFonts w:hint="eastAsia" w:hAnsi="宋体" w:cs="宋体"/>
          <w:sz w:val="24"/>
          <w:szCs w:val="24"/>
          <w:u w:val="single"/>
        </w:rPr>
        <w:t xml:space="preserve">                         </w:t>
      </w:r>
      <w:r>
        <w:rPr>
          <w:rFonts w:hint="eastAsia" w:hAnsi="宋体" w:cs="宋体"/>
          <w:sz w:val="24"/>
          <w:szCs w:val="24"/>
        </w:rPr>
        <w:t xml:space="preserve">。 </w:t>
      </w:r>
    </w:p>
    <w:p>
      <w:pPr>
        <w:pStyle w:val="2"/>
        <w:widowControl/>
        <w:tabs>
          <w:tab w:val="left" w:pos="2100"/>
          <w:tab w:val="left" w:pos="4200"/>
          <w:tab w:val="left" w:pos="6300"/>
        </w:tabs>
        <w:spacing w:line="360" w:lineRule="auto"/>
        <w:rPr>
          <w:rFonts w:hAnsi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</w:rPr>
        <w:drawing>
          <wp:inline distT="0" distB="0" distL="114300" distR="114300">
            <wp:extent cx="1356360" cy="1447800"/>
            <wp:effectExtent l="0" t="0" r="15240" b="0"/>
            <wp:docPr id="2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5636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b/>
          <w:bCs/>
        </w:rPr>
      </w:pPr>
      <w:r>
        <w:rPr>
          <w:rFonts w:hint="eastAsia"/>
          <w:b/>
          <w:bCs/>
        </w:rPr>
        <w:t>作图题（本大题共2小题，共7分）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15、小刚和同学们在水库游玩，看到了一棵树在水中的倒影（如图所示）。若小刚的眼睛用A点表示，树顶用B点表示，请画出小刚看见树在水中的倒影B的光路图。</w:t>
      </w:r>
    </w:p>
    <w:p>
      <w:pPr>
        <w:spacing w:line="360" w:lineRule="auto"/>
        <w:ind w:left="273" w:leftChars="13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drawing>
          <wp:inline distT="0" distB="0" distL="114300" distR="114300">
            <wp:extent cx="1637665" cy="970280"/>
            <wp:effectExtent l="0" t="0" r="635" b="127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3766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cs="宋体"/>
          <w:color w:val="000000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480" w:firstLineChars="200"/>
        <w:jc w:val="left"/>
        <w:textAlignment w:val="center"/>
        <w:rPr>
          <w:rFonts w:ascii="宋体" w:hAnsi="宋体" w:cs="宋体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16、如图甲所示为工人师傅用笤帚扫地的情景。把左手握处视作支点，右手作用在笤帚上</w:t>
      </w:r>
      <w:r>
        <w:rPr>
          <w:rFonts w:hint="eastAsia" w:ascii="宋体" w:hAnsi="宋体" w:cs="宋体"/>
          <w:i/>
          <w:sz w:val="24"/>
          <w:szCs w:val="24"/>
        </w:rPr>
        <w:t>A</w:t>
      </w:r>
      <w:r>
        <w:rPr>
          <w:rFonts w:hint="eastAsia" w:ascii="宋体" w:hAnsi="宋体" w:cs="宋体"/>
          <w:sz w:val="24"/>
          <w:szCs w:val="24"/>
        </w:rPr>
        <w:t>点的动力为</w:t>
      </w:r>
      <w:r>
        <w:rPr>
          <w:rFonts w:hint="eastAsia" w:ascii="宋体" w:hAnsi="宋体" w:cs="宋体"/>
          <w:i/>
          <w:sz w:val="24"/>
          <w:szCs w:val="24"/>
        </w:rPr>
        <w:t>F</w:t>
      </w:r>
      <w:r>
        <w:rPr>
          <w:rFonts w:hint="eastAsia" w:ascii="宋体" w:hAnsi="宋体" w:cs="宋体"/>
          <w:i/>
          <w:sz w:val="24"/>
          <w:szCs w:val="24"/>
          <w:vertAlign w:val="subscript"/>
        </w:rPr>
        <w:t>1。</w:t>
      </w:r>
      <w:r>
        <w:rPr>
          <w:rFonts w:hint="eastAsia" w:ascii="宋体" w:hAnsi="宋体" w:cs="宋体"/>
          <w:sz w:val="24"/>
          <w:szCs w:val="24"/>
        </w:rPr>
        <w:t>请在图乙中画出作用在</w:t>
      </w:r>
      <w:r>
        <w:rPr>
          <w:rFonts w:hint="eastAsia" w:ascii="宋体" w:hAnsi="宋体" w:cs="宋体"/>
          <w:i/>
          <w:sz w:val="24"/>
          <w:szCs w:val="24"/>
        </w:rPr>
        <w:t>B</w:t>
      </w:r>
      <w:r>
        <w:rPr>
          <w:rFonts w:hint="eastAsia" w:ascii="宋体" w:hAnsi="宋体" w:cs="宋体"/>
          <w:sz w:val="24"/>
          <w:szCs w:val="24"/>
        </w:rPr>
        <w:t>点的阻力</w:t>
      </w:r>
      <w:r>
        <w:rPr>
          <w:rFonts w:hint="eastAsia" w:ascii="宋体" w:hAnsi="宋体" w:cs="宋体"/>
          <w:i/>
          <w:sz w:val="24"/>
          <w:szCs w:val="24"/>
        </w:rPr>
        <w:t>F</w:t>
      </w:r>
      <w:r>
        <w:rPr>
          <w:rFonts w:hint="eastAsia" w:ascii="宋体" w:hAnsi="宋体" w:cs="宋体"/>
          <w:i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 w:val="24"/>
          <w:szCs w:val="24"/>
        </w:rPr>
        <w:t>的示意图及动力臂</w:t>
      </w:r>
      <w:r>
        <w:rPr>
          <w:rFonts w:hint="eastAsia" w:ascii="宋体" w:hAnsi="宋体" w:cs="宋体"/>
          <w:i/>
          <w:sz w:val="24"/>
          <w:szCs w:val="24"/>
        </w:rPr>
        <w:t>l</w:t>
      </w:r>
      <w:r>
        <w:rPr>
          <w:rFonts w:hint="eastAsia" w:ascii="宋体" w:hAnsi="宋体" w:cs="宋体"/>
          <w:i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sz w:val="24"/>
          <w:szCs w:val="24"/>
        </w:rPr>
        <w:t>。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2514600" cy="160020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cs="宋体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textAlignment w:val="center"/>
        <w:rPr>
          <w:b/>
          <w:bCs/>
        </w:rPr>
      </w:pPr>
      <w:r>
        <w:rPr>
          <w:rFonts w:hint="eastAsia"/>
          <w:b/>
          <w:bCs/>
        </w:rPr>
        <w:t>四、实验探究题（本题共2小题，共31分）</w:t>
      </w:r>
    </w:p>
    <w:p>
      <w:pPr>
        <w:rPr>
          <w:rFonts w:ascii="宋体" w:hAnsi="宋体" w:cs="宋体"/>
          <w:sz w:val="24"/>
          <w:szCs w:val="24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17、小明在“探究物质熔化时温度的变化规律”中，所用实验装置如图甲。</w:t>
      </w:r>
    </w:p>
    <w:p>
      <w:pPr>
        <w:spacing w:line="360" w:lineRule="auto"/>
        <w:ind w:left="273" w:leftChars="13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drawing>
          <wp:inline distT="0" distB="0" distL="114300" distR="114300">
            <wp:extent cx="4991100" cy="1897380"/>
            <wp:effectExtent l="0" t="0" r="0" b="7620"/>
            <wp:docPr id="4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189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（1）如图甲，采用水浴法加热的目的是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>　   　</w:t>
      </w:r>
      <w:r>
        <w:rPr>
          <w:rFonts w:hint="eastAsia" w:ascii="宋体" w:hAnsi="宋体" w:cs="宋体"/>
          <w:color w:val="000000"/>
          <w:sz w:val="24"/>
          <w:szCs w:val="24"/>
        </w:rPr>
        <w:t>；</w:t>
      </w: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（2）实验中，某时刻温度计的示数如图乙所示，该物质此时的温度是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>　   　</w:t>
      </w:r>
      <w:r>
        <w:rPr>
          <w:rFonts w:hint="eastAsia" w:ascii="宋体" w:hAnsi="宋体" w:cs="宋体"/>
          <w:color w:val="000000"/>
          <w:sz w:val="24"/>
          <w:szCs w:val="24"/>
        </w:rPr>
        <w:t>℃。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（3）每隔1min记录一次物质的温度及状态，作出如图丙所示的温度随时间变化规律的图象，由图象可知，该物质是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>　   　</w:t>
      </w:r>
      <w:r>
        <w:rPr>
          <w:rFonts w:hint="eastAsia" w:ascii="宋体" w:hAnsi="宋体" w:cs="宋体"/>
          <w:color w:val="000000"/>
          <w:sz w:val="24"/>
          <w:szCs w:val="24"/>
        </w:rPr>
        <w:t>（选填“晶体”或“非晶体”），该物质在固体状态下的比热容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>　   　</w:t>
      </w:r>
      <w:r>
        <w:rPr>
          <w:rFonts w:hint="eastAsia" w:ascii="宋体" w:hAnsi="宋体" w:cs="宋体"/>
          <w:color w:val="000000"/>
          <w:sz w:val="24"/>
          <w:szCs w:val="24"/>
        </w:rPr>
        <w:t>（选填“大于”“等于”或“小于”）它在液体状态下的比热容。</w:t>
      </w:r>
    </w:p>
    <w:p>
      <w:pPr>
        <w:rPr>
          <w:rFonts w:ascii="宋体" w:hAnsi="宋体" w:cs="宋体"/>
          <w:sz w:val="24"/>
          <w:szCs w:val="24"/>
        </w:rPr>
      </w:pPr>
    </w:p>
    <w:p>
      <w:pPr>
        <w:rPr>
          <w:rFonts w:ascii="宋体" w:hAnsi="宋体" w:cs="宋体"/>
          <w:sz w:val="24"/>
          <w:szCs w:val="24"/>
        </w:rPr>
      </w:pPr>
    </w:p>
    <w:p>
      <w:pPr>
        <w:spacing w:line="360" w:lineRule="auto"/>
        <w:ind w:left="312" w:hanging="312" w:hangingChars="13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18、小明在“测量小灯泡的电功率的实验中，已知电源电压6V恒定不变，小灯泡的额定电压为2.5V</w:t>
      </w:r>
    </w:p>
    <w:p>
      <w:pPr>
        <w:spacing w:line="360" w:lineRule="auto"/>
        <w:ind w:left="273" w:leftChars="13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drawing>
          <wp:inline distT="0" distB="0" distL="114300" distR="114300">
            <wp:extent cx="5398770" cy="1447165"/>
            <wp:effectExtent l="0" t="0" r="11430" b="63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9877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（1）请用笔画线代替导线，将图甲的电路连接完整（要求滑片向左移动时灯泡变亮）</w:t>
      </w:r>
    </w:p>
    <w:p>
      <w:pPr>
        <w:spacing w:line="360" w:lineRule="auto"/>
        <w:ind w:left="273" w:leftChars="13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（2）闭合开关后，移动滑动变阻器的滑片。发现小灯泡始终不发光，电压表有示数，电流表无示数。若电路只有一处故障，则故障原因是 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>　   　</w:t>
      </w:r>
      <w:r>
        <w:rPr>
          <w:rFonts w:hint="eastAsia" w:ascii="宋体" w:hAnsi="宋体" w:cs="宋体"/>
          <w:color w:val="000000"/>
          <w:sz w:val="24"/>
          <w:szCs w:val="24"/>
        </w:rPr>
        <w:t>（填字母）</w:t>
      </w:r>
    </w:p>
    <w:p>
      <w:pPr>
        <w:spacing w:line="360" w:lineRule="auto"/>
        <w:ind w:left="273" w:leftChars="13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A.开关短路</w:t>
      </w:r>
    </w:p>
    <w:p>
      <w:pPr>
        <w:spacing w:line="360" w:lineRule="auto"/>
        <w:ind w:left="273" w:leftChars="13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B灯泡短路</w:t>
      </w:r>
    </w:p>
    <w:p>
      <w:pPr>
        <w:spacing w:line="360" w:lineRule="auto"/>
        <w:ind w:left="273" w:leftChars="13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C.电压表断路</w:t>
      </w:r>
    </w:p>
    <w:p>
      <w:pPr>
        <w:spacing w:line="360" w:lineRule="auto"/>
        <w:ind w:left="273" w:leftChars="13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D灯泡接触不良</w:t>
      </w:r>
    </w:p>
    <w:p>
      <w:pPr>
        <w:spacing w:line="360" w:lineRule="auto"/>
        <w:ind w:left="273" w:leftChars="13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（3）排除故障后再次闭合开关，移动滑片，使小灯泡正常发光，此时电流表的示数如图乙所示，则小灯泡的额定功率为 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>　   　</w:t>
      </w:r>
      <w:r>
        <w:rPr>
          <w:rFonts w:hint="eastAsia" w:ascii="宋体" w:hAnsi="宋体" w:cs="宋体"/>
          <w:color w:val="000000"/>
          <w:sz w:val="24"/>
          <w:szCs w:val="24"/>
        </w:rPr>
        <w:t>W</w:t>
      </w:r>
    </w:p>
    <w:p>
      <w:pPr>
        <w:spacing w:line="360" w:lineRule="auto"/>
        <w:ind w:left="273" w:leftChars="13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（4）现有甲（20Ω 1A）和乙（50Ω 0.2A）两个规格的滑动变阻器，为了实验的顺利进行，小明应在其中选择 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>　   　</w:t>
      </w:r>
      <w:r>
        <w:rPr>
          <w:rFonts w:hint="eastAsia" w:ascii="宋体" w:hAnsi="宋体" w:cs="宋体"/>
          <w:color w:val="000000"/>
          <w:sz w:val="24"/>
          <w:szCs w:val="24"/>
        </w:rPr>
        <w:t>接入电路。（填序号）</w:t>
      </w:r>
    </w:p>
    <w:p>
      <w:pPr>
        <w:spacing w:line="360" w:lineRule="auto"/>
        <w:ind w:left="273" w:leftChars="13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（5）同组的小红同学还想探究“在电压一定时，电流与电阻的关系”，于是将图甲中的小灯泡换成三个阻值分别为5Ω、10Ω、15Ω的定值电阻，其余连接均不改变。图丙是小红根据测得的实验数据绘制的电流随电阻R变化的图象。由图象可知小红将定值电阻R两端的电压控制为 </w:t>
      </w:r>
      <w:r>
        <w:rPr>
          <w:rFonts w:hint="eastAsia" w:ascii="宋体" w:hAnsi="宋体" w:cs="宋体"/>
          <w:color w:val="000000"/>
          <w:sz w:val="24"/>
          <w:szCs w:val="24"/>
          <w:u w:val="single"/>
        </w:rPr>
        <w:t>　   　</w:t>
      </w:r>
      <w:r>
        <w:rPr>
          <w:rFonts w:hint="eastAsia" w:ascii="宋体" w:hAnsi="宋体" w:cs="宋体"/>
          <w:color w:val="000000"/>
          <w:sz w:val="24"/>
          <w:szCs w:val="24"/>
        </w:rPr>
        <w:t>V不变。</w:t>
      </w:r>
    </w:p>
    <w:p>
      <w:pPr>
        <w:rPr>
          <w:rFonts w:ascii="宋体" w:hAnsi="宋体" w:cs="宋体"/>
          <w:color w:val="000000"/>
          <w:sz w:val="24"/>
          <w:szCs w:val="24"/>
        </w:rPr>
      </w:pPr>
    </w:p>
    <w:p>
      <w:pPr>
        <w:rPr>
          <w:b/>
          <w:bCs/>
        </w:rPr>
      </w:pPr>
      <w:r>
        <w:rPr>
          <w:rFonts w:hint="eastAsia"/>
          <w:b/>
          <w:bCs/>
        </w:rPr>
        <w:t>五、计算题（本题共2小题，共20分）</w:t>
      </w:r>
    </w:p>
    <w:p>
      <w:pPr>
        <w:rPr>
          <w:rFonts w:ascii="宋体" w:hAnsi="宋体" w:cs="宋体"/>
          <w:color w:val="000000"/>
          <w:sz w:val="24"/>
          <w:szCs w:val="24"/>
        </w:rPr>
      </w:pPr>
    </w:p>
    <w:p>
      <w:pPr>
        <w:rPr>
          <w:rFonts w:ascii="宋体" w:hAnsi="宋体" w:cs="宋体"/>
          <w:color w:val="000000"/>
          <w:sz w:val="24"/>
          <w:szCs w:val="24"/>
        </w:rPr>
      </w:pPr>
    </w:p>
    <w:p>
      <w:pPr>
        <w:spacing w:line="360" w:lineRule="auto"/>
        <w:ind w:right="210" w:rightChars="1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19、为了做一个质量为178kg的铜制雕塑，某工艺美术师按5∶1的比例(体积比)做成了一个缩小的实心模型.已知制作该模型的材料密度为ρ=2×10</w:t>
      </w:r>
      <w:r>
        <w:rPr>
          <w:rFonts w:hint="eastAsia" w:ascii="宋体" w:hAnsi="宋体" w:cs="宋体"/>
          <w:sz w:val="24"/>
          <w:szCs w:val="24"/>
          <w:vertAlign w:val="superscript"/>
        </w:rPr>
        <w:t>3</w:t>
      </w:r>
      <w:r>
        <w:rPr>
          <w:rFonts w:hint="eastAsia" w:ascii="宋体" w:hAnsi="宋体" w:cs="宋体"/>
          <w:sz w:val="24"/>
          <w:szCs w:val="24"/>
        </w:rPr>
        <w:t>kg/m</w:t>
      </w:r>
      <w:r>
        <w:rPr>
          <w:rFonts w:hint="eastAsia" w:ascii="宋体" w:hAnsi="宋体" w:cs="宋体"/>
          <w:sz w:val="24"/>
          <w:szCs w:val="24"/>
          <w:vertAlign w:val="superscript"/>
        </w:rPr>
        <w:t>3</w:t>
      </w:r>
      <w:r>
        <w:rPr>
          <w:rFonts w:hint="eastAsia" w:ascii="宋体" w:hAnsi="宋体" w:cs="宋体"/>
          <w:sz w:val="24"/>
          <w:szCs w:val="24"/>
        </w:rPr>
        <w:t>,制作完成后该模型的质量为m=20kg.(ρ=8.9×10</w:t>
      </w:r>
      <w:r>
        <w:rPr>
          <w:rFonts w:hint="eastAsia" w:ascii="宋体" w:hAnsi="宋体" w:cs="宋体"/>
          <w:sz w:val="24"/>
          <w:szCs w:val="24"/>
          <w:vertAlign w:val="superscript"/>
        </w:rPr>
        <w:t>3</w:t>
      </w:r>
      <w:r>
        <w:rPr>
          <w:rFonts w:hint="eastAsia" w:ascii="宋体" w:hAnsi="宋体" w:cs="宋体"/>
          <w:sz w:val="24"/>
          <w:szCs w:val="24"/>
        </w:rPr>
        <w:t>kg/m</w:t>
      </w:r>
      <w:r>
        <w:rPr>
          <w:rFonts w:hint="eastAsia" w:ascii="宋体" w:hAnsi="宋体" w:cs="宋体"/>
          <w:sz w:val="24"/>
          <w:szCs w:val="24"/>
          <w:vertAlign w:val="superscript"/>
        </w:rPr>
        <w:t>3</w:t>
      </w:r>
      <w:r>
        <w:rPr>
          <w:rFonts w:hint="eastAsia" w:ascii="宋体" w:hAnsi="宋体" w:cs="宋体"/>
          <w:sz w:val="24"/>
          <w:szCs w:val="24"/>
        </w:rPr>
        <w:t>)</w:t>
      </w:r>
    </w:p>
    <w:p>
      <w:pPr>
        <w:spacing w:line="360" w:lineRule="auto"/>
        <w:ind w:left="420" w:leftChars="200" w:right="210" w:rightChars="1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(1)</w:t>
      </w:r>
      <w:r>
        <w:rPr>
          <w:rFonts w:hint="eastAsia" w:ascii="宋体" w:hAnsi="宋体" w:cs="宋体"/>
          <w:sz w:val="24"/>
          <w:szCs w:val="24"/>
        </w:rPr>
        <w:t>求该模型的体积是多少？</w:t>
      </w:r>
    </w:p>
    <w:p>
      <w:pPr>
        <w:spacing w:line="360" w:lineRule="auto"/>
        <w:ind w:left="420" w:leftChars="200" w:right="210" w:rightChars="1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(2)</w:t>
      </w:r>
      <w:r>
        <w:rPr>
          <w:rFonts w:hint="eastAsia" w:ascii="宋体" w:hAnsi="宋体" w:cs="宋体"/>
          <w:sz w:val="24"/>
          <w:szCs w:val="24"/>
        </w:rPr>
        <w:t>求该铜制雕塑的体积是多少？</w:t>
      </w:r>
    </w:p>
    <w:p>
      <w:pPr>
        <w:spacing w:line="360" w:lineRule="auto"/>
        <w:ind w:left="420" w:leftChars="200" w:right="210" w:rightChars="1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(3)</w:t>
      </w:r>
      <w:r>
        <w:rPr>
          <w:rFonts w:hint="eastAsia" w:ascii="宋体" w:hAnsi="宋体" w:cs="宋体"/>
          <w:sz w:val="24"/>
          <w:szCs w:val="24"/>
        </w:rPr>
        <w:t>请你判断该铜制雕塑是实心的还是空心的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20、小张同学设计了一个超声波清洗机的模型，它是由一个中间有放物平台的柱形清洗容器构成的，清洗容器高25cm，底面积为</w:t>
      </w:r>
      <w:r>
        <w:rPr>
          <w:rFonts w:hint="eastAsia" w:ascii="宋体" w:hAnsi="宋体" w:cs="宋体"/>
          <w:i/>
          <w:sz w:val="24"/>
          <w:szCs w:val="24"/>
        </w:rPr>
        <w:t>S</w:t>
      </w:r>
      <w:r>
        <w:rPr>
          <w:rFonts w:hint="eastAsia" w:ascii="宋体" w:hAnsi="宋体" w:cs="宋体"/>
          <w:i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sz w:val="24"/>
          <w:szCs w:val="24"/>
        </w:rPr>
        <w:t>，放物平台下方有一竖直支架，支架高度为</w:t>
      </w:r>
      <w:r>
        <w:rPr>
          <w:rFonts w:hint="eastAsia" w:ascii="宋体" w:hAnsi="宋体" w:cs="宋体"/>
          <w:i/>
          <w:sz w:val="24"/>
          <w:szCs w:val="24"/>
        </w:rPr>
        <w:t>h</w:t>
      </w:r>
      <w:r>
        <w:rPr>
          <w:rFonts w:hint="eastAsia" w:ascii="宋体" w:hAnsi="宋体" w:cs="宋体"/>
          <w:i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sz w:val="24"/>
          <w:szCs w:val="24"/>
        </w:rPr>
        <w:t>，平台和支架不计质量和体积。如图甲所示，将一个实心柱形厚玻璃杯放置在平台上，玻璃杯外部底面积为</w:t>
      </w:r>
      <w:r>
        <w:rPr>
          <w:rFonts w:hint="eastAsia" w:ascii="宋体" w:hAnsi="宋体" w:cs="宋体"/>
          <w:i/>
          <w:sz w:val="24"/>
          <w:szCs w:val="24"/>
        </w:rPr>
        <w:t>S</w:t>
      </w:r>
      <w:r>
        <w:rPr>
          <w:rFonts w:hint="eastAsia" w:ascii="宋体" w:hAnsi="宋体" w:cs="宋体"/>
          <w:i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 w:val="24"/>
          <w:szCs w:val="24"/>
        </w:rPr>
        <w:t>，外部高度为</w:t>
      </w:r>
      <w:r>
        <w:rPr>
          <w:rFonts w:hint="eastAsia" w:ascii="宋体" w:hAnsi="宋体" w:cs="宋体"/>
          <w:i/>
          <w:sz w:val="24"/>
          <w:szCs w:val="24"/>
        </w:rPr>
        <w:t>h</w:t>
      </w:r>
      <w:r>
        <w:rPr>
          <w:rFonts w:hint="eastAsia" w:ascii="宋体" w:hAnsi="宋体" w:cs="宋体"/>
          <w:i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 w:val="24"/>
          <w:szCs w:val="24"/>
        </w:rPr>
        <w:t>，现沿着清洗容器壁缓慢注水，直至注满水，得到物体对放物平台的压力</w:t>
      </w:r>
      <w:r>
        <w:rPr>
          <w:rFonts w:hint="eastAsia" w:ascii="宋体" w:hAnsi="宋体" w:cs="宋体"/>
          <w:i/>
          <w:sz w:val="24"/>
          <w:szCs w:val="24"/>
        </w:rPr>
        <w:t>F</w:t>
      </w:r>
      <w:r>
        <w:rPr>
          <w:rFonts w:hint="eastAsia" w:ascii="宋体" w:hAnsi="宋体" w:cs="宋体"/>
          <w:i/>
          <w:sz w:val="24"/>
          <w:szCs w:val="24"/>
          <w:vertAlign w:val="subscript"/>
        </w:rPr>
        <w:t>压</w:t>
      </w:r>
      <w:r>
        <w:rPr>
          <w:rFonts w:hint="eastAsia" w:ascii="宋体" w:hAnsi="宋体" w:cs="宋体"/>
          <w:sz w:val="24"/>
          <w:szCs w:val="24"/>
        </w:rPr>
        <w:t>与注入水的质量</w:t>
      </w:r>
      <w:r>
        <w:rPr>
          <w:rFonts w:hint="eastAsia" w:ascii="宋体" w:hAnsi="宋体" w:cs="宋体"/>
          <w:i/>
          <w:sz w:val="24"/>
          <w:szCs w:val="24"/>
        </w:rPr>
        <w:t>m</w:t>
      </w:r>
      <w:r>
        <w:rPr>
          <w:rFonts w:hint="eastAsia" w:ascii="宋体" w:hAnsi="宋体" w:cs="宋体"/>
          <w:i/>
          <w:sz w:val="24"/>
          <w:szCs w:val="24"/>
          <w:vertAlign w:val="subscript"/>
        </w:rPr>
        <w:t>水</w:t>
      </w:r>
      <w:r>
        <w:rPr>
          <w:rFonts w:hint="eastAsia" w:ascii="宋体" w:hAnsi="宋体" w:cs="宋体"/>
          <w:sz w:val="24"/>
          <w:szCs w:val="24"/>
        </w:rPr>
        <w:t>之间关系，如图乙所示，求：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（1）注满水时，注入水的体积；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（2）注满水时，容器底部受到水的压强；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（3）该玻璃杯的密度。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inline distT="0" distB="0" distL="114300" distR="114300">
            <wp:extent cx="3657600" cy="1666875"/>
            <wp:effectExtent l="0" t="0" r="0" b="9525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="Times New Roman" w:hAnsi="Times New Roman" w:eastAsia="新宋体"/>
          <w:color w:val="000000"/>
          <w:szCs w:val="21"/>
        </w:rPr>
      </w:pPr>
    </w:p>
    <w:p>
      <w:pPr>
        <w:rPr>
          <w:rFonts w:ascii="Times New Roman" w:hAnsi="Times New Roman" w:eastAsia="新宋体"/>
          <w:color w:val="000000"/>
          <w:szCs w:val="21"/>
        </w:rPr>
      </w:pPr>
    </w:p>
    <w:p>
      <w:pPr>
        <w:jc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答案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1、B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2、D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3、D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4、B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5、D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6、A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7、C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8、电  变大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9、电磁波；超声波</w:t>
      </w:r>
    </w:p>
    <w:p>
      <w:pPr>
        <w:spacing w:line="360" w:lineRule="auto"/>
        <w:ind w:left="312" w:hanging="312" w:hangingChars="13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10、增大  竖直向下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11、凳腿  p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12、省力；方向；2</w:t>
      </w:r>
    </w:p>
    <w:p>
      <w:pPr>
        <w:spacing w:line="360" w:lineRule="auto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13、(1). 12    (2). 1：9</w:t>
      </w:r>
    </w:p>
    <w:p>
      <w:pPr>
        <w:spacing w:line="360" w:lineRule="auto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14、 (1).  A    (2). 0.2   (3). 电路中电流过大，烧坏元件</w:t>
      </w:r>
    </w:p>
    <w:p>
      <w:pPr>
        <w:spacing w:line="360" w:lineRule="auto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15、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inline distT="0" distB="0" distL="114300" distR="114300">
            <wp:extent cx="1654175" cy="1510665"/>
            <wp:effectExtent l="0" t="0" r="3175" b="13335"/>
            <wp:docPr id="6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 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54175" cy="151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16、</w:t>
      </w:r>
    </w:p>
    <w:p>
      <w:pPr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drawing>
          <wp:inline distT="0" distB="0" distL="0" distR="0">
            <wp:extent cx="1657350" cy="1457325"/>
            <wp:effectExtent l="0" t="0" r="0" b="9525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17、（1）使物体受热均匀且温度上升缓慢便于测量和记录数据；（2）﹣3；（3）小于。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18、（1）如上图所示；（2）D；（3）0.75；（4）甲；（5）3；</w:t>
      </w:r>
    </w:p>
    <w:p>
      <w:pPr>
        <w:rPr>
          <w:rFonts w:ascii="宋体" w:hAnsi="宋体" w:cs="宋体"/>
          <w:sz w:val="24"/>
          <w:szCs w:val="24"/>
        </w:rPr>
      </w:pPr>
    </w:p>
    <w:p>
      <w:pPr>
        <w:spacing w:line="360" w:lineRule="auto"/>
        <w:ind w:right="210" w:rightChars="1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19、(1)该模型体积V</w:t>
      </w:r>
      <w:r>
        <w:rPr>
          <w:rFonts w:hint="eastAsia" w:ascii="宋体" w:hAnsi="宋体" w:cs="宋体"/>
          <w:sz w:val="24"/>
          <w:szCs w:val="24"/>
          <w:vertAlign w:val="subscript"/>
        </w:rPr>
        <w:t>模</w:t>
      </w:r>
      <w:r>
        <w:rPr>
          <w:rFonts w:hint="eastAsia" w:ascii="宋体" w:hAnsi="宋体" w:cs="宋体"/>
          <w:sz w:val="24"/>
          <w:szCs w:val="24"/>
        </w:rPr>
        <w:t>=</w:t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eq \f(m</w:instrText>
      </w:r>
      <w:r>
        <w:rPr>
          <w:rFonts w:hint="eastAsia" w:ascii="宋体" w:hAnsi="宋体" w:cs="宋体"/>
          <w:sz w:val="24"/>
          <w:szCs w:val="24"/>
          <w:vertAlign w:val="subscript"/>
        </w:rPr>
        <w:instrText xml:space="preserve">模,</w:instrText>
      </w:r>
      <w:r>
        <w:rPr>
          <w:rFonts w:hint="eastAsia" w:ascii="宋体" w:hAnsi="宋体" w:cs="宋体"/>
          <w:sz w:val="24"/>
          <w:szCs w:val="24"/>
        </w:rPr>
        <w:instrText xml:space="preserve">ρ) </w:instrTex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t>=</w:t>
      </w:r>
      <w:r>
        <w:rPr>
          <w:rFonts w:hint="eastAsia" w:ascii="宋体" w:hAnsi="宋体" w:cs="宋体"/>
          <w:sz w:val="24"/>
          <w:szCs w:val="24"/>
        </w:rPr>
        <w:fldChar w:fldCharType="begin"/>
      </w:r>
      <w:r>
        <w:rPr>
          <w:rFonts w:hint="eastAsia" w:ascii="宋体" w:hAnsi="宋体" w:cs="宋体"/>
          <w:sz w:val="24"/>
          <w:szCs w:val="24"/>
        </w:rPr>
        <w:instrText xml:space="preserve"> eq \f(20kg,2×10</w:instrText>
      </w:r>
      <w:r>
        <w:rPr>
          <w:rFonts w:hint="eastAsia" w:ascii="宋体" w:hAnsi="宋体" w:cs="宋体"/>
          <w:sz w:val="24"/>
          <w:szCs w:val="24"/>
          <w:vertAlign w:val="superscript"/>
        </w:rPr>
        <w:instrText xml:space="preserve">3</w:instrText>
      </w:r>
      <w:r>
        <w:rPr>
          <w:rFonts w:hint="eastAsia" w:ascii="宋体" w:hAnsi="宋体" w:cs="宋体"/>
          <w:sz w:val="24"/>
          <w:szCs w:val="24"/>
        </w:rPr>
        <w:instrText xml:space="preserve">kg/m</w:instrText>
      </w:r>
      <w:r>
        <w:rPr>
          <w:rFonts w:hint="eastAsia" w:ascii="宋体" w:hAnsi="宋体" w:cs="宋体"/>
          <w:sz w:val="24"/>
          <w:szCs w:val="24"/>
          <w:vertAlign w:val="superscript"/>
        </w:rPr>
        <w:instrText xml:space="preserve">3</w:instrText>
      </w:r>
      <w:r>
        <w:rPr>
          <w:rFonts w:hint="eastAsia" w:ascii="宋体" w:hAnsi="宋体" w:cs="宋体"/>
          <w:sz w:val="24"/>
          <w:szCs w:val="24"/>
        </w:rPr>
        <w:instrText xml:space="preserve">) </w:instrText>
      </w:r>
      <w:r>
        <w:rPr>
          <w:rFonts w:hint="eastAsia" w:ascii="宋体" w:hAnsi="宋体" w:cs="宋体"/>
          <w:sz w:val="24"/>
          <w:szCs w:val="24"/>
        </w:rPr>
        <w:fldChar w:fldCharType="end"/>
      </w:r>
      <w:r>
        <w:rPr>
          <w:rFonts w:hint="eastAsia" w:ascii="宋体" w:hAnsi="宋体" w:cs="宋体"/>
          <w:sz w:val="24"/>
          <w:szCs w:val="24"/>
        </w:rPr>
        <w:t xml:space="preserve"> =0.01m</w:t>
      </w:r>
      <w:r>
        <w:rPr>
          <w:rFonts w:hint="eastAsia" w:ascii="宋体" w:hAnsi="宋体" w:cs="宋体"/>
          <w:sz w:val="24"/>
          <w:szCs w:val="24"/>
          <w:vertAlign w:val="superscript"/>
        </w:rPr>
        <w:t>3</w:t>
      </w:r>
      <w:r>
        <w:rPr>
          <w:rFonts w:hint="eastAsia" w:ascii="宋体" w:hAnsi="宋体" w:cs="宋体"/>
          <w:sz w:val="24"/>
          <w:szCs w:val="24"/>
        </w:rPr>
        <w:t>(2分)</w:t>
      </w:r>
    </w:p>
    <w:p>
      <w:pPr>
        <w:spacing w:line="360" w:lineRule="auto"/>
        <w:ind w:left="450" w:leftChars="100" w:right="210" w:rightChars="100" w:hanging="240" w:hangingChars="1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(2)按5∶1的比例(体积比)做成了一个缩小的实心模型，则铜质雕塑的体积V=5V</w:t>
      </w:r>
      <w:r>
        <w:rPr>
          <w:rFonts w:hint="eastAsia" w:ascii="宋体" w:hAnsi="宋体" w:cs="宋体"/>
          <w:sz w:val="24"/>
          <w:szCs w:val="24"/>
          <w:vertAlign w:val="subscript"/>
        </w:rPr>
        <w:t>模</w:t>
      </w:r>
      <w:r>
        <w:rPr>
          <w:rFonts w:hint="eastAsia" w:ascii="宋体" w:hAnsi="宋体" w:cs="宋体"/>
          <w:sz w:val="24"/>
          <w:szCs w:val="24"/>
        </w:rPr>
        <w:t>=5×0.01m</w:t>
      </w:r>
      <w:r>
        <w:rPr>
          <w:rFonts w:hint="eastAsia" w:ascii="宋体" w:hAnsi="宋体" w:cs="宋体"/>
          <w:sz w:val="24"/>
          <w:szCs w:val="24"/>
          <w:vertAlign w:val="superscript"/>
        </w:rPr>
        <w:t>3</w:t>
      </w:r>
      <w:r>
        <w:rPr>
          <w:rFonts w:hint="eastAsia" w:ascii="宋体" w:hAnsi="宋体" w:cs="宋体"/>
          <w:sz w:val="24"/>
          <w:szCs w:val="24"/>
        </w:rPr>
        <w:t>=0.05m</w:t>
      </w:r>
      <w:r>
        <w:rPr>
          <w:rFonts w:hint="eastAsia" w:ascii="宋体" w:hAnsi="宋体" w:cs="宋体"/>
          <w:sz w:val="24"/>
          <w:szCs w:val="24"/>
          <w:vertAlign w:val="superscript"/>
        </w:rPr>
        <w:t>3</w:t>
      </w:r>
      <w:r>
        <w:rPr>
          <w:rFonts w:hint="eastAsia" w:ascii="宋体" w:hAnsi="宋体" w:cs="宋体"/>
          <w:sz w:val="24"/>
          <w:szCs w:val="24"/>
        </w:rPr>
        <w:t>(2分)</w:t>
      </w:r>
    </w:p>
    <w:p>
      <w:pPr>
        <w:spacing w:line="360" w:lineRule="auto"/>
        <w:ind w:left="420" w:leftChars="200" w:right="210" w:rightChars="1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(3)体积为0.05m</w:t>
      </w:r>
      <w:r>
        <w:rPr>
          <w:rFonts w:hint="eastAsia" w:ascii="宋体" w:hAnsi="宋体" w:cs="宋体"/>
          <w:sz w:val="24"/>
          <w:szCs w:val="24"/>
          <w:vertAlign w:val="superscript"/>
        </w:rPr>
        <w:t>3</w:t>
      </w:r>
      <w:r>
        <w:rPr>
          <w:rFonts w:hint="eastAsia" w:ascii="宋体" w:hAnsi="宋体" w:cs="宋体"/>
          <w:sz w:val="24"/>
          <w:szCs w:val="24"/>
        </w:rPr>
        <w:t>的铜的质量m</w:t>
      </w:r>
      <w:r>
        <w:rPr>
          <w:rFonts w:hint="eastAsia" w:ascii="宋体" w:hAnsi="宋体" w:cs="宋体"/>
          <w:sz w:val="24"/>
          <w:szCs w:val="24"/>
          <w:vertAlign w:val="subscript"/>
        </w:rPr>
        <w:t>铜</w:t>
      </w:r>
      <w:r>
        <w:rPr>
          <w:rFonts w:hint="eastAsia" w:ascii="宋体" w:hAnsi="宋体" w:cs="宋体"/>
          <w:sz w:val="24"/>
          <w:szCs w:val="24"/>
        </w:rPr>
        <w:t>=ρ</w:t>
      </w:r>
      <w:r>
        <w:rPr>
          <w:rFonts w:hint="eastAsia" w:ascii="宋体" w:hAnsi="宋体" w:cs="宋体"/>
          <w:sz w:val="24"/>
          <w:szCs w:val="24"/>
          <w:vertAlign w:val="subscript"/>
        </w:rPr>
        <w:t>铜</w:t>
      </w:r>
      <w:r>
        <w:rPr>
          <w:rFonts w:hint="eastAsia" w:ascii="宋体" w:hAnsi="宋体" w:cs="宋体"/>
          <w:sz w:val="24"/>
          <w:szCs w:val="24"/>
        </w:rPr>
        <w:t>V</w:t>
      </w:r>
      <w:r>
        <w:rPr>
          <w:rFonts w:hint="eastAsia" w:ascii="宋体" w:hAnsi="宋体" w:cs="宋体"/>
          <w:sz w:val="24"/>
          <w:szCs w:val="24"/>
          <w:vertAlign w:val="subscript"/>
        </w:rPr>
        <w:t>铜</w:t>
      </w:r>
      <w:r>
        <w:rPr>
          <w:rFonts w:hint="eastAsia" w:ascii="宋体" w:hAnsi="宋体" w:cs="宋体"/>
          <w:sz w:val="24"/>
          <w:szCs w:val="24"/>
        </w:rPr>
        <w:t>=8.9×10</w:t>
      </w:r>
      <w:r>
        <w:rPr>
          <w:rFonts w:hint="eastAsia" w:ascii="宋体" w:hAnsi="宋体" w:cs="宋体"/>
          <w:sz w:val="24"/>
          <w:szCs w:val="24"/>
          <w:vertAlign w:val="superscript"/>
        </w:rPr>
        <w:t>3</w:t>
      </w:r>
      <w:r>
        <w:rPr>
          <w:rFonts w:hint="eastAsia" w:ascii="宋体" w:hAnsi="宋体" w:cs="宋体"/>
          <w:sz w:val="24"/>
          <w:szCs w:val="24"/>
        </w:rPr>
        <w:t>kg/m</w:t>
      </w:r>
      <w:r>
        <w:rPr>
          <w:rFonts w:hint="eastAsia" w:ascii="宋体" w:hAnsi="宋体" w:cs="宋体"/>
          <w:sz w:val="24"/>
          <w:szCs w:val="24"/>
          <w:vertAlign w:val="superscript"/>
        </w:rPr>
        <w:t>3</w:t>
      </w:r>
      <w:r>
        <w:rPr>
          <w:rFonts w:hint="eastAsia" w:ascii="宋体" w:hAnsi="宋体" w:cs="宋体"/>
          <w:sz w:val="24"/>
          <w:szCs w:val="24"/>
        </w:rPr>
        <w:t>×0.05m</w:t>
      </w:r>
      <w:r>
        <w:rPr>
          <w:rFonts w:hint="eastAsia" w:ascii="宋体" w:hAnsi="宋体" w:cs="宋体"/>
          <w:sz w:val="24"/>
          <w:szCs w:val="24"/>
          <w:vertAlign w:val="superscript"/>
        </w:rPr>
        <w:t>3</w:t>
      </w:r>
      <w:r>
        <w:rPr>
          <w:rFonts w:hint="eastAsia" w:ascii="宋体" w:hAnsi="宋体" w:cs="宋体"/>
          <w:sz w:val="24"/>
          <w:szCs w:val="24"/>
        </w:rPr>
        <w:t>=445 kg(2分)</w:t>
      </w:r>
    </w:p>
    <w:p>
      <w:pPr>
        <w:spacing w:line="360" w:lineRule="auto"/>
        <w:ind w:left="420" w:leftChars="200" w:right="210" w:rightChars="1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铜制雕塑的质量为178 kg&lt;445 kg,故该铜制雕塑是空心的(1分)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20、（1）4.7×10</w:t>
      </w:r>
      <w:r>
        <w:rPr>
          <w:rFonts w:hint="eastAsia" w:ascii="宋体" w:hAnsi="宋体" w:cs="宋体"/>
          <w:sz w:val="24"/>
          <w:szCs w:val="24"/>
          <w:vertAlign w:val="superscript"/>
        </w:rPr>
        <w:t>-3</w:t>
      </w:r>
      <w:r>
        <w:rPr>
          <w:rFonts w:hint="eastAsia" w:ascii="宋体" w:hAnsi="宋体" w:cs="宋体"/>
          <w:sz w:val="24"/>
          <w:szCs w:val="24"/>
        </w:rPr>
        <w:t>m</w:t>
      </w:r>
      <w:r>
        <w:rPr>
          <w:rFonts w:hint="eastAsia" w:ascii="宋体" w:hAnsi="宋体" w:cs="宋体"/>
          <w:sz w:val="24"/>
          <w:szCs w:val="24"/>
          <w:vertAlign w:val="superscript"/>
        </w:rPr>
        <w:t>3</w:t>
      </w:r>
      <w:r>
        <w:rPr>
          <w:rFonts w:hint="eastAsia" w:ascii="宋体" w:hAnsi="宋体" w:cs="宋体"/>
          <w:sz w:val="24"/>
          <w:szCs w:val="24"/>
        </w:rPr>
        <w:t>；（2）2.5×10</w:t>
      </w:r>
      <w:r>
        <w:rPr>
          <w:rFonts w:hint="eastAsia" w:ascii="宋体" w:hAnsi="宋体" w:cs="宋体"/>
          <w:sz w:val="24"/>
          <w:szCs w:val="24"/>
          <w:vertAlign w:val="superscript"/>
        </w:rPr>
        <w:t>3</w:t>
      </w:r>
      <w:r>
        <w:rPr>
          <w:rFonts w:hint="eastAsia" w:ascii="宋体" w:hAnsi="宋体" w:cs="宋体"/>
          <w:sz w:val="24"/>
          <w:szCs w:val="24"/>
        </w:rPr>
        <w:t>Pa；（3）2.5×10</w:t>
      </w:r>
      <w:r>
        <w:rPr>
          <w:rFonts w:hint="eastAsia" w:ascii="宋体" w:hAnsi="宋体" w:cs="宋体"/>
          <w:sz w:val="24"/>
          <w:szCs w:val="24"/>
          <w:vertAlign w:val="superscript"/>
        </w:rPr>
        <w:t>3</w:t>
      </w:r>
      <w:r>
        <w:rPr>
          <w:rFonts w:hint="eastAsia" w:ascii="宋体" w:hAnsi="宋体" w:cs="宋体"/>
          <w:sz w:val="24"/>
          <w:szCs w:val="24"/>
        </w:rPr>
        <w:t>kg/m</w:t>
      </w:r>
      <w:r>
        <w:rPr>
          <w:rFonts w:hint="eastAsia" w:ascii="宋体" w:hAnsi="宋体" w:cs="宋体"/>
          <w:sz w:val="24"/>
          <w:szCs w:val="24"/>
          <w:vertAlign w:val="superscript"/>
        </w:rPr>
        <w:t>3</w:t>
      </w:r>
    </w:p>
    <w:p>
      <w:pPr>
        <w:rPr>
          <w:rFonts w:ascii="宋体" w:hAnsi="宋体" w:cs="宋体"/>
          <w:sz w:val="24"/>
          <w:szCs w:val="24"/>
        </w:rPr>
      </w:pP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82B63"/>
    <w:multiLevelType w:val="singleLevel"/>
    <w:tmpl w:val="0F982B6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750B2D08"/>
    <w:multiLevelType w:val="singleLevel"/>
    <w:tmpl w:val="750B2D0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A919EB5"/>
    <w:multiLevelType w:val="singleLevel"/>
    <w:tmpl w:val="7A919EB5"/>
    <w:lvl w:ilvl="0" w:tentative="0">
      <w:start w:val="3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U3Yjk2ODJhOGU4Mzg3NWRmODFhNDNiNjAzMTlkZGQifQ=="/>
  </w:docVars>
  <w:rsids>
    <w:rsidRoot w:val="0A4647B0"/>
    <w:rsid w:val="004151FC"/>
    <w:rsid w:val="00513D6A"/>
    <w:rsid w:val="00C02FC6"/>
    <w:rsid w:val="00C25E6B"/>
    <w:rsid w:val="0A4647B0"/>
    <w:rsid w:val="5B1B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7">
    <w:name w:val="页眉 字符"/>
    <w:link w:val="4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8">
    <w:name w:val="页脚 字符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567</Words>
  <Characters>3237</Characters>
  <Lines>26</Lines>
  <Paragraphs>7</Paragraphs>
  <TotalTime>10</TotalTime>
  <ScaleCrop>false</ScaleCrop>
  <LinksUpToDate>false</LinksUpToDate>
  <CharactersWithSpaces>3797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2023-04-20T00:15:00Z</dcterms:created>
  <dcterms:modified xsi:type="dcterms:W3CDTF">2023-09-12T02:22:40Z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