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D4E33" w:rsidRDefault="00000000">
      <w:pPr>
        <w:wordWrap w:val="0"/>
        <w:spacing w:line="432" w:lineRule="atLeast"/>
        <w:jc w:val="center"/>
        <w:rPr>
          <w:b/>
          <w:bCs/>
          <w:color w:val="333333"/>
          <w:sz w:val="24"/>
          <w:szCs w:val="24"/>
        </w:rPr>
      </w:pPr>
      <w:r>
        <w:rPr>
          <w:rFonts w:ascii="宋体" w:cs="宋体"/>
          <w:b/>
          <w:bCs/>
          <w:color w:val="333333"/>
          <w:kern w:val="0"/>
          <w:sz w:val="24"/>
          <w:szCs w:val="24"/>
          <w:lang w:bidi="a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85" type="#_x0000_t75" style="position:absolute;left:0;text-align:left;margin-left:906pt;margin-top:801pt;width:39pt;height:31pt;z-index:251658240;mso-position-horizontal-relative:page;mso-position-vertical-relative:top-margin-area">
            <v:imagedata r:id="rId7" o:title=""/>
            <w10:wrap anchorx="page"/>
          </v:shape>
        </w:pict>
      </w:r>
      <w:r>
        <w:rPr>
          <w:rFonts w:ascii="宋体" w:cs="宋体"/>
          <w:b/>
          <w:bCs/>
          <w:color w:val="333333"/>
          <w:kern w:val="0"/>
          <w:sz w:val="24"/>
          <w:szCs w:val="24"/>
          <w:lang w:bidi="ar"/>
        </w:rPr>
        <w:t>广西壮族自治区钦州市2022-2023学年九年级下学期</w:t>
      </w:r>
      <w:r>
        <w:rPr>
          <w:rFonts w:ascii="宋体" w:cs="宋体" w:hint="eastAsia"/>
          <w:b/>
          <w:bCs/>
          <w:color w:val="333333"/>
          <w:kern w:val="0"/>
          <w:sz w:val="24"/>
          <w:szCs w:val="24"/>
          <w:lang w:bidi="ar"/>
        </w:rPr>
        <w:t>期中</w:t>
      </w:r>
      <w:r>
        <w:rPr>
          <w:rFonts w:ascii="宋体" w:cs="宋体"/>
          <w:b/>
          <w:bCs/>
          <w:color w:val="333333"/>
          <w:kern w:val="0"/>
          <w:sz w:val="24"/>
          <w:szCs w:val="24"/>
          <w:lang w:bidi="ar"/>
        </w:rPr>
        <w:t>考试化学试卷</w:t>
      </w:r>
    </w:p>
    <w:p w:rsidR="003D4E33" w:rsidRDefault="00000000">
      <w:pPr>
        <w:spacing w:line="360" w:lineRule="auto"/>
        <w:textAlignment w:val="center"/>
        <w:rPr>
          <w:color w:val="000000" w:themeColor="text1"/>
        </w:rPr>
      </w:pPr>
    </w:p>
    <w:p w:rsidR="003D4E33" w:rsidRDefault="00000000">
      <w:pPr>
        <w:spacing w:line="360" w:lineRule="auto"/>
        <w:textAlignment w:val="center"/>
        <w:rPr>
          <w:color w:val="000000" w:themeColor="text1"/>
        </w:rPr>
      </w:pPr>
      <w:r>
        <w:rPr>
          <w:rFonts w:ascii="黑体" w:eastAsia="黑体" w:hAnsi="黑体" w:cs="黑体"/>
          <w:color w:val="000000" w:themeColor="text1"/>
        </w:rPr>
        <w:t>一、单选题（本大题共</w:t>
      </w:r>
      <w:r>
        <w:rPr>
          <w:rFonts w:ascii="Times New Roman" w:eastAsia="Times New Roman" w:hAnsi="Times New Roman" w:cs="Times New Roman"/>
          <w:b/>
          <w:color w:val="000000" w:themeColor="text1"/>
        </w:rPr>
        <w:t>20</w:t>
      </w:r>
      <w:r>
        <w:rPr>
          <w:rFonts w:ascii="黑体" w:eastAsia="黑体" w:hAnsi="黑体" w:cs="黑体"/>
          <w:color w:val="000000" w:themeColor="text1"/>
        </w:rPr>
        <w:t>小题，共</w:t>
      </w:r>
      <w:r>
        <w:rPr>
          <w:rFonts w:ascii="Times New Roman" w:eastAsia="Times New Roman" w:hAnsi="Times New Roman" w:cs="Times New Roman"/>
          <w:b/>
          <w:color w:val="000000" w:themeColor="text1"/>
        </w:rPr>
        <w:t>40</w:t>
      </w:r>
      <w:r>
        <w:rPr>
          <w:rFonts w:ascii="黑体" w:eastAsia="黑体" w:hAnsi="黑体" w:cs="黑体"/>
          <w:color w:val="000000" w:themeColor="text1"/>
        </w:rPr>
        <w:t>分）</w:t>
      </w:r>
    </w:p>
    <w:p w:rsidR="003D4E33" w:rsidRDefault="00000000">
      <w:pPr>
        <w:spacing w:line="360" w:lineRule="auto"/>
        <w:textAlignment w:val="center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1.  </w:t>
      </w:r>
      <w:bookmarkStart w:id="0" w:name="cef08c27-e5ad-4dd8-955e-4bb4d6a9769d"/>
      <w:r>
        <w:rPr>
          <w:rFonts w:ascii="宋体" w:cs="宋体"/>
          <w:color w:val="000000" w:themeColor="text1"/>
          <w:kern w:val="0"/>
          <w:szCs w:val="21"/>
        </w:rPr>
        <w:t>下到材料中，属于有机合成材料的是</w:t>
      </w:r>
      <w:bookmarkEnd w:id="0"/>
    </w:p>
    <w:p w:rsidR="003D4E33" w:rsidRDefault="00000000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</w:rPr>
        <w:t>蚕丝</w:t>
      </w:r>
      <w:r>
        <w:rPr>
          <w:color w:val="000000" w:themeColor="text1"/>
        </w:rPr>
        <w:tab/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</w:rPr>
        <w:t>棉花</w:t>
      </w:r>
      <w:r>
        <w:rPr>
          <w:color w:val="000000" w:themeColor="text1"/>
        </w:rPr>
        <w:tab/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</w:rPr>
        <w:t>涤纶</w:t>
      </w:r>
      <w:r>
        <w:rPr>
          <w:color w:val="000000" w:themeColor="text1"/>
        </w:rPr>
        <w:tab/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</w:rPr>
        <w:t>羊毛</w:t>
      </w:r>
    </w:p>
    <w:p w:rsidR="003D4E33" w:rsidRDefault="00000000">
      <w:pPr>
        <w:spacing w:line="360" w:lineRule="auto"/>
        <w:textAlignment w:val="center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2.  </w:t>
      </w:r>
      <w:bookmarkStart w:id="1" w:name="259e3c91-58f4-4b25-afb6-2fed18c181a2"/>
      <w:r>
        <w:rPr>
          <w:rFonts w:ascii="宋体" w:cs="宋体"/>
          <w:color w:val="000000" w:themeColor="text1"/>
          <w:kern w:val="0"/>
          <w:szCs w:val="21"/>
        </w:rPr>
        <w:t>下列说法正确的是</w:t>
      </w:r>
      <w:bookmarkEnd w:id="1"/>
    </w:p>
    <w:p w:rsidR="003D4E33" w:rsidRDefault="00000000">
      <w:pPr>
        <w:tabs>
          <w:tab w:val="left" w:pos="4200"/>
        </w:tabs>
        <w:spacing w:line="360" w:lineRule="auto"/>
        <w:textAlignment w:val="center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</w:rPr>
        <w:t>塑料容器都适合长期储存食品</w:t>
      </w:r>
      <w:r>
        <w:rPr>
          <w:color w:val="000000" w:themeColor="text1"/>
        </w:rPr>
        <w:tab/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</w:rPr>
        <w:t>化纤和羊毛可以用燃烧法区别</w:t>
      </w:r>
      <w:r>
        <w:rPr>
          <w:color w:val="000000" w:themeColor="text1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</w:rPr>
        <w:t>电木插座破裂后可以热修补</w:t>
      </w:r>
      <w:r>
        <w:rPr>
          <w:color w:val="000000" w:themeColor="text1"/>
        </w:rPr>
        <w:tab/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</w:rPr>
        <w:t>橡胶都属于合成材料</w:t>
      </w:r>
    </w:p>
    <w:p w:rsidR="003D4E33" w:rsidRDefault="00000000">
      <w:pPr>
        <w:spacing w:line="360" w:lineRule="auto"/>
        <w:textAlignment w:val="center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3.  </w:t>
      </w:r>
      <w:bookmarkStart w:id="2" w:name="0ed1e96f-fded-4976-9cdc-6cba59988dea"/>
      <w:r>
        <w:rPr>
          <w:rFonts w:ascii="宋体" w:cs="宋体"/>
          <w:color w:val="000000" w:themeColor="text1"/>
          <w:kern w:val="0"/>
          <w:szCs w:val="21"/>
        </w:rPr>
        <w:t>分别将不同质量的锌粉加入到一定量的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Fe(N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)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Cu(N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)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和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AgN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混合溶液中，充分反应后过滤，以下是在不同情况下对滤渣或滤液成分的说法，错误的是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(    )</w:t>
      </w:r>
      <w:bookmarkEnd w:id="2"/>
    </w:p>
    <w:p w:rsidR="003D4E33" w:rsidRDefault="00000000">
      <w:pPr>
        <w:spacing w:line="360" w:lineRule="auto"/>
        <w:textAlignment w:val="center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</w:rPr>
        <w:t>若滤液中只含一种溶质，滤渣一定含有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Ag</m:t>
        </m:r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Cu</m:t>
        </m:r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Fe</m:t>
        </m:r>
      </m:oMath>
      <w:r>
        <w:rPr>
          <w:rFonts w:ascii="宋体" w:cs="宋体"/>
          <w:color w:val="000000" w:themeColor="text1"/>
          <w:kern w:val="0"/>
          <w:szCs w:val="21"/>
        </w:rPr>
        <w:t>，可能含有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Zn</m:t>
        </m:r>
      </m:oMath>
      <w:r>
        <w:rPr>
          <w:color w:val="000000" w:themeColor="text1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</w:rPr>
        <w:t>当滤液含两种溶质时，滤渣一定含有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Ag</m:t>
        </m:r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Cu</m:t>
        </m:r>
      </m:oMath>
      <w:r>
        <w:rPr>
          <w:rFonts w:ascii="宋体" w:cs="宋体"/>
          <w:color w:val="000000" w:themeColor="text1"/>
          <w:kern w:val="0"/>
          <w:szCs w:val="21"/>
        </w:rPr>
        <w:t>，可能含有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Fe</m:t>
        </m:r>
      </m:oMath>
      <w:r>
        <w:rPr>
          <w:rFonts w:ascii="宋体" w:cs="宋体"/>
          <w:color w:val="000000" w:themeColor="text1"/>
          <w:kern w:val="0"/>
          <w:szCs w:val="21"/>
        </w:rPr>
        <w:t>，一定不含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Zn</m:t>
        </m:r>
      </m:oMath>
      <w:r>
        <w:rPr>
          <w:color w:val="000000" w:themeColor="text1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</w:rPr>
        <w:t>若滤渣中有红色固体，滤液一定含有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Zn(N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)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Fe(N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)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，一定不含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AgN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Cu(N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)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</m:oMath>
      <w:r>
        <w:rPr>
          <w:color w:val="000000" w:themeColor="text1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</w:rPr>
        <w:t>若向所得滤渣中滴加稀盐酸无气泡生成，滤渣一定含有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Ag</m:t>
        </m:r>
      </m:oMath>
      <w:r>
        <w:rPr>
          <w:rFonts w:ascii="宋体" w:cs="宋体"/>
          <w:color w:val="000000" w:themeColor="text1"/>
          <w:kern w:val="0"/>
          <w:szCs w:val="21"/>
        </w:rPr>
        <w:t>，可能含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Cu</m:t>
        </m:r>
      </m:oMath>
      <w:r>
        <w:rPr>
          <w:rFonts w:ascii="宋体" w:cs="宋体"/>
          <w:color w:val="000000" w:themeColor="text1"/>
          <w:kern w:val="0"/>
          <w:szCs w:val="21"/>
        </w:rPr>
        <w:t>，一定不含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Fe</m:t>
        </m:r>
      </m:oMath>
      <w:r>
        <w:rPr>
          <w:rFonts w:ascii="宋体" w:cs="宋体"/>
          <w:color w:val="000000" w:themeColor="text1"/>
          <w:kern w:val="0"/>
          <w:szCs w:val="21"/>
        </w:rPr>
        <w:t>和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Zn</m:t>
        </m:r>
      </m:oMath>
    </w:p>
    <w:p w:rsidR="003D4E33" w:rsidRDefault="00000000">
      <w:pPr>
        <w:spacing w:line="360" w:lineRule="auto"/>
        <w:textAlignment w:val="center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4.  </w:t>
      </w:r>
      <w:bookmarkStart w:id="3" w:name="30ff1f0b-d1da-46df-b56e-84b4ba5514ec"/>
      <w:r>
        <w:rPr>
          <w:rFonts w:ascii="宋体" w:cs="宋体"/>
          <w:color w:val="000000" w:themeColor="text1"/>
          <w:kern w:val="0"/>
          <w:szCs w:val="21"/>
        </w:rPr>
        <w:t>如图是甲、乙、丙三种物质的溶解度曲线，下列说法中正确的是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(    )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br/>
      </w:r>
      <w:r w:rsidR="00B45FA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pict>
          <v:shape id="_x0000_i1025" type="#_x0000_t75" style="width:114.75pt;height:106.5pt">
            <v:imagedata r:id="rId8" o:title=""/>
          </v:shape>
        </w:pict>
      </w:r>
      <w:bookmarkEnd w:id="3"/>
    </w:p>
    <w:p w:rsidR="003D4E33" w:rsidRDefault="00000000">
      <w:pPr>
        <w:spacing w:line="360" w:lineRule="auto"/>
        <w:textAlignment w:val="center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P</m:t>
        </m:r>
      </m:oMath>
      <w:r>
        <w:rPr>
          <w:rFonts w:ascii="宋体" w:cs="宋体"/>
          <w:color w:val="000000" w:themeColor="text1"/>
          <w:kern w:val="0"/>
          <w:szCs w:val="21"/>
        </w:rPr>
        <w:t>点表示甲、丙两种物质的饱和溶液质量相等</w:t>
      </w:r>
      <w:r>
        <w:rPr>
          <w:color w:val="000000" w:themeColor="text1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t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℃</m:t>
        </m:r>
      </m:oMath>
      <w:r>
        <w:rPr>
          <w:rFonts w:ascii="宋体" w:cs="宋体"/>
          <w:color w:val="000000" w:themeColor="text1"/>
          <w:kern w:val="0"/>
          <w:szCs w:val="21"/>
        </w:rPr>
        <w:t>时，乙物质的饱和溶液，升温至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t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℃</m:t>
        </m:r>
      </m:oMath>
      <w:r>
        <w:rPr>
          <w:rFonts w:ascii="宋体" w:cs="宋体"/>
          <w:color w:val="000000" w:themeColor="text1"/>
          <w:kern w:val="0"/>
          <w:szCs w:val="21"/>
        </w:rPr>
        <w:t>时仍是饱和溶液</w:t>
      </w:r>
      <w:r>
        <w:rPr>
          <w:color w:val="000000" w:themeColor="text1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t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℃</m:t>
        </m:r>
      </m:oMath>
      <w:r>
        <w:rPr>
          <w:rFonts w:ascii="宋体" w:cs="宋体"/>
          <w:color w:val="000000" w:themeColor="text1"/>
          <w:kern w:val="0"/>
          <w:szCs w:val="21"/>
        </w:rPr>
        <w:t>时，甲物质的饱和溶液中溶质和溶剂的质量比为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1</m:t>
        </m:r>
      </m:oMath>
      <w:r>
        <w:rPr>
          <w:rFonts w:ascii="宋体" w:cs="宋体"/>
          <w:color w:val="000000" w:themeColor="text1"/>
          <w:kern w:val="0"/>
          <w:szCs w:val="21"/>
        </w:rPr>
        <w:t>：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4</m:t>
        </m:r>
      </m:oMath>
      <w:r>
        <w:rPr>
          <w:color w:val="000000" w:themeColor="text1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</w:rPr>
        <w:t>将三种物质的溶液从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t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℃</m:t>
        </m:r>
      </m:oMath>
      <w:r>
        <w:rPr>
          <w:rFonts w:ascii="宋体" w:cs="宋体"/>
          <w:color w:val="000000" w:themeColor="text1"/>
          <w:kern w:val="0"/>
          <w:szCs w:val="21"/>
        </w:rPr>
        <w:t>降至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t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℃</m:t>
        </m:r>
      </m:oMath>
      <w:r>
        <w:rPr>
          <w:rFonts w:ascii="宋体" w:cs="宋体"/>
          <w:color w:val="000000" w:themeColor="text1"/>
          <w:kern w:val="0"/>
          <w:szCs w:val="21"/>
        </w:rPr>
        <w:t>，溶质质量分数最小的一定是丙物质</w:t>
      </w:r>
    </w:p>
    <w:p w:rsidR="003D4E33" w:rsidRDefault="00000000">
      <w:pPr>
        <w:spacing w:line="360" w:lineRule="auto"/>
        <w:textAlignment w:val="center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5.  </w:t>
      </w:r>
      <w:bookmarkStart w:id="4" w:name="b40b2079-1da2-4232-a5ad-499e18514869"/>
      <w:r>
        <w:rPr>
          <w:rFonts w:ascii="宋体" w:cs="宋体"/>
          <w:color w:val="000000" w:themeColor="text1"/>
          <w:kern w:val="0"/>
          <w:szCs w:val="21"/>
        </w:rPr>
        <w:t>对于人体必需元素，我们也要注意合理摄入，摄入不足或过量均不利于人体健康。下列有关几种人体必需元素对人体健康的影响说法正确的是</w:t>
      </w:r>
      <w:bookmarkEnd w:id="4"/>
    </w:p>
    <w:p w:rsidR="003D4E33" w:rsidRDefault="00000000">
      <w:pPr>
        <w:tabs>
          <w:tab w:val="left" w:pos="4200"/>
        </w:tabs>
        <w:spacing w:line="360" w:lineRule="auto"/>
        <w:textAlignment w:val="center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</w:rPr>
        <w:t>缺锌会引起佝偻病、骨质疏松</w:t>
      </w:r>
      <w:r>
        <w:rPr>
          <w:color w:val="000000" w:themeColor="text1"/>
        </w:rPr>
        <w:tab/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</w:rPr>
        <w:t>缺钙会引起贫血</w:t>
      </w:r>
      <w:r>
        <w:rPr>
          <w:color w:val="000000" w:themeColor="text1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</w:rPr>
        <w:t>氟过量会引起氟斑牙和氟骨病</w:t>
      </w:r>
      <w:r>
        <w:rPr>
          <w:color w:val="000000" w:themeColor="text1"/>
        </w:rPr>
        <w:tab/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</w:rPr>
        <w:t>缺铁会引起甲状腺肿大</w:t>
      </w:r>
    </w:p>
    <w:p w:rsidR="003D4E33" w:rsidRDefault="00000000">
      <w:pPr>
        <w:spacing w:line="360" w:lineRule="auto"/>
        <w:textAlignment w:val="center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6.  </w:t>
      </w:r>
      <w:bookmarkStart w:id="5" w:name="2d51aab4-b0cb-4278-96fe-6c80ba4a71de"/>
      <w:r>
        <w:rPr>
          <w:rFonts w:ascii="宋体" w:cs="宋体"/>
          <w:color w:val="000000" w:themeColor="text1"/>
          <w:kern w:val="0"/>
          <w:szCs w:val="21"/>
        </w:rPr>
        <w:t>下列鉴别方法不能把待鉴别的物质区分开的是</w:t>
      </w:r>
    </w:p>
    <w:tbl>
      <w:tblPr>
        <w:tblW w:w="4750" w:type="pct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4502"/>
        <w:gridCol w:w="2783"/>
      </w:tblGrid>
      <w:tr w:rsidR="005F1891">
        <w:trPr>
          <w:cantSplit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待鉴别的物质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鉴别方法</w:t>
            </w:r>
          </w:p>
        </w:tc>
      </w:tr>
      <w:tr w:rsidR="005F1891">
        <w:trPr>
          <w:cantSplit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A</m:t>
                </m:r>
              </m:oMath>
            </m:oMathPara>
          </w:p>
        </w:tc>
        <w:tc>
          <w:tcPr>
            <w:tcW w:w="51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硬水和软水</w:t>
            </w:r>
          </w:p>
        </w:tc>
        <w:tc>
          <w:tcPr>
            <w:tcW w:w="319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加肥皂水</w:t>
            </w:r>
          </w:p>
        </w:tc>
      </w:tr>
      <w:tr w:rsidR="005F1891">
        <w:trPr>
          <w:cantSplit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B</m:t>
                </m:r>
              </m:oMath>
            </m:oMathPara>
          </w:p>
        </w:tc>
        <w:tc>
          <w:tcPr>
            <w:tcW w:w="51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硫酸铵溶液和硝酸钾溶液</w:t>
            </w:r>
          </w:p>
        </w:tc>
        <w:tc>
          <w:tcPr>
            <w:tcW w:w="319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加氯化钡溶液</w:t>
            </w:r>
          </w:p>
        </w:tc>
      </w:tr>
      <w:tr w:rsidR="005F1891">
        <w:trPr>
          <w:cantSplit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C</m:t>
                </m:r>
              </m:oMath>
            </m:oMathPara>
          </w:p>
        </w:tc>
        <w:tc>
          <w:tcPr>
            <w:tcW w:w="51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羊毛面料和腈纶面料</w:t>
            </w:r>
          </w:p>
        </w:tc>
        <w:tc>
          <w:tcPr>
            <w:tcW w:w="319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抽丝点燃闻气味</w:t>
            </w:r>
          </w:p>
        </w:tc>
      </w:tr>
      <w:tr w:rsidR="005F1891">
        <w:trPr>
          <w:cantSplit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D</m:t>
                </m:r>
              </m:oMath>
            </m:oMathPara>
          </w:p>
        </w:tc>
        <w:tc>
          <w:tcPr>
            <w:tcW w:w="51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氢氧化钠溶液和碳酸钠溶液</w:t>
            </w:r>
          </w:p>
        </w:tc>
        <w:tc>
          <w:tcPr>
            <w:tcW w:w="319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加无色酚酞试液</w:t>
            </w:r>
          </w:p>
        </w:tc>
      </w:tr>
    </w:tbl>
    <w:bookmarkEnd w:id="5"/>
    <w:p w:rsidR="003D4E33" w:rsidRDefault="00000000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B.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B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C.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D.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D</m:t>
        </m:r>
      </m:oMath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7.  </w:t>
      </w:r>
      <w:bookmarkStart w:id="6" w:name="0333291d-cef7-40a0-94d4-06ccae8a6d22"/>
      <w:r>
        <w:rPr>
          <w:rFonts w:ascii="宋体" w:cs="宋体"/>
          <w:color w:val="000000" w:themeColor="text1"/>
          <w:kern w:val="0"/>
          <w:szCs w:val="21"/>
        </w:rPr>
        <w:t>托盘天平左、右两边各放一只质量相等的烧杯，在两只烧杯中加入等质量、等质量分数的稀盐酸，此时天平保持平衡。然后在左盘烧杯中加入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5g</m:t>
        </m:r>
      </m:oMath>
      <w:r>
        <w:rPr>
          <w:rFonts w:ascii="宋体" w:cs="宋体"/>
          <w:color w:val="000000" w:themeColor="text1"/>
          <w:kern w:val="0"/>
          <w:szCs w:val="21"/>
        </w:rPr>
        <w:t>锌粒，在右盘烧杯中加入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5g</m:t>
        </m:r>
      </m:oMath>
      <w:r>
        <w:rPr>
          <w:rFonts w:ascii="宋体" w:cs="宋体"/>
          <w:color w:val="000000" w:themeColor="text1"/>
          <w:kern w:val="0"/>
          <w:szCs w:val="21"/>
        </w:rPr>
        <w:t>铁粉，充分反应后，两烧杯底部均有固体剩余，则此时天平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(    )</w:t>
      </w:r>
      <w:bookmarkEnd w:id="6"/>
    </w:p>
    <w:p w:rsidR="003D4E33" w:rsidRDefault="00000000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</w:rPr>
        <w:t>偏向左边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B. </w:t>
      </w:r>
      <w:r>
        <w:rPr>
          <w:rFonts w:ascii="宋体" w:cs="宋体"/>
          <w:color w:val="000000" w:themeColor="text1"/>
          <w:kern w:val="0"/>
          <w:szCs w:val="21"/>
        </w:rPr>
        <w:t>偏向右边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C. </w:t>
      </w:r>
      <w:r>
        <w:rPr>
          <w:rFonts w:ascii="宋体" w:cs="宋体"/>
          <w:color w:val="000000" w:themeColor="text1"/>
          <w:kern w:val="0"/>
          <w:szCs w:val="21"/>
        </w:rPr>
        <w:t>仍然平衡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D. </w:t>
      </w:r>
      <w:r>
        <w:rPr>
          <w:rFonts w:ascii="宋体" w:cs="宋体"/>
          <w:color w:val="000000" w:themeColor="text1"/>
          <w:kern w:val="0"/>
          <w:szCs w:val="21"/>
        </w:rPr>
        <w:t>无法判断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8.  </w:t>
      </w:r>
      <w:bookmarkStart w:id="7" w:name="240e14eb-552a-45f7-a09f-1acda44309d7"/>
      <w:r>
        <w:rPr>
          <w:rFonts w:ascii="宋体" w:cs="宋体"/>
          <w:color w:val="000000" w:themeColor="text1"/>
          <w:kern w:val="0"/>
          <w:szCs w:val="21"/>
        </w:rPr>
        <w:t>以下是我省广受消费者欢迎的食品，其中主要富含糖类的是</w:t>
      </w:r>
      <w:bookmarkEnd w:id="7"/>
    </w:p>
    <w:p w:rsidR="003D4E33" w:rsidRDefault="00000000">
      <w:pPr>
        <w:tabs>
          <w:tab w:val="left" w:pos="4200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A. </w:t>
      </w:r>
      <w:r w:rsidR="00B45FA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pict>
          <v:shape id="_x0000_i1026" type="#_x0000_t75" style="width:96.75pt;height:82.5pt">
            <v:imagedata r:id="rId9" o:title=""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静宁烧鸡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B. </w:t>
      </w:r>
      <w:r w:rsidR="00B45FA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pict>
          <v:shape id="_x0000_i1027" type="#_x0000_t75" style="width:80.25pt;height:84.75pt">
            <v:imagedata r:id="rId10" o:title=""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刘家峡草莓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  <w:t xml:space="preserve">C. </w:t>
      </w:r>
      <w:r w:rsidR="00B45FA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pict>
          <v:shape id="_x0000_i1028" type="#_x0000_t75" style="width:90.75pt;height:78.75pt">
            <v:imagedata r:id="rId11" o:title=""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陇宝牌当归醋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D. </w:t>
      </w:r>
      <w:r w:rsidR="00B45FA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pict>
          <v:shape id="_x0000_i1029" type="#_x0000_t75" style="width:100.5pt;height:75.75pt">
            <v:imagedata r:id="rId12" o:title=""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永登丁娃烧饼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9.  </w:t>
      </w:r>
      <w:bookmarkStart w:id="8" w:name="7ddd28b4-91bc-48e0-b090-0e941965ce89"/>
      <w:r>
        <w:rPr>
          <w:rFonts w:ascii="宋体" w:cs="宋体"/>
          <w:color w:val="000000" w:themeColor="text1"/>
          <w:kern w:val="0"/>
          <w:szCs w:val="21"/>
        </w:rPr>
        <w:t>属于有机物的是</w:t>
      </w:r>
      <w:bookmarkEnd w:id="8"/>
    </w:p>
    <w:p w:rsidR="003D4E33" w:rsidRDefault="00000000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</w:rPr>
        <w:t>葡萄糖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B. </w:t>
      </w:r>
      <w:r>
        <w:rPr>
          <w:rFonts w:ascii="宋体" w:cs="宋体"/>
          <w:color w:val="000000" w:themeColor="text1"/>
          <w:kern w:val="0"/>
          <w:szCs w:val="21"/>
        </w:rPr>
        <w:t>干冰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C. </w:t>
      </w:r>
      <w:r>
        <w:rPr>
          <w:rFonts w:ascii="宋体" w:cs="宋体"/>
          <w:color w:val="000000" w:themeColor="text1"/>
          <w:kern w:val="0"/>
          <w:szCs w:val="21"/>
        </w:rPr>
        <w:t>碳酸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D. </w:t>
      </w:r>
      <w:r>
        <w:rPr>
          <w:rFonts w:ascii="宋体" w:cs="宋体"/>
          <w:color w:val="000000" w:themeColor="text1"/>
          <w:kern w:val="0"/>
          <w:szCs w:val="21"/>
        </w:rPr>
        <w:t>木炭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10.  </w:t>
      </w:r>
      <w:bookmarkStart w:id="9" w:name="78debf9f-a159-4f78-bb0a-4695899d8402"/>
      <w:r>
        <w:rPr>
          <w:rFonts w:ascii="宋体" w:cs="宋体"/>
          <w:color w:val="000000" w:themeColor="text1"/>
          <w:kern w:val="0"/>
          <w:szCs w:val="21"/>
        </w:rPr>
        <w:t>下列做法中，正确的是</w:t>
      </w:r>
      <w:bookmarkEnd w:id="9"/>
    </w:p>
    <w:p w:rsidR="003D4E33" w:rsidRDefault="00000000">
      <w:pPr>
        <w:tabs>
          <w:tab w:val="left" w:pos="4200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</w:rPr>
        <w:t>用霉变的花生榨油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</w:rPr>
        <w:t>用碳酸钠除水垢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</w:rPr>
        <w:t>用甲醛溶液浸泡海产品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</w:rPr>
        <w:t>用碳酸氢钠焙制糕点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11.  </w:t>
      </w:r>
      <w:bookmarkStart w:id="10" w:name="91e4809f-949f-4c5a-8390-49953854003f"/>
      <w:r>
        <w:rPr>
          <w:rFonts w:ascii="宋体" w:cs="宋体"/>
          <w:color w:val="000000" w:themeColor="text1"/>
          <w:kern w:val="0"/>
          <w:szCs w:val="21"/>
        </w:rPr>
        <w:t>微量元素在人体内的质量总和不到人体质量的千分之一，但是这些元素对人体发育和健康起着重要作用。下列元素中，全部属于微量元素的是</w:t>
      </w:r>
      <w:bookmarkEnd w:id="10"/>
    </w:p>
    <w:p w:rsidR="003D4E33" w:rsidRDefault="00000000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</w:rPr>
        <w:t>氧、氮、铁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B. </w:t>
      </w:r>
      <w:r>
        <w:rPr>
          <w:rFonts w:ascii="宋体" w:cs="宋体"/>
          <w:color w:val="000000" w:themeColor="text1"/>
          <w:kern w:val="0"/>
          <w:szCs w:val="21"/>
        </w:rPr>
        <w:t>氟、铁、锌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C. </w:t>
      </w:r>
      <w:r>
        <w:rPr>
          <w:rFonts w:ascii="宋体" w:cs="宋体"/>
          <w:color w:val="000000" w:themeColor="text1"/>
          <w:kern w:val="0"/>
          <w:szCs w:val="21"/>
        </w:rPr>
        <w:t>碳、硒、碘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D. </w:t>
      </w:r>
      <w:r>
        <w:rPr>
          <w:rFonts w:ascii="宋体" w:cs="宋体"/>
          <w:color w:val="000000" w:themeColor="text1"/>
          <w:kern w:val="0"/>
          <w:szCs w:val="21"/>
        </w:rPr>
        <w:t>磷、钾、钠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12.  </w:t>
      </w:r>
      <w:bookmarkStart w:id="11" w:name="d853479f-43cc-42d9-be12-db5d22ece9c3"/>
      <w:r>
        <w:rPr>
          <w:rFonts w:ascii="宋体" w:cs="宋体"/>
          <w:color w:val="000000" w:themeColor="text1"/>
          <w:kern w:val="0"/>
          <w:szCs w:val="21"/>
        </w:rPr>
        <w:t>下列有关实验现象的描述错误的是</w:t>
      </w:r>
      <w:bookmarkEnd w:id="11"/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</w:rPr>
        <w:t>测定空气中氧气的体积分数时，铜粉与氧气加热生成黑色粉末氧化铜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  <w:t xml:space="preserve">B. </w:t>
      </w:r>
      <w:r>
        <w:rPr>
          <w:rFonts w:ascii="宋体" w:cs="宋体"/>
          <w:color w:val="000000" w:themeColor="text1"/>
          <w:kern w:val="0"/>
          <w:szCs w:val="21"/>
        </w:rPr>
        <w:t>灼烧羊毛有烧焦羽毛的气味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  <w:t xml:space="preserve">C. </w:t>
      </w:r>
      <w:r>
        <w:rPr>
          <w:rFonts w:ascii="宋体" w:cs="宋体"/>
          <w:color w:val="000000" w:themeColor="text1"/>
          <w:kern w:val="0"/>
          <w:szCs w:val="21"/>
        </w:rPr>
        <w:t>铵态氮肥与草木灰等碱性物质混合加热，产生有刺激性气味的气体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  <w:t xml:space="preserve">D. </w:t>
      </w:r>
      <w:r>
        <w:rPr>
          <w:rFonts w:ascii="宋体" w:cs="宋体"/>
          <w:color w:val="000000" w:themeColor="text1"/>
          <w:kern w:val="0"/>
          <w:szCs w:val="21"/>
        </w:rPr>
        <w:t>淀粉遇碘变蓝色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13.  </w:t>
      </w:r>
      <w:bookmarkStart w:id="12" w:name="71cc5ccb-fce1-477e-89ec-4312d08a29e6"/>
      <w:r>
        <w:rPr>
          <w:rFonts w:ascii="宋体" w:cs="宋体"/>
          <w:color w:val="000000" w:themeColor="text1"/>
          <w:kern w:val="0"/>
          <w:szCs w:val="21"/>
        </w:rPr>
        <w:t>误食重金属可采取的急救措施是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w:lastRenderedPageBreak/>
          <m:t>①</m:t>
        </m:r>
      </m:oMath>
      <w:r>
        <w:rPr>
          <w:rFonts w:ascii="宋体" w:cs="宋体"/>
          <w:color w:val="000000" w:themeColor="text1"/>
          <w:kern w:val="0"/>
          <w:szCs w:val="21"/>
        </w:rPr>
        <w:t>注射大量生理盐水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②</m:t>
        </m:r>
      </m:oMath>
      <w:r>
        <w:rPr>
          <w:rFonts w:ascii="宋体" w:cs="宋体"/>
          <w:color w:val="000000" w:themeColor="text1"/>
          <w:kern w:val="0"/>
          <w:szCs w:val="21"/>
        </w:rPr>
        <w:t>喝牛奶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③</m:t>
        </m:r>
      </m:oMath>
      <w:r>
        <w:rPr>
          <w:rFonts w:ascii="宋体" w:cs="宋体"/>
          <w:color w:val="000000" w:themeColor="text1"/>
          <w:kern w:val="0"/>
          <w:szCs w:val="21"/>
        </w:rPr>
        <w:t>喝鸡蛋清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④</m:t>
        </m:r>
      </m:oMath>
      <w:r>
        <w:rPr>
          <w:rFonts w:ascii="宋体" w:cs="宋体"/>
          <w:color w:val="000000" w:themeColor="text1"/>
          <w:kern w:val="0"/>
          <w:szCs w:val="21"/>
        </w:rPr>
        <w:t>用生理盐水洗胃．</w:t>
      </w:r>
    </w:p>
    <w:bookmarkEnd w:id="12"/>
    <w:p w:rsidR="003D4E33" w:rsidRDefault="00000000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①②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B.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③④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C.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②③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D.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②④</m:t>
        </m:r>
      </m:oMath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14.  </w:t>
      </w:r>
      <w:bookmarkStart w:id="13" w:name="5c47be54-29e9-48f4-9249-1cbcec1296e4"/>
      <w:r>
        <w:rPr>
          <w:rFonts w:ascii="宋体" w:cs="宋体"/>
          <w:color w:val="000000" w:themeColor="text1"/>
          <w:kern w:val="0"/>
          <w:szCs w:val="21"/>
        </w:rPr>
        <w:t>为比较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X</m:t>
        </m:r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Y</m:t>
        </m:r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Z</m:t>
        </m:r>
      </m:oMath>
      <w:r>
        <w:rPr>
          <w:rFonts w:ascii="宋体" w:cs="宋体"/>
          <w:color w:val="000000" w:themeColor="text1"/>
          <w:kern w:val="0"/>
          <w:szCs w:val="21"/>
        </w:rPr>
        <w:t>三种金属的活动性大小，进行如图实验。实验结论正确的是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 (    )</w:t>
      </w:r>
    </w:p>
    <w:p w:rsidR="003D4E33" w:rsidRDefault="00B45FA7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pict>
          <v:shape id="_x0000_i1030" type="#_x0000_t75" style="width:259.5pt;height:107.25pt">
            <v:imagedata r:id="rId13" o:title=""/>
          </v:shape>
        </w:pict>
      </w:r>
      <w:bookmarkEnd w:id="13"/>
    </w:p>
    <w:p w:rsidR="003D4E33" w:rsidRDefault="00000000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X&gt;Y&gt;Z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B.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Z&gt;Y&gt;X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C.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Y&gt;X&gt;Z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D.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X&gt;Z&gt;Y</m:t>
        </m:r>
      </m:oMath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15.  </w:t>
      </w:r>
      <w:bookmarkStart w:id="14" w:name="19038f76-701b-4ecf-9805-6cd6be87fe8e"/>
      <w:r>
        <w:rPr>
          <w:rFonts w:ascii="宋体" w:cs="宋体"/>
          <w:color w:val="000000" w:themeColor="text1"/>
          <w:kern w:val="0"/>
          <w:szCs w:val="21"/>
        </w:rPr>
        <w:t>下列化学反应属于置换反应的是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 (    )</w:t>
      </w:r>
      <w:bookmarkEnd w:id="14"/>
    </w:p>
    <w:p w:rsidR="003D4E33" w:rsidRDefault="00000000">
      <w:pPr>
        <w:tabs>
          <w:tab w:val="left" w:pos="4200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8Al+3F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e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4</m:t>
            </m:r>
          </m:sub>
        </m:sSub>
        <m:m>
          <m:mPr>
            <m:plcHide m:val="1"/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hAnsi="Cambria Math"/>
                <w:color w:val="000000" w:themeColor="text1"/>
              </w:rPr>
            </m:ctrlPr>
          </m:mPr>
          <m:mr>
            <m:e>
              <m:limLow>
                <m:limLowPr>
                  <m:ctrlPr>
                    <w:rPr>
                      <w:rFonts w:hAnsi="Cambria Math"/>
                      <w:color w:val="000000" w:themeColor="text1"/>
                    </w:rPr>
                  </m:ctrlPr>
                </m:limLowPr>
                <m:e>
                  <m:limLow>
                    <m:limLowPr>
                      <m:ctrlPr>
                        <w:rPr>
                          <w:rFonts w:hAnsi="Cambria Math"/>
                          <w:color w:val="000000" w:themeColor="text1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eastAsia="Cambria Math" w:hAnsi="Cambria Math"/>
                          <w:color w:val="000000" w:themeColor="text1"/>
                        </w:rPr>
                        <m:t>高温</m:t>
                      </m:r>
                    </m:e>
                    <m:lim>
                      <m:r>
                        <m:rPr>
                          <m:sty m:val="p"/>
                        </m:rPr>
                        <w:rPr>
                          <w:rFonts w:eastAsia="Cambria Math" w:hAnsi="Cambria Math"/>
                          <w:color w:val="000000" w:themeColor="text1"/>
                        </w:rPr>
                        <m:t>̲</m:t>
                      </m:r>
                    </m:lim>
                  </m:limLow>
                </m:e>
                <m:lim>
                  <m:r>
                    <m:rPr>
                      <m:sty m:val="p"/>
                    </m:rPr>
                    <w:rPr>
                      <w:rFonts w:eastAsia="Cambria Math" w:hAnsi="Cambria Math"/>
                      <w:color w:val="000000" w:themeColor="text1"/>
                    </w:rPr>
                    <m:t>̲</m:t>
                  </m:r>
                </m:lim>
              </m:limLow>
            </m:e>
          </m:mr>
          <m:mr>
            <m:e>
              <m:r>
                <m:rPr>
                  <m:sty m:val="p"/>
                </m:rPr>
                <w:rPr>
                  <w:rFonts w:eastAsia="Cambria Math" w:hAnsi="Cambria Math"/>
                  <w:color w:val="000000" w:themeColor="text1"/>
                </w:rPr>
                <m:t xml:space="preserve"> </m:t>
              </m:r>
            </m:e>
          </m:mr>
        </m:m>
        <m:r>
          <m:rPr>
            <m:sty m:val="p"/>
          </m:rPr>
          <w:rPr>
            <w:rFonts w:eastAsia="Cambria Math" w:hAnsi="Cambria Math"/>
            <w:color w:val="000000" w:themeColor="text1"/>
          </w:rPr>
          <m:t>4A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l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+9Fe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B.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3Fe+2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  <m:m>
          <m:mPr>
            <m:plcHide m:val="1"/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hAnsi="Cambria Math"/>
                <w:color w:val="000000" w:themeColor="text1"/>
              </w:rPr>
            </m:ctrlPr>
          </m:mPr>
          <m:mr>
            <m:e>
              <m:limLow>
                <m:limLowPr>
                  <m:ctrlPr>
                    <w:rPr>
                      <w:rFonts w:hAnsi="Cambria Math"/>
                      <w:color w:val="000000" w:themeColor="text1"/>
                    </w:rPr>
                  </m:ctrlPr>
                </m:limLowPr>
                <m:e>
                  <m:limLow>
                    <m:limLowPr>
                      <m:ctrlPr>
                        <w:rPr>
                          <w:rFonts w:hAnsi="Cambria Math"/>
                          <w:color w:val="000000" w:themeColor="text1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eastAsia="Cambria Math" w:hAnsi="Cambria Math"/>
                          <w:color w:val="000000" w:themeColor="text1"/>
                        </w:rPr>
                        <m:t>点燃</m:t>
                      </m:r>
                    </m:e>
                    <m:lim>
                      <m:r>
                        <m:rPr>
                          <m:sty m:val="p"/>
                        </m:rPr>
                        <w:rPr>
                          <w:rFonts w:eastAsia="Cambria Math" w:hAnsi="Cambria Math"/>
                          <w:color w:val="000000" w:themeColor="text1"/>
                        </w:rPr>
                        <m:t>̲</m:t>
                      </m:r>
                    </m:lim>
                  </m:limLow>
                </m:e>
                <m:lim>
                  <m:r>
                    <m:rPr>
                      <m:sty m:val="p"/>
                    </m:rPr>
                    <w:rPr>
                      <w:rFonts w:eastAsia="Cambria Math" w:hAnsi="Cambria Math"/>
                      <w:color w:val="000000" w:themeColor="text1"/>
                    </w:rPr>
                    <m:t>̲</m:t>
                  </m:r>
                </m:lim>
              </m:limLow>
            </m:e>
          </m:mr>
          <m:mr>
            <m:e>
              <m:r>
                <m:rPr>
                  <m:sty m:val="p"/>
                </m:rPr>
                <w:rPr>
                  <w:rFonts w:eastAsia="Cambria Math" w:hAnsi="Cambria Math"/>
                  <w:color w:val="000000" w:themeColor="text1"/>
                </w:rPr>
                <m:t xml:space="preserve"> </m:t>
              </m:r>
            </m:e>
          </m:mr>
        </m:m>
        <m:r>
          <m:rPr>
            <m:sty m:val="p"/>
          </m:rPr>
          <w:rPr>
            <w:rFonts w:eastAsia="Cambria Math" w:hAnsi="Cambria Math"/>
            <w:color w:val="000000" w:themeColor="text1"/>
          </w:rPr>
          <m:t>F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e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4</m:t>
            </m:r>
          </m:sub>
        </m:sSub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  <w:t xml:space="preserve">C.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CaC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</m:sSub>
        <m:m>
          <m:mPr>
            <m:plcHide m:val="1"/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hAnsi="Cambria Math"/>
                <w:color w:val="000000" w:themeColor="text1"/>
              </w:rPr>
            </m:ctrlPr>
          </m:mPr>
          <m:mr>
            <m:e>
              <m:limLow>
                <m:limLowPr>
                  <m:ctrlPr>
                    <w:rPr>
                      <w:rFonts w:hAnsi="Cambria Math"/>
                      <w:color w:val="000000" w:themeColor="text1"/>
                    </w:rPr>
                  </m:ctrlPr>
                </m:limLowPr>
                <m:e>
                  <m:limLow>
                    <m:limLowPr>
                      <m:ctrlPr>
                        <w:rPr>
                          <w:rFonts w:hAnsi="Cambria Math"/>
                          <w:color w:val="000000" w:themeColor="text1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eastAsia="Cambria Math" w:hAnsi="Cambria Math"/>
                          <w:color w:val="000000" w:themeColor="text1"/>
                        </w:rPr>
                        <m:t>高温</m:t>
                      </m:r>
                    </m:e>
                    <m:lim>
                      <m:r>
                        <m:rPr>
                          <m:sty m:val="p"/>
                        </m:rPr>
                        <w:rPr>
                          <w:rFonts w:eastAsia="Cambria Math" w:hAnsi="Cambria Math"/>
                          <w:color w:val="000000" w:themeColor="text1"/>
                        </w:rPr>
                        <m:t>̲</m:t>
                      </m:r>
                    </m:lim>
                  </m:limLow>
                </m:e>
                <m:lim>
                  <m:r>
                    <m:rPr>
                      <m:sty m:val="p"/>
                    </m:rPr>
                    <w:rPr>
                      <w:rFonts w:eastAsia="Cambria Math" w:hAnsi="Cambria Math"/>
                      <w:color w:val="000000" w:themeColor="text1"/>
                    </w:rPr>
                    <m:t>̲</m:t>
                  </m:r>
                </m:lim>
              </m:limLow>
            </m:e>
          </m:mr>
          <m:mr>
            <m:e>
              <m:r>
                <m:rPr>
                  <m:sty m:val="p"/>
                </m:rPr>
                <w:rPr>
                  <w:rFonts w:eastAsia="Cambria Math" w:hAnsi="Cambria Math"/>
                  <w:color w:val="000000" w:themeColor="text1"/>
                </w:rPr>
                <m:t xml:space="preserve"> </m:t>
              </m:r>
            </m:e>
          </m:mr>
        </m:m>
        <m:r>
          <m:rPr>
            <m:sty m:val="p"/>
          </m:rPr>
          <w:rPr>
            <w:rFonts w:eastAsia="Cambria Math" w:hAnsi="Cambria Math"/>
            <w:color w:val="000000" w:themeColor="text1"/>
          </w:rPr>
          <m:t>CaO+C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↑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D.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NaOH+HCl=NaCl+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H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O</m:t>
        </m:r>
      </m:oMath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16.  </w:t>
      </w:r>
      <w:bookmarkStart w:id="15" w:name="fc2134a2-560f-48bb-a318-bd3e3dc1b479"/>
      <w:r>
        <w:rPr>
          <w:rFonts w:ascii="宋体" w:cs="宋体"/>
          <w:color w:val="000000" w:themeColor="text1"/>
          <w:kern w:val="0"/>
          <w:szCs w:val="21"/>
        </w:rPr>
        <w:t>探究锌、铜、镁的金属活动性时，下列现象、分析或结论正确的是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(    )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br/>
      </w:r>
      <w:r w:rsidR="00B45FA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pict>
          <v:shape id="_x0000_i1031" type="#_x0000_t75" style="width:101.25pt;height:82.5pt">
            <v:imagedata r:id="rId14" o:title=""/>
          </v:shape>
        </w:pict>
      </w:r>
      <w:bookmarkEnd w:id="15"/>
    </w:p>
    <w:p w:rsidR="003D4E33" w:rsidRDefault="00000000">
      <w:pPr>
        <w:tabs>
          <w:tab w:val="left" w:pos="4200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</w:rPr>
        <w:t>盐酸的浓度可以不同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</w:rPr>
        <w:t>铜片表面有气泡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</w:rPr>
        <w:t>镁片的试管表面发烫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</w:rPr>
        <w:t>活动性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Cu&gt;Zn&gt;Mg</m:t>
        </m:r>
      </m:oMath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17.  </w:t>
      </w:r>
      <w:bookmarkStart w:id="16" w:name="cf5450e3-b0e9-4271-8a0e-7c39dd99b1ea"/>
      <w:r>
        <w:rPr>
          <w:rFonts w:ascii="宋体" w:cs="宋体"/>
          <w:color w:val="000000" w:themeColor="text1"/>
          <w:kern w:val="0"/>
          <w:szCs w:val="21"/>
        </w:rPr>
        <w:t>下列金属不能与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CuS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4</m:t>
            </m: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溶液反应的是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(    )</w:t>
      </w:r>
      <w:bookmarkEnd w:id="16"/>
    </w:p>
    <w:p w:rsidR="003D4E33" w:rsidRDefault="00000000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Ag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B.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Fe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C.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Zn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D.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Al</m:t>
        </m:r>
      </m:oMath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18.  </w:t>
      </w:r>
      <w:bookmarkStart w:id="17" w:name="f6d9d5af-e2c1-4182-83f8-7f6ee211c0db"/>
      <w:r>
        <w:rPr>
          <w:rFonts w:ascii="宋体" w:cs="宋体"/>
          <w:color w:val="000000" w:themeColor="text1"/>
          <w:kern w:val="0"/>
          <w:szCs w:val="21"/>
        </w:rPr>
        <w:t>利用盐酸和硝酸银探究铁、铜、银的金属活动顺序，下列实验可以不需要进行的是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(    )</w:t>
      </w:r>
      <w:bookmarkEnd w:id="17"/>
    </w:p>
    <w:p w:rsidR="003D4E33" w:rsidRDefault="00000000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</w:rPr>
        <w:t>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+</m:t>
        </m:r>
      </m:oMath>
      <w:r>
        <w:rPr>
          <w:rFonts w:ascii="宋体" w:cs="宋体"/>
          <w:color w:val="000000" w:themeColor="text1"/>
          <w:kern w:val="0"/>
          <w:szCs w:val="21"/>
        </w:rPr>
        <w:t>稀盐酸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B. </w:t>
      </w:r>
      <w:r>
        <w:rPr>
          <w:rFonts w:ascii="宋体" w:cs="宋体"/>
          <w:color w:val="000000" w:themeColor="text1"/>
          <w:kern w:val="0"/>
          <w:szCs w:val="21"/>
        </w:rPr>
        <w:t>铜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+</m:t>
        </m:r>
      </m:oMath>
      <w:r>
        <w:rPr>
          <w:rFonts w:ascii="宋体" w:cs="宋体"/>
          <w:color w:val="000000" w:themeColor="text1"/>
          <w:kern w:val="0"/>
          <w:szCs w:val="21"/>
        </w:rPr>
        <w:t>稀盐酸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C. </w:t>
      </w:r>
      <w:r>
        <w:rPr>
          <w:rFonts w:ascii="宋体" w:cs="宋体"/>
          <w:color w:val="000000" w:themeColor="text1"/>
          <w:kern w:val="0"/>
          <w:szCs w:val="21"/>
        </w:rPr>
        <w:t>银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+</m:t>
        </m:r>
      </m:oMath>
      <w:r>
        <w:rPr>
          <w:rFonts w:ascii="宋体" w:cs="宋体"/>
          <w:color w:val="000000" w:themeColor="text1"/>
          <w:kern w:val="0"/>
          <w:szCs w:val="21"/>
        </w:rPr>
        <w:t>稀盐酸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D. </w:t>
      </w:r>
      <w:r>
        <w:rPr>
          <w:rFonts w:ascii="宋体" w:cs="宋体"/>
          <w:color w:val="000000" w:themeColor="text1"/>
          <w:kern w:val="0"/>
          <w:szCs w:val="21"/>
        </w:rPr>
        <w:t>铜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+</m:t>
        </m:r>
      </m:oMath>
      <w:r>
        <w:rPr>
          <w:rFonts w:ascii="宋体" w:cs="宋体"/>
          <w:color w:val="000000" w:themeColor="text1"/>
          <w:kern w:val="0"/>
          <w:szCs w:val="21"/>
        </w:rPr>
        <w:t>硝酸银溶液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19.  </w:t>
      </w:r>
      <w:bookmarkStart w:id="18" w:name="b4a584aa-008a-4b0f-8b32-0760f4e17dd6"/>
      <w:r>
        <w:rPr>
          <w:rFonts w:ascii="宋体" w:cs="宋体"/>
          <w:color w:val="000000" w:themeColor="text1"/>
          <w:kern w:val="0"/>
          <w:szCs w:val="21"/>
        </w:rPr>
        <w:t>把等质量的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X</m:t>
        </m:r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Y</m:t>
        </m:r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Z</m:t>
        </m:r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M</m:t>
        </m:r>
      </m:oMath>
      <w:r>
        <w:rPr>
          <w:rFonts w:ascii="宋体" w:cs="宋体"/>
          <w:color w:val="000000" w:themeColor="text1"/>
          <w:kern w:val="0"/>
          <w:szCs w:val="21"/>
        </w:rPr>
        <w:t>四种金属分别加入到同体积、同浓度的足量稀盐酸中，反应关系如图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1</m:t>
        </m:r>
      </m:oMath>
      <w:r>
        <w:rPr>
          <w:rFonts w:ascii="宋体" w:cs="宋体"/>
          <w:color w:val="000000" w:themeColor="text1"/>
          <w:kern w:val="0"/>
          <w:szCs w:val="21"/>
        </w:rPr>
        <w:t>所示；再把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M</m:t>
        </m:r>
      </m:oMath>
      <w:r>
        <w:rPr>
          <w:rFonts w:ascii="宋体" w:cs="宋体"/>
          <w:color w:val="000000" w:themeColor="text1"/>
          <w:kern w:val="0"/>
          <w:szCs w:val="21"/>
        </w:rPr>
        <w:t>加入到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YN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溶液中，反应关系如图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2</m:t>
        </m:r>
      </m:oMath>
      <w:r>
        <w:rPr>
          <w:rFonts w:ascii="宋体" w:cs="宋体"/>
          <w:color w:val="000000" w:themeColor="text1"/>
          <w:kern w:val="0"/>
          <w:szCs w:val="21"/>
        </w:rPr>
        <w:t>所示。据此下列说法正确的是</w:t>
      </w:r>
      <w:r w:rsidR="00B45FA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pict>
          <v:shape id="_x0000_i1032" type="#_x0000_t75" style="width:3.75pt;height:3.75pt">
            <v:imagedata r:id="rId15" o:title="latexImg"/>
          </v:shape>
        </w:pic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(    )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br/>
      </w:r>
      <w:r w:rsidR="00B45FA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pict>
          <v:shape id="_x0000_i1033" type="#_x0000_t75" style="width:278.25pt;height:123pt">
            <v:imagedata r:id="rId16" o:title=""/>
          </v:shape>
        </w:pict>
      </w:r>
      <w:bookmarkEnd w:id="18"/>
    </w:p>
    <w:p w:rsidR="003D4E33" w:rsidRDefault="00000000">
      <w:pPr>
        <w:tabs>
          <w:tab w:val="left" w:pos="4200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lastRenderedPageBreak/>
        <w:t xml:space="preserve">A.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X</m:t>
        </m:r>
      </m:oMath>
      <w:r>
        <w:rPr>
          <w:rFonts w:ascii="宋体" w:cs="宋体"/>
          <w:color w:val="000000" w:themeColor="text1"/>
          <w:kern w:val="0"/>
          <w:szCs w:val="21"/>
        </w:rPr>
        <w:t>与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Z</m:t>
        </m:r>
      </m:oMath>
      <w:r>
        <w:rPr>
          <w:rFonts w:ascii="宋体" w:cs="宋体"/>
          <w:color w:val="000000" w:themeColor="text1"/>
          <w:kern w:val="0"/>
          <w:szCs w:val="21"/>
        </w:rPr>
        <w:t>的相对原子质量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X&gt;Z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B.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M</m:t>
        </m:r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X</m:t>
        </m:r>
      </m:oMath>
      <w:r>
        <w:rPr>
          <w:rFonts w:ascii="宋体" w:cs="宋体"/>
          <w:color w:val="000000" w:themeColor="text1"/>
          <w:kern w:val="0"/>
          <w:szCs w:val="21"/>
        </w:rPr>
        <w:t>在金属活动顺序中排在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H</m:t>
        </m:r>
      </m:oMath>
      <w:r>
        <w:rPr>
          <w:rFonts w:ascii="宋体" w:cs="宋体"/>
          <w:color w:val="000000" w:themeColor="text1"/>
          <w:kern w:val="0"/>
          <w:szCs w:val="21"/>
        </w:rPr>
        <w:t>前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  <w:t xml:space="preserve">C. </w:t>
      </w:r>
      <w:r>
        <w:rPr>
          <w:rFonts w:ascii="宋体" w:cs="宋体"/>
          <w:color w:val="000000" w:themeColor="text1"/>
          <w:kern w:val="0"/>
          <w:szCs w:val="21"/>
        </w:rPr>
        <w:t>四种金属的活动性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Z&gt;X&gt;Y&gt;M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D. </w:t>
      </w:r>
      <w:r>
        <w:rPr>
          <w:rFonts w:ascii="宋体" w:cs="宋体"/>
          <w:color w:val="000000" w:themeColor="text1"/>
          <w:kern w:val="0"/>
          <w:szCs w:val="21"/>
        </w:rPr>
        <w:t>四种金属的活动性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X&gt;Z&gt;M&gt;Y</m:t>
        </m:r>
      </m:oMath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20.  </w:t>
      </w:r>
      <w:bookmarkStart w:id="19" w:name="edb91e22-7af8-4b13-a62f-be0be8d9c846"/>
      <w:r>
        <w:rPr>
          <w:rFonts w:ascii="宋体" w:cs="宋体"/>
          <w:color w:val="000000" w:themeColor="text1"/>
          <w:kern w:val="0"/>
          <w:szCs w:val="21"/>
        </w:rPr>
        <w:t>若金属锰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(Mn)</m:t>
        </m:r>
      </m:oMath>
      <w:r>
        <w:rPr>
          <w:rFonts w:ascii="宋体" w:cs="宋体"/>
          <w:color w:val="000000" w:themeColor="text1"/>
          <w:kern w:val="0"/>
          <w:szCs w:val="21"/>
        </w:rPr>
        <w:t>在金属活动性顺序中位于铝和锌之间，则下列反应</w:t>
      </w:r>
      <w:r>
        <w:rPr>
          <w:rFonts w:ascii="宋体" w:cs="宋体"/>
          <w:color w:val="000000" w:themeColor="text1"/>
          <w:kern w:val="0"/>
          <w:szCs w:val="21"/>
          <w:em w:val="dot"/>
        </w:rPr>
        <w:t>不正确</w:t>
      </w:r>
      <w:r>
        <w:rPr>
          <w:rFonts w:ascii="宋体" w:cs="宋体"/>
          <w:color w:val="000000" w:themeColor="text1"/>
          <w:kern w:val="0"/>
          <w:szCs w:val="21"/>
        </w:rPr>
        <w:t>的是</w:t>
      </w:r>
      <w:r w:rsidR="00B45FA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pict>
          <v:shape id="_x0000_i1034" type="#_x0000_t75" style="width:3.75pt;height:3.75pt">
            <v:imagedata r:id="rId15" o:title="latexImg"/>
          </v:shape>
        </w:pic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(    )</w:t>
      </w:r>
      <w:bookmarkEnd w:id="19"/>
    </w:p>
    <w:p w:rsidR="003D4E33" w:rsidRDefault="00000000">
      <w:pPr>
        <w:tabs>
          <w:tab w:val="left" w:pos="4200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Mn + 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H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S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4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= MnS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4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+ 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H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↑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B.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Mg + MnS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4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= MgS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4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+ Mn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  <w:t xml:space="preserve">C.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Fe + MnS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4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= FeS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4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+ Mn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ab/>
        <w:t xml:space="preserve">D.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Mn + CuS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4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= MnS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4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+ Cu</m:t>
        </m:r>
      </m:oMath>
    </w:p>
    <w:p w:rsidR="003D4E33" w:rsidRDefault="00000000">
      <w:pPr>
        <w:tabs>
          <w:tab w:val="left" w:pos="4200"/>
        </w:tabs>
        <w:spacing w:line="360" w:lineRule="auto"/>
        <w:ind w:left="420"/>
        <w:jc w:val="center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黑体" w:eastAsia="黑体" w:hAnsi="黑体" w:cs="黑体"/>
          <w:color w:val="000000" w:themeColor="text1"/>
          <w:sz w:val="24"/>
        </w:rPr>
        <w:t>第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</w:rPr>
        <w:t>II</w:t>
      </w:r>
      <w:r>
        <w:rPr>
          <w:rFonts w:ascii="黑体" w:eastAsia="黑体" w:hAnsi="黑体" w:cs="黑体"/>
          <w:color w:val="000000" w:themeColor="text1"/>
          <w:sz w:val="24"/>
        </w:rPr>
        <w:t>卷（非选择题）</w:t>
      </w:r>
    </w:p>
    <w:p w:rsidR="003D4E33" w:rsidRDefault="00000000">
      <w:pPr>
        <w:tabs>
          <w:tab w:val="left" w:pos="4200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黑体" w:eastAsia="黑体" w:hAnsi="黑体" w:cs="黑体"/>
          <w:color w:val="000000" w:themeColor="text1"/>
        </w:rPr>
        <w:t>二、填空题（本大题共</w:t>
      </w:r>
      <w:r>
        <w:rPr>
          <w:rFonts w:ascii="Times New Roman" w:eastAsia="Times New Roman" w:hAnsi="Times New Roman" w:cs="Times New Roman"/>
          <w:b/>
          <w:color w:val="000000" w:themeColor="text1"/>
        </w:rPr>
        <w:t>5</w:t>
      </w:r>
      <w:r>
        <w:rPr>
          <w:rFonts w:ascii="黑体" w:eastAsia="黑体" w:hAnsi="黑体" w:cs="黑体"/>
          <w:color w:val="000000" w:themeColor="text1"/>
        </w:rPr>
        <w:t>小题，共</w:t>
      </w:r>
      <w:r>
        <w:rPr>
          <w:rFonts w:ascii="Times New Roman" w:hAnsi="Times New Roman" w:cs="Times New Roman" w:hint="eastAsia"/>
          <w:b/>
          <w:color w:val="000000" w:themeColor="text1"/>
        </w:rPr>
        <w:t>26</w:t>
      </w:r>
      <w:r>
        <w:rPr>
          <w:rFonts w:ascii="黑体" w:eastAsia="黑体" w:hAnsi="黑体" w:cs="黑体"/>
          <w:color w:val="000000" w:themeColor="text1"/>
        </w:rPr>
        <w:t>分）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21.  </w:t>
      </w:r>
      <w:bookmarkStart w:id="20" w:name="07f8b45a-133c-47a2-a016-c63feb441b6a"/>
      <w:r>
        <w:rPr>
          <w:rFonts w:ascii="宋体" w:cs="宋体"/>
          <w:color w:val="000000" w:themeColor="text1"/>
          <w:kern w:val="0"/>
          <w:szCs w:val="21"/>
        </w:rPr>
        <w:t>金属及金属材料在生产、生活中有广泛的应用。如图所示，请回答下列问题：</w:t>
      </w:r>
      <w:r>
        <w:rPr>
          <w:rFonts w:ascii="宋体" w:cs="宋体"/>
          <w:color w:val="000000" w:themeColor="text1"/>
          <w:kern w:val="0"/>
          <w:szCs w:val="21"/>
        </w:rPr>
        <w:br/>
      </w:r>
      <w:r w:rsidR="00B45FA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pict>
          <v:shape id="_x0000_i1035" type="#_x0000_t75" style="width:111.75pt;height:103.5pt">
            <v:imagedata r:id="rId17" o:title=""/>
          </v:shape>
        </w:pic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(1)</m:t>
        </m:r>
      </m:oMath>
      <w:r>
        <w:rPr>
          <w:rFonts w:ascii="宋体" w:cs="宋体"/>
          <w:color w:val="000000" w:themeColor="text1"/>
          <w:kern w:val="0"/>
          <w:szCs w:val="21"/>
        </w:rPr>
        <w:t>近年来，云南省多地纷纷开展文明城市创建工作，垃圾分类回收是其中一项重要举措。某市街道垃圾桶如图所示，请回答下列问题：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 ①</m:t>
        </m:r>
      </m:oMath>
      <w:r>
        <w:rPr>
          <w:rFonts w:ascii="宋体" w:cs="宋体"/>
          <w:color w:val="000000" w:themeColor="text1"/>
          <w:kern w:val="0"/>
          <w:szCs w:val="21"/>
        </w:rPr>
        <w:t>图中标示的物质，属于金属材料的是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  <w:u w:val="single"/>
        </w:rPr>
        <w:t>      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写出一种即可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);</m:t>
        </m:r>
      </m:oMath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 ②</m:t>
        </m:r>
      </m:oMath>
      <w:r>
        <w:rPr>
          <w:rFonts w:ascii="宋体" w:cs="宋体"/>
          <w:color w:val="000000" w:themeColor="text1"/>
          <w:kern w:val="0"/>
          <w:szCs w:val="21"/>
        </w:rPr>
        <w:t>使用铝合金做内筒的优点是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  <w:u w:val="single"/>
        </w:rPr>
        <w:t>      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写出一点即可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。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宋体" w:cs="宋体"/>
          <w:color w:val="000000" w:themeColor="text1"/>
          <w:kern w:val="0"/>
          <w:szCs w:val="21"/>
        </w:rPr>
        <w:t>某品牌饮料的空易拉罐应收入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  <w:u w:val="single"/>
        </w:rPr>
        <w:t>      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填“可回收”或“不可回收”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筒中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;</m:t>
        </m:r>
      </m:oMath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 ③</m:t>
        </m:r>
      </m:oMath>
      <w:r>
        <w:rPr>
          <w:rFonts w:ascii="宋体" w:cs="宋体"/>
          <w:color w:val="000000" w:themeColor="text1"/>
          <w:kern w:val="0"/>
          <w:szCs w:val="21"/>
        </w:rPr>
        <w:t>铁制品锈蚀的过程，实际上是铁跟空气中的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  <w:u w:val="single"/>
        </w:rPr>
        <w:t>      </w:t>
      </w:r>
      <w:r>
        <w:rPr>
          <w:rFonts w:ascii="宋体" w:cs="宋体"/>
          <w:color w:val="000000" w:themeColor="text1"/>
          <w:kern w:val="0"/>
          <w:szCs w:val="21"/>
        </w:rPr>
        <w:t>发生化学反应的过程。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(2)</m:t>
        </m:r>
      </m:oMath>
      <w:r>
        <w:rPr>
          <w:rFonts w:ascii="宋体" w:cs="宋体"/>
          <w:color w:val="000000" w:themeColor="text1"/>
          <w:kern w:val="0"/>
          <w:szCs w:val="21"/>
        </w:rPr>
        <w:t>将甲、乙、丙三种金属分别投入稀硫酸中，甲、丙表面有气泡产生，乙无明显现象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;</m:t>
        </m:r>
      </m:oMath>
      <w:r>
        <w:rPr>
          <w:rFonts w:ascii="宋体" w:cs="宋体"/>
          <w:color w:val="000000" w:themeColor="text1"/>
          <w:kern w:val="0"/>
          <w:szCs w:val="21"/>
        </w:rPr>
        <w:t>若将甲放入丙的盐溶液中，一段时间后，甲的表面有丙析出。由此推断这三种金属的活动性由强到弱的顺序是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  <w:u w:val="single"/>
        </w:rPr>
        <w:t>      </w:t>
      </w:r>
      <w:r>
        <w:rPr>
          <w:rFonts w:ascii="宋体" w:cs="宋体"/>
          <w:color w:val="000000" w:themeColor="text1"/>
          <w:kern w:val="0"/>
          <w:szCs w:val="21"/>
        </w:rPr>
        <w:t>。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(3)</m:t>
        </m:r>
      </m:oMath>
      <w:r>
        <w:rPr>
          <w:rFonts w:ascii="宋体" w:cs="宋体"/>
          <w:color w:val="000000" w:themeColor="text1"/>
          <w:kern w:val="0"/>
          <w:szCs w:val="21"/>
        </w:rPr>
        <w:t>将一定质量的铁粉加入到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Al(N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)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Cu(N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)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AgN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三种物质的混合溶液中，充分反应后过滤，得到滤液和滤渣。下列有关说法正确的是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  <w:u w:val="single"/>
        </w:rPr>
        <w:t>      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填字母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。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A.</w:t>
      </w:r>
      <w:r>
        <w:rPr>
          <w:rFonts w:ascii="宋体" w:cs="宋体"/>
          <w:color w:val="000000" w:themeColor="text1"/>
          <w:kern w:val="0"/>
          <w:szCs w:val="21"/>
        </w:rPr>
        <w:t>若滤液为蓝色，则滤渣中一定有银，可能有铜</w:t>
      </w:r>
      <w:r>
        <w:rPr>
          <w:rFonts w:ascii="宋体" w:cs="宋体"/>
          <w:color w:val="000000" w:themeColor="text1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B.</w:t>
      </w:r>
      <w:r>
        <w:rPr>
          <w:rFonts w:ascii="宋体" w:cs="宋体"/>
          <w:color w:val="000000" w:themeColor="text1"/>
          <w:kern w:val="0"/>
          <w:szCs w:val="21"/>
        </w:rPr>
        <w:t>若滤渣中含有银、铜、铁，则滤液中一定含有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l</m:t>
            </m:r>
          </m:e>
          <m:sup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3+</m:t>
            </m:r>
          </m:sup>
        </m:sSup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F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e</m:t>
            </m:r>
          </m:e>
          <m:sup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3+</m:t>
            </m:r>
          </m:sup>
        </m:sSup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N</m:t>
        </m:r>
        <m:sSubSup>
          <m:sSubSupPr>
            <m:ctrlPr>
              <w:rPr>
                <w:rFonts w:hAnsi="Cambria Math"/>
                <w:color w:val="000000" w:themeColor="text1"/>
              </w:rPr>
            </m:ctrlPr>
          </m:sSubSup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  <m:sup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-</m:t>
            </m:r>
          </m:sup>
        </m:sSubSup>
      </m:oMath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C.</w:t>
      </w:r>
      <w:r>
        <w:rPr>
          <w:rFonts w:ascii="宋体" w:cs="宋体"/>
          <w:color w:val="000000" w:themeColor="text1"/>
          <w:kern w:val="0"/>
          <w:szCs w:val="21"/>
        </w:rPr>
        <w:t>若滤液为浅绿色，则滤渣中一定含有银、铜、铝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D.</w:t>
      </w:r>
      <w:r>
        <w:rPr>
          <w:rFonts w:ascii="宋体" w:cs="宋体"/>
          <w:color w:val="000000" w:themeColor="text1"/>
          <w:kern w:val="0"/>
          <w:szCs w:val="21"/>
        </w:rPr>
        <w:t>若滤渣中加稀盐酸无气泡产生，则滤液中一定有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l</m:t>
            </m:r>
          </m:e>
          <m:sup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3+</m:t>
            </m:r>
          </m:sup>
        </m:sSup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F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e</m:t>
            </m:r>
          </m:e>
          <m:sup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2+</m:t>
            </m:r>
          </m:sup>
        </m:sSup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u</m:t>
            </m:r>
          </m:e>
          <m:sup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2+</m:t>
            </m:r>
          </m:sup>
        </m:sSup>
      </m:oMath>
      <w:r>
        <w:rPr>
          <w:rFonts w:ascii="宋体" w:cs="宋体"/>
          <w:color w:val="000000" w:themeColor="text1"/>
          <w:kern w:val="0"/>
          <w:szCs w:val="21"/>
        </w:rPr>
        <w:t>，可能有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g</m:t>
            </m:r>
          </m:e>
          <m:sup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+</m:t>
            </m:r>
          </m:sup>
        </m:sSup>
      </m:oMath>
    </w:p>
    <w:bookmarkEnd w:id="20"/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22.  </w:t>
      </w:r>
      <w:bookmarkStart w:id="21" w:name="bde5f550-7ad8-4e20-9432-0ccbc8661fe1"/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1.1g</m:t>
        </m:r>
      </m:oMath>
      <w:r>
        <w:rPr>
          <w:rFonts w:ascii="宋体" w:cs="宋体"/>
          <w:color w:val="000000" w:themeColor="text1"/>
          <w:kern w:val="0"/>
          <w:szCs w:val="21"/>
        </w:rPr>
        <w:t>某铁制品，在纯氧中灼烧，碳完全反应生成二氧化碳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0.022g</m:t>
        </m:r>
      </m:oMath>
      <w:r>
        <w:rPr>
          <w:rFonts w:ascii="宋体" w:cs="宋体"/>
          <w:color w:val="000000" w:themeColor="text1"/>
          <w:kern w:val="0"/>
          <w:szCs w:val="21"/>
        </w:rPr>
        <w:t>，回答下列问题：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已知生铁含碳量为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2%～4.3%</m:t>
        </m:r>
      </m:oMath>
      <w:r>
        <w:rPr>
          <w:rFonts w:ascii="宋体" w:cs="宋体"/>
          <w:color w:val="000000" w:themeColor="text1"/>
          <w:kern w:val="0"/>
          <w:szCs w:val="21"/>
        </w:rPr>
        <w:t>，钢的含碳量为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0.03%～2%)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(1)</m:t>
        </m:r>
      </m:oMath>
      <w:r>
        <w:rPr>
          <w:rFonts w:ascii="宋体" w:cs="宋体"/>
          <w:color w:val="000000" w:themeColor="text1"/>
          <w:kern w:val="0"/>
          <w:szCs w:val="21"/>
        </w:rPr>
        <w:t>该铁制品中碳的质量为多少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利用化学方程式计算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(2)</m:t>
        </m:r>
      </m:oMath>
      <w:r>
        <w:rPr>
          <w:rFonts w:ascii="宋体" w:cs="宋体"/>
          <w:color w:val="000000" w:themeColor="text1"/>
          <w:kern w:val="0"/>
          <w:szCs w:val="21"/>
        </w:rPr>
        <w:t>该铁制品中碳的质量分数为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保留小数点后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2</m:t>
        </m:r>
      </m:oMath>
      <w:r>
        <w:rPr>
          <w:rFonts w:ascii="宋体" w:cs="宋体"/>
          <w:color w:val="000000" w:themeColor="text1"/>
          <w:kern w:val="0"/>
          <w:szCs w:val="21"/>
        </w:rPr>
        <w:t>位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(3)</m:t>
        </m:r>
      </m:oMath>
      <w:r>
        <w:rPr>
          <w:rFonts w:ascii="宋体" w:cs="宋体"/>
          <w:color w:val="000000" w:themeColor="text1"/>
          <w:kern w:val="0"/>
          <w:szCs w:val="21"/>
        </w:rPr>
        <w:t>该铁制品是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填“生铁”或“钢”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w:lastRenderedPageBreak/>
          <m:t>(4)</m:t>
        </m:r>
      </m:oMath>
      <w:r>
        <w:rPr>
          <w:rFonts w:ascii="宋体" w:cs="宋体"/>
          <w:color w:val="000000" w:themeColor="text1"/>
          <w:kern w:val="0"/>
          <w:szCs w:val="21"/>
        </w:rPr>
        <w:t>取该铁制品少许加入足量的稀盐酸后，下列说法不正确的是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A.</w:t>
      </w:r>
      <w:r>
        <w:rPr>
          <w:rFonts w:ascii="宋体" w:cs="宋体"/>
          <w:color w:val="000000" w:themeColor="text1"/>
          <w:kern w:val="0"/>
          <w:szCs w:val="21"/>
        </w:rPr>
        <w:t>有气泡出现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B.</w:t>
      </w:r>
      <w:r>
        <w:rPr>
          <w:rFonts w:ascii="宋体" w:cs="宋体"/>
          <w:color w:val="000000" w:themeColor="text1"/>
          <w:kern w:val="0"/>
          <w:szCs w:val="21"/>
        </w:rPr>
        <w:t>一段时间后溶液变为浅黄色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C.</w:t>
      </w:r>
      <w:r>
        <w:rPr>
          <w:rFonts w:ascii="宋体" w:cs="宋体"/>
          <w:color w:val="000000" w:themeColor="text1"/>
          <w:kern w:val="0"/>
          <w:szCs w:val="21"/>
        </w:rPr>
        <w:t>一段时间后有少量固体剩余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D.</w:t>
      </w:r>
      <w:r>
        <w:rPr>
          <w:rFonts w:ascii="宋体" w:cs="宋体"/>
          <w:color w:val="000000" w:themeColor="text1"/>
          <w:kern w:val="0"/>
          <w:szCs w:val="21"/>
        </w:rPr>
        <w:t>其中的反应为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2Fe+6HCl=2FeC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l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+3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H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↑</m:t>
        </m:r>
      </m:oMath>
      <w:bookmarkEnd w:id="21"/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23.  </w:t>
      </w:r>
      <w:bookmarkStart w:id="22" w:name="a3fc8cc6-f3b1-425b-9a0e-16c725ff0abb"/>
      <w:r>
        <w:rPr>
          <w:rFonts w:ascii="宋体" w:cs="宋体"/>
          <w:color w:val="000000" w:themeColor="text1"/>
          <w:kern w:val="0"/>
          <w:szCs w:val="21"/>
        </w:rPr>
        <w:t>点的含义及应用</w:t>
      </w:r>
    </w:p>
    <w:p w:rsidR="003D4E33" w:rsidRDefault="00B45FA7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pict>
          <v:shape id="_x0000_i1036" type="#_x0000_t75" style="width:131.25pt;height:134.25pt">
            <v:imagedata r:id="rId18" o:title=""/>
          </v:shape>
        </w:pic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宋体" w:cs="宋体"/>
          <w:color w:val="000000" w:themeColor="text1"/>
          <w:kern w:val="0"/>
          <w:szCs w:val="21"/>
        </w:rPr>
        <w:t>如图所示，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</m:t>
        </m:r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</m:t>
        </m:r>
      </m:oMath>
      <w:r>
        <w:rPr>
          <w:rFonts w:ascii="宋体" w:cs="宋体"/>
          <w:color w:val="000000" w:themeColor="text1"/>
          <w:kern w:val="0"/>
          <w:szCs w:val="21"/>
        </w:rPr>
        <w:t>三点代表的含义：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</m:t>
        </m:r>
      </m:oMath>
      <w:r>
        <w:rPr>
          <w:rFonts w:ascii="宋体" w:cs="宋体"/>
          <w:color w:val="000000" w:themeColor="text1"/>
          <w:kern w:val="0"/>
          <w:szCs w:val="21"/>
        </w:rPr>
        <w:t>表示某物质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15℃</m:t>
        </m:r>
      </m:oMath>
      <w:r>
        <w:rPr>
          <w:rFonts w:ascii="宋体" w:cs="宋体"/>
          <w:color w:val="000000" w:themeColor="text1"/>
          <w:kern w:val="0"/>
          <w:szCs w:val="21"/>
        </w:rPr>
        <w:t>时的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  <w:u w:val="single"/>
        </w:rPr>
        <w:t>          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选填“饱和”或“不饱和”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溶液。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表示某物质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20℃</m:t>
        </m:r>
      </m:oMath>
      <w:r>
        <w:rPr>
          <w:rFonts w:ascii="宋体" w:cs="宋体"/>
          <w:color w:val="000000" w:themeColor="text1"/>
          <w:kern w:val="0"/>
          <w:szCs w:val="21"/>
        </w:rPr>
        <w:t>时的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  <w:u w:val="single"/>
        </w:rPr>
        <w:t>          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选填“饱和”或“不饱和”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溶液，此时该物质的溶解度为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  <w:u w:val="single"/>
        </w:rPr>
        <w:t>          </w:t>
      </w:r>
      <w:r>
        <w:rPr>
          <w:rFonts w:ascii="宋体" w:cs="宋体"/>
          <w:color w:val="000000" w:themeColor="text1"/>
          <w:kern w:val="0"/>
          <w:szCs w:val="21"/>
        </w:rPr>
        <w:t>，该物质的溶解性为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  <w:u w:val="single"/>
        </w:rPr>
        <w:t>          </w:t>
      </w:r>
      <w:r>
        <w:rPr>
          <w:rFonts w:ascii="宋体" w:cs="宋体"/>
          <w:color w:val="000000" w:themeColor="text1"/>
          <w:kern w:val="0"/>
          <w:szCs w:val="21"/>
        </w:rPr>
        <w:t>。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20℃</m:t>
        </m:r>
      </m:oMath>
      <w:r>
        <w:rPr>
          <w:rFonts w:ascii="宋体" w:cs="宋体"/>
          <w:color w:val="000000" w:themeColor="text1"/>
          <w:kern w:val="0"/>
          <w:szCs w:val="21"/>
        </w:rPr>
        <w:t>时，将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0.6 g</m:t>
        </m:r>
      </m:oMath>
      <w:r>
        <w:rPr>
          <w:rFonts w:ascii="宋体" w:cs="宋体"/>
          <w:color w:val="000000" w:themeColor="text1"/>
          <w:kern w:val="0"/>
          <w:szCs w:val="21"/>
        </w:rPr>
        <w:t>该物质加入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50 g</m:t>
        </m:r>
      </m:oMath>
      <w:r>
        <w:rPr>
          <w:rFonts w:ascii="宋体" w:cs="宋体"/>
          <w:color w:val="000000" w:themeColor="text1"/>
          <w:kern w:val="0"/>
          <w:szCs w:val="21"/>
        </w:rPr>
        <w:t>水中，得到的溶液为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  <w:u w:val="single"/>
        </w:rPr>
        <w:t>          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选填“饱和”或“不饱和”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溶液，质量为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  <w:u w:val="single"/>
        </w:rPr>
        <w:t>          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g</m:t>
        </m:r>
      </m:oMath>
      <w:r>
        <w:rPr>
          <w:rFonts w:ascii="宋体" w:cs="宋体"/>
          <w:color w:val="000000" w:themeColor="text1"/>
          <w:kern w:val="0"/>
          <w:szCs w:val="21"/>
        </w:rPr>
        <w:t>，所得溶液中溶质的质量分数为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  <w:u w:val="single"/>
        </w:rPr>
        <w:t>          </w:t>
      </w:r>
      <w:r>
        <w:rPr>
          <w:rFonts w:ascii="宋体" w:cs="宋体"/>
          <w:color w:val="000000" w:themeColor="text1"/>
          <w:kern w:val="0"/>
          <w:szCs w:val="21"/>
        </w:rPr>
        <w:t>。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</m:t>
        </m:r>
      </m:oMath>
      <w:r>
        <w:rPr>
          <w:rFonts w:ascii="宋体" w:cs="宋体"/>
          <w:color w:val="000000" w:themeColor="text1"/>
          <w:kern w:val="0"/>
          <w:szCs w:val="21"/>
        </w:rPr>
        <w:t>表示某物质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30℃</m:t>
        </m:r>
      </m:oMath>
      <w:r>
        <w:rPr>
          <w:rFonts w:ascii="宋体" w:cs="宋体"/>
          <w:color w:val="000000" w:themeColor="text1"/>
          <w:kern w:val="0"/>
          <w:szCs w:val="21"/>
        </w:rPr>
        <w:t>时的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  <w:u w:val="single"/>
        </w:rPr>
        <w:t>          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选填“饱和”或“不饱和”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溶液，且有晶体存在。</w:t>
      </w:r>
    </w:p>
    <w:bookmarkEnd w:id="22"/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24.  </w:t>
      </w:r>
      <w:bookmarkStart w:id="23" w:name="e96e449e-cb10-40da-a33b-85596cd0cc43"/>
      <w:r>
        <w:rPr>
          <w:rFonts w:ascii="宋体" w:cs="宋体"/>
          <w:color w:val="000000" w:themeColor="text1"/>
          <w:kern w:val="0"/>
          <w:szCs w:val="21"/>
        </w:rPr>
        <w:t>“配制一定溶质质量分数的氯化钠溶液”是初中化学的基础实验之一。请回答下列问题：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(1)</m:t>
        </m:r>
      </m:oMath>
      <w:r>
        <w:rPr>
          <w:rFonts w:ascii="宋体" w:cs="宋体"/>
          <w:color w:val="000000" w:themeColor="text1"/>
          <w:kern w:val="0"/>
          <w:szCs w:val="21"/>
        </w:rPr>
        <w:t>现欲配制一瓶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500 g</m:t>
        </m:r>
      </m:oMath>
      <w:r>
        <w:rPr>
          <w:rFonts w:ascii="宋体" w:cs="宋体"/>
          <w:color w:val="000000" w:themeColor="text1"/>
          <w:kern w:val="0"/>
          <w:szCs w:val="21"/>
        </w:rPr>
        <w:t>溶质质量分数为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0.9%</m:t>
        </m:r>
      </m:oMath>
      <w:r>
        <w:rPr>
          <w:rFonts w:ascii="宋体" w:cs="宋体"/>
          <w:color w:val="000000" w:themeColor="text1"/>
          <w:kern w:val="0"/>
          <w:szCs w:val="21"/>
        </w:rPr>
        <w:t>的生理盐水，需氯化钠固体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  <w:u w:val="single"/>
        </w:rPr>
        <w:t>          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g</m:t>
        </m:r>
      </m:oMath>
      <w:r>
        <w:rPr>
          <w:rFonts w:ascii="宋体" w:cs="宋体"/>
          <w:color w:val="000000" w:themeColor="text1"/>
          <w:kern w:val="0"/>
          <w:szCs w:val="21"/>
        </w:rPr>
        <w:t>。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宋体" w:cs="宋体"/>
          <w:color w:val="000000" w:themeColor="text1"/>
          <w:kern w:val="0"/>
          <w:szCs w:val="21"/>
        </w:rPr>
        <w:t>下列实验操作与目的分析均正确的一组是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  <w:u w:val="single"/>
        </w:rPr>
        <w:t>          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填字母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。</w:t>
      </w:r>
    </w:p>
    <w:tbl>
      <w:tblPr>
        <w:tblW w:w="0" w:type="auto"/>
        <w:tblInd w:w="101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5313"/>
        <w:gridCol w:w="2323"/>
      </w:tblGrid>
      <w:tr w:rsidR="005F1891">
        <w:trPr>
          <w:cantSplit/>
          <w:trHeight w:val="20"/>
        </w:trPr>
        <w:tc>
          <w:tcPr>
            <w:tcW w:w="588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选项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实验操作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目的分析</w:t>
            </w:r>
          </w:p>
        </w:tc>
      </w:tr>
      <w:tr w:rsidR="005F1891">
        <w:trPr>
          <w:cantSplit/>
          <w:trHeight w:val="20"/>
        </w:trPr>
        <w:tc>
          <w:tcPr>
            <w:tcW w:w="588" w:type="dxa"/>
            <w:tcBorders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A</m:t>
                </m:r>
              </m:oMath>
            </m:oMathPara>
          </w:p>
        </w:tc>
        <w:tc>
          <w:tcPr>
            <w:tcW w:w="543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称量时，将取出的过量氯化钠放回原瓶</w:t>
            </w:r>
          </w:p>
        </w:tc>
        <w:tc>
          <w:tcPr>
            <w:tcW w:w="237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节约药品</w:t>
            </w:r>
          </w:p>
        </w:tc>
      </w:tr>
      <w:tr w:rsidR="005F1891">
        <w:trPr>
          <w:cantSplit/>
          <w:trHeight w:val="20"/>
        </w:trPr>
        <w:tc>
          <w:tcPr>
            <w:tcW w:w="588" w:type="dxa"/>
            <w:tcBorders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B</m:t>
                </m:r>
              </m:oMath>
            </m:oMathPara>
          </w:p>
        </w:tc>
        <w:tc>
          <w:tcPr>
            <w:tcW w:w="543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溶解氯化钠时用玻璃棒搅拌</w:t>
            </w:r>
          </w:p>
        </w:tc>
        <w:tc>
          <w:tcPr>
            <w:tcW w:w="237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增大氯化钠的溶解度</w:t>
            </w:r>
          </w:p>
        </w:tc>
      </w:tr>
      <w:tr w:rsidR="005F1891">
        <w:trPr>
          <w:cantSplit/>
          <w:trHeight w:val="20"/>
        </w:trPr>
        <w:tc>
          <w:tcPr>
            <w:tcW w:w="588" w:type="dxa"/>
            <w:tcBorders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C</m:t>
                </m:r>
              </m:oMath>
            </m:oMathPara>
          </w:p>
        </w:tc>
        <w:tc>
          <w:tcPr>
            <w:tcW w:w="543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称取氯化钠时，在天平两边托盘上各放一张质量相等的纸</w:t>
            </w:r>
          </w:p>
        </w:tc>
        <w:tc>
          <w:tcPr>
            <w:tcW w:w="237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整洁美观</w:t>
            </w:r>
          </w:p>
        </w:tc>
      </w:tr>
      <w:tr w:rsidR="005F1891">
        <w:trPr>
          <w:cantSplit/>
          <w:trHeight w:val="20"/>
        </w:trPr>
        <w:tc>
          <w:tcPr>
            <w:tcW w:w="588" w:type="dxa"/>
            <w:tcBorders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D</m:t>
                </m:r>
              </m:oMath>
            </m:oMathPara>
          </w:p>
        </w:tc>
        <w:tc>
          <w:tcPr>
            <w:tcW w:w="543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量取所需水时，视线与量筒内液体凹液面的最低处保持水平</w:t>
            </w:r>
          </w:p>
        </w:tc>
        <w:tc>
          <w:tcPr>
            <w:tcW w:w="237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3D4E33" w:rsidRDefault="00000000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准确读数</w:t>
            </w:r>
          </w:p>
        </w:tc>
      </w:tr>
    </w:tbl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(2)</m:t>
        </m:r>
      </m:oMath>
      <w:r>
        <w:rPr>
          <w:rFonts w:ascii="宋体" w:cs="宋体"/>
          <w:color w:val="000000" w:themeColor="text1"/>
          <w:kern w:val="0"/>
          <w:szCs w:val="21"/>
        </w:rPr>
        <w:t>实验室若用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15%</m:t>
        </m:r>
      </m:oMath>
      <w:r>
        <w:rPr>
          <w:rFonts w:ascii="宋体" w:cs="宋体"/>
          <w:color w:val="000000" w:themeColor="text1"/>
          <w:kern w:val="0"/>
          <w:szCs w:val="21"/>
        </w:rPr>
        <w:t>的氯化钠溶液加水稀释成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5%</m:t>
        </m:r>
      </m:oMath>
      <w:r>
        <w:rPr>
          <w:rFonts w:ascii="宋体" w:cs="宋体"/>
          <w:color w:val="000000" w:themeColor="text1"/>
          <w:kern w:val="0"/>
          <w:szCs w:val="21"/>
        </w:rPr>
        <w:t>的氯化钠溶液，此时需要用到的玻璃仪器有烧杯、玻璃棒、量筒和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  <w:u w:val="single"/>
        </w:rPr>
        <w:t>          </w:t>
      </w:r>
      <w:r>
        <w:rPr>
          <w:rFonts w:ascii="宋体" w:cs="宋体"/>
          <w:color w:val="000000" w:themeColor="text1"/>
          <w:kern w:val="0"/>
          <w:szCs w:val="21"/>
        </w:rPr>
        <w:t>。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(3)</m:t>
        </m:r>
      </m:oMath>
      <w:r>
        <w:rPr>
          <w:rFonts w:ascii="宋体" w:cs="宋体"/>
          <w:color w:val="000000" w:themeColor="text1"/>
          <w:kern w:val="0"/>
          <w:szCs w:val="21"/>
        </w:rPr>
        <w:t>实验室若用恒温蒸发的方法将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15%</m:t>
        </m:r>
      </m:oMath>
      <w:r>
        <w:rPr>
          <w:rFonts w:ascii="宋体" w:cs="宋体"/>
          <w:color w:val="000000" w:themeColor="text1"/>
          <w:kern w:val="0"/>
          <w:szCs w:val="21"/>
        </w:rPr>
        <w:t>的氯化钠溶液变成饱和溶液，其过程如图所示。与丙烧杯中溶液溶质质量分数一定相同的是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  <w:u w:val="single"/>
        </w:rPr>
        <w:t>          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填序号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烧杯中的溶液。</w:t>
      </w:r>
    </w:p>
    <w:p w:rsidR="003D4E33" w:rsidRDefault="00B45FA7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pict>
          <v:shape id="_x0000_i1037" type="#_x0000_t75" style="width:247.5pt;height:62.25pt">
            <v:imagedata r:id="rId19" o:title=""/>
          </v:shape>
        </w:pict>
      </w:r>
      <w:bookmarkEnd w:id="23"/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lastRenderedPageBreak/>
        <w:t xml:space="preserve">25.  </w:t>
      </w:r>
      <w:bookmarkStart w:id="24" w:name="e51a6149-25ef-45f7-8c0c-93eb6490740f"/>
      <w:r>
        <w:rPr>
          <w:rFonts w:ascii="宋体" w:cs="宋体"/>
          <w:color w:val="000000" w:themeColor="text1"/>
          <w:kern w:val="0"/>
          <w:szCs w:val="21"/>
        </w:rPr>
        <w:t>在化学实验室里和日常生活中我们曾接融过许多溶液．指出下列溶液中的溶质和溶剂．完成下表．</w:t>
      </w:r>
    </w:p>
    <w:tbl>
      <w:tblPr>
        <w:tblW w:w="4750" w:type="pct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3"/>
        <w:gridCol w:w="2643"/>
        <w:gridCol w:w="2643"/>
      </w:tblGrid>
      <w:tr w:rsidR="005F1891">
        <w:trPr>
          <w:cantSplit/>
        </w:trPr>
        <w:tc>
          <w:tcPr>
            <w:tcW w:w="286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溶液</w:t>
            </w:r>
          </w:p>
        </w:tc>
        <w:tc>
          <w:tcPr>
            <w:tcW w:w="286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溶质</w:t>
            </w:r>
          </w:p>
        </w:tc>
        <w:tc>
          <w:tcPr>
            <w:tcW w:w="286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溶剂</w:t>
            </w:r>
          </w:p>
        </w:tc>
      </w:tr>
      <w:tr w:rsidR="005F1891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硫酸铜溶液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5F1891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碳酸钠溶液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5F1891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澄清石灰水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5F1891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医用酒精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5F1891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生理盐水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bookmarkEnd w:id="24"/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黑体" w:eastAsia="黑体" w:hAnsi="黑体" w:cs="黑体"/>
          <w:color w:val="000000" w:themeColor="text1"/>
        </w:rPr>
        <w:t>三、简答题（本大题共</w:t>
      </w:r>
      <w:r>
        <w:rPr>
          <w:rFonts w:ascii="Times New Roman" w:eastAsia="Times New Roman" w:hAnsi="Times New Roman" w:cs="Times New Roman"/>
          <w:b/>
          <w:color w:val="000000" w:themeColor="text1"/>
        </w:rPr>
        <w:t>2</w:t>
      </w:r>
      <w:r>
        <w:rPr>
          <w:rFonts w:ascii="黑体" w:eastAsia="黑体" w:hAnsi="黑体" w:cs="黑体"/>
          <w:color w:val="000000" w:themeColor="text1"/>
        </w:rPr>
        <w:t>小题，共</w:t>
      </w:r>
      <w:r>
        <w:rPr>
          <w:rFonts w:ascii="Times New Roman" w:eastAsia="Times New Roman" w:hAnsi="Times New Roman" w:cs="Times New Roman"/>
          <w:b/>
          <w:color w:val="000000" w:themeColor="text1"/>
        </w:rPr>
        <w:t>16</w:t>
      </w:r>
      <w:r>
        <w:rPr>
          <w:rFonts w:ascii="黑体" w:eastAsia="黑体" w:hAnsi="黑体" w:cs="黑体"/>
          <w:color w:val="000000" w:themeColor="text1"/>
        </w:rPr>
        <w:t>分）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26.  </w:t>
      </w:r>
      <w:bookmarkStart w:id="25" w:name="fb4cc22b-116c-4cbb-ade3-0c9a67e1b225"/>
      <w:r>
        <w:rPr>
          <w:rFonts w:ascii="宋体" w:cs="宋体"/>
          <w:color w:val="000000" w:themeColor="text1"/>
          <w:kern w:val="0"/>
          <w:szCs w:val="21"/>
        </w:rPr>
        <w:t>化学与生活密切相关，请利用所学的化学知识解决生活中的问题：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(1)</m:t>
        </m:r>
      </m:oMath>
      <w:r>
        <w:rPr>
          <w:rFonts w:ascii="宋体" w:cs="宋体"/>
          <w:color w:val="000000" w:themeColor="text1"/>
          <w:kern w:val="0"/>
          <w:szCs w:val="21"/>
        </w:rPr>
        <w:t>在日常生活中经常可以遇到做饭时，燃气灶的火焰呈现黄色或橙色，锅底出现黑色，请写出一条解决措施。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(2)</m:t>
        </m:r>
      </m:oMath>
      <w:r>
        <w:rPr>
          <w:rFonts w:ascii="宋体" w:cs="宋体"/>
          <w:color w:val="000000" w:themeColor="text1"/>
          <w:kern w:val="0"/>
          <w:szCs w:val="21"/>
        </w:rPr>
        <w:t>图书馆内图书起火，最好选择哪种灭火器灭火？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(3)</m:t>
        </m:r>
      </m:oMath>
      <w:r>
        <w:rPr>
          <w:rFonts w:ascii="宋体" w:cs="宋体"/>
          <w:color w:val="000000" w:themeColor="text1"/>
          <w:kern w:val="0"/>
          <w:szCs w:val="21"/>
        </w:rPr>
        <w:t>厨房中沾有油渍的碗盘，如何清洗？</w:t>
      </w:r>
      <w:bookmarkEnd w:id="25"/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27.  </w:t>
      </w:r>
      <w:bookmarkStart w:id="26" w:name="13a8f890-0930-4311-acb0-4114e9f2faf6"/>
      <w:r>
        <w:rPr>
          <w:rFonts w:ascii="宋体" w:cs="宋体"/>
          <w:color w:val="000000" w:themeColor="text1"/>
          <w:kern w:val="0"/>
          <w:szCs w:val="21"/>
        </w:rPr>
        <w:t>中华文化源远流长，早在西汉时期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《</m:t>
        </m:r>
      </m:oMath>
      <w:r>
        <w:rPr>
          <w:rFonts w:ascii="宋体" w:cs="宋体"/>
          <w:color w:val="000000" w:themeColor="text1"/>
          <w:kern w:val="0"/>
          <w:szCs w:val="21"/>
        </w:rPr>
        <w:t>淮南万毕术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》</m:t>
        </m:r>
      </m:oMath>
      <w:r>
        <w:rPr>
          <w:rFonts w:ascii="宋体" w:cs="宋体"/>
          <w:color w:val="000000" w:themeColor="text1"/>
          <w:kern w:val="0"/>
          <w:szCs w:val="21"/>
        </w:rPr>
        <w:t>一书中就有“曾青得铁则化为铜”的记载，这是我国现代“湿法炼铜”的先驱。某大型工厂利用此原理处理含硫酸铜的废液回收金属铜时，向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100kg</m:t>
        </m:r>
      </m:oMath>
      <w:r>
        <w:rPr>
          <w:rFonts w:ascii="宋体" w:cs="宋体"/>
          <w:color w:val="000000" w:themeColor="text1"/>
          <w:kern w:val="0"/>
          <w:szCs w:val="21"/>
        </w:rPr>
        <w:t>的废液中加入足量的铁粉，得到金属铜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6.4kg</m:t>
        </m:r>
      </m:oMath>
      <w:r>
        <w:rPr>
          <w:rFonts w:ascii="宋体" w:cs="宋体"/>
          <w:color w:val="000000" w:themeColor="text1"/>
          <w:kern w:val="0"/>
          <w:szCs w:val="21"/>
        </w:rPr>
        <w:t>。</w:t>
      </w:r>
      <w:r>
        <w:rPr>
          <w:rFonts w:ascii="宋体" w:cs="宋体"/>
          <w:color w:val="000000" w:themeColor="text1"/>
          <w:kern w:val="0"/>
          <w:szCs w:val="21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(1)</m:t>
        </m:r>
      </m:oMath>
      <w:r>
        <w:rPr>
          <w:rFonts w:ascii="宋体" w:cs="宋体"/>
          <w:color w:val="000000" w:themeColor="text1"/>
          <w:kern w:val="0"/>
          <w:szCs w:val="21"/>
        </w:rPr>
        <w:t>计算废液中硫酸铜的质量分数是多少？</w:t>
      </w:r>
      <w:r>
        <w:rPr>
          <w:rFonts w:ascii="宋体" w:cs="宋体"/>
          <w:color w:val="000000" w:themeColor="text1"/>
          <w:kern w:val="0"/>
          <w:szCs w:val="21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(2)</m:t>
        </m:r>
      </m:oMath>
      <w:r>
        <w:rPr>
          <w:rFonts w:ascii="宋体" w:cs="宋体"/>
          <w:color w:val="000000" w:themeColor="text1"/>
          <w:kern w:val="0"/>
          <w:szCs w:val="21"/>
        </w:rPr>
        <w:t>金属资源保护的有效途径之一是金属的回收再利用，其它有效途径还有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______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写一条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。</w:t>
      </w:r>
      <w:bookmarkEnd w:id="26"/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黑体" w:eastAsia="黑体" w:hAnsi="黑体" w:cs="黑体"/>
          <w:color w:val="000000" w:themeColor="text1"/>
        </w:rPr>
        <w:t>四、实验题（本大题共</w:t>
      </w:r>
      <w:r>
        <w:rPr>
          <w:rFonts w:ascii="Times New Roman" w:eastAsia="Times New Roman" w:hAnsi="Times New Roman" w:cs="Times New Roman"/>
          <w:b/>
          <w:color w:val="000000" w:themeColor="text1"/>
        </w:rPr>
        <w:t>2</w:t>
      </w:r>
      <w:r>
        <w:rPr>
          <w:rFonts w:ascii="黑体" w:eastAsia="黑体" w:hAnsi="黑体" w:cs="黑体"/>
          <w:color w:val="000000" w:themeColor="text1"/>
        </w:rPr>
        <w:t>小题，共</w:t>
      </w:r>
      <w:r>
        <w:rPr>
          <w:rFonts w:ascii="Times New Roman" w:hAnsi="Times New Roman" w:cs="Times New Roman" w:hint="eastAsia"/>
          <w:b/>
          <w:color w:val="000000" w:themeColor="text1"/>
        </w:rPr>
        <w:t>12</w:t>
      </w:r>
      <w:r>
        <w:rPr>
          <w:rFonts w:ascii="黑体" w:eastAsia="黑体" w:hAnsi="黑体" w:cs="黑体"/>
          <w:color w:val="000000" w:themeColor="text1"/>
        </w:rPr>
        <w:t>分）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28.  </w:t>
      </w:r>
      <w:bookmarkStart w:id="27" w:name="c1b90756-67ae-4157-b5cc-024ba20c5204"/>
      <w:r>
        <w:rPr>
          <w:rFonts w:ascii="宋体" w:cs="宋体"/>
          <w:color w:val="000000" w:themeColor="text1"/>
          <w:kern w:val="0"/>
          <w:szCs w:val="21"/>
        </w:rPr>
        <w:t>如图是一些常用于制备和收集气体的装置。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w:r w:rsidR="00B45FA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pict>
          <v:shape id="_x0000_i1038" type="#_x0000_t75" style="width:408.75pt;height:123.75pt">
            <v:imagedata r:id="rId20" o:title=""/>
          </v:shape>
        </w:pic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(1)</m:t>
        </m:r>
      </m:oMath>
      <w:r>
        <w:rPr>
          <w:rFonts w:ascii="宋体" w:cs="宋体"/>
          <w:color w:val="000000" w:themeColor="text1"/>
          <w:kern w:val="0"/>
          <w:szCs w:val="21"/>
        </w:rPr>
        <w:t>图中仪器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X</m:t>
        </m:r>
      </m:oMath>
      <w:r>
        <w:rPr>
          <w:rFonts w:ascii="宋体" w:cs="宋体"/>
          <w:color w:val="000000" w:themeColor="text1"/>
          <w:kern w:val="0"/>
          <w:szCs w:val="21"/>
        </w:rPr>
        <w:t>的名称是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(2)</m:t>
        </m:r>
      </m:oMath>
      <w:r>
        <w:rPr>
          <w:rFonts w:ascii="宋体" w:cs="宋体"/>
          <w:color w:val="000000" w:themeColor="text1"/>
          <w:kern w:val="0"/>
          <w:szCs w:val="21"/>
        </w:rPr>
        <w:t>装置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</m:t>
        </m:r>
      </m:oMath>
      <w:r>
        <w:rPr>
          <w:rFonts w:ascii="宋体" w:cs="宋体"/>
          <w:color w:val="000000" w:themeColor="text1"/>
          <w:kern w:val="0"/>
          <w:szCs w:val="21"/>
        </w:rPr>
        <w:t>可以用于实验室制备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，该反应的化学方程式为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，用装置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进行实验操作时，液面高度至少应该在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填“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</m:t>
        </m:r>
      </m:oMath>
      <w:r>
        <w:rPr>
          <w:rFonts w:ascii="宋体" w:cs="宋体"/>
          <w:color w:val="000000" w:themeColor="text1"/>
          <w:kern w:val="0"/>
          <w:szCs w:val="21"/>
        </w:rPr>
        <w:t>”或“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”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处。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(3)</m:t>
        </m:r>
      </m:oMath>
      <w:r>
        <w:rPr>
          <w:rFonts w:ascii="宋体" w:cs="宋体"/>
          <w:color w:val="000000" w:themeColor="text1"/>
          <w:kern w:val="0"/>
          <w:szCs w:val="21"/>
        </w:rPr>
        <w:t>用装置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BD</m:t>
        </m:r>
      </m:oMath>
      <w:r>
        <w:rPr>
          <w:rFonts w:ascii="宋体" w:cs="宋体"/>
          <w:color w:val="000000" w:themeColor="text1"/>
          <w:kern w:val="0"/>
          <w:szCs w:val="21"/>
        </w:rPr>
        <w:t>组合制取并收集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，验满时应将燃着的木条放在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填“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④</m:t>
        </m:r>
      </m:oMath>
      <w:r>
        <w:rPr>
          <w:rFonts w:ascii="宋体" w:cs="宋体"/>
          <w:color w:val="000000" w:themeColor="text1"/>
          <w:kern w:val="0"/>
          <w:szCs w:val="21"/>
        </w:rPr>
        <w:t>”或“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⑤</m:t>
        </m:r>
      </m:oMath>
      <w:r>
        <w:rPr>
          <w:rFonts w:ascii="宋体" w:cs="宋体"/>
          <w:color w:val="000000" w:themeColor="text1"/>
          <w:kern w:val="0"/>
          <w:szCs w:val="21"/>
        </w:rPr>
        <w:t>”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处。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(4)</m:t>
        </m:r>
      </m:oMath>
      <w:r>
        <w:rPr>
          <w:rFonts w:ascii="宋体" w:cs="宋体"/>
          <w:color w:val="000000" w:themeColor="text1"/>
          <w:kern w:val="0"/>
          <w:szCs w:val="21"/>
        </w:rPr>
        <w:t>图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F</m:t>
        </m:r>
      </m:oMath>
      <w:r>
        <w:rPr>
          <w:rFonts w:ascii="宋体" w:cs="宋体"/>
          <w:color w:val="000000" w:themeColor="text1"/>
          <w:kern w:val="0"/>
          <w:szCs w:val="21"/>
        </w:rPr>
        <w:t>是用“碎碎冰”软塑料管自制的气体发生装置，利用该装置来制取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H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，药品加入完</w:t>
      </w:r>
      <w:r>
        <w:rPr>
          <w:rFonts w:ascii="宋体" w:cs="宋体"/>
          <w:color w:val="000000" w:themeColor="text1"/>
          <w:kern w:val="0"/>
          <w:szCs w:val="21"/>
        </w:rPr>
        <w:lastRenderedPageBreak/>
        <w:t>毕后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药品量如图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F)</m:t>
        </m:r>
      </m:oMath>
      <w:r>
        <w:rPr>
          <w:rFonts w:ascii="宋体" w:cs="宋体"/>
          <w:color w:val="000000" w:themeColor="text1"/>
          <w:kern w:val="0"/>
          <w:szCs w:val="21"/>
        </w:rPr>
        <w:t>，为了使反应发生，接下来的操作是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，装置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F</m:t>
        </m:r>
      </m:oMath>
      <w:r>
        <w:rPr>
          <w:rFonts w:ascii="宋体" w:cs="宋体"/>
          <w:color w:val="000000" w:themeColor="text1"/>
          <w:kern w:val="0"/>
          <w:szCs w:val="21"/>
        </w:rPr>
        <w:t>相对于装置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的主要优点是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(5)</m:t>
        </m:r>
      </m:oMath>
      <w:r>
        <w:rPr>
          <w:rFonts w:ascii="宋体" w:cs="宋体"/>
          <w:color w:val="000000" w:themeColor="text1"/>
          <w:kern w:val="0"/>
          <w:szCs w:val="21"/>
        </w:rPr>
        <w:t>该实验所用质量分数为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9.8%</m:t>
        </m:r>
      </m:oMath>
      <w:r>
        <w:rPr>
          <w:rFonts w:ascii="宋体" w:cs="宋体"/>
          <w:color w:val="000000" w:themeColor="text1"/>
          <w:kern w:val="0"/>
          <w:szCs w:val="21"/>
        </w:rPr>
        <w:t>的稀硫酸需用浓硫酸稀释，稀释时应将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中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填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</m:t>
        </m:r>
      </m:oMath>
      <w:r>
        <w:rPr>
          <w:rFonts w:ascii="宋体" w:cs="宋体"/>
          <w:color w:val="000000" w:themeColor="text1"/>
          <w:kern w:val="0"/>
          <w:szCs w:val="21"/>
        </w:rPr>
        <w:t>或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B)</m:t>
        </m:r>
      </m:oMath>
      <w:r>
        <w:rPr>
          <w:rFonts w:ascii="宋体" w:cs="宋体"/>
          <w:color w:val="000000" w:themeColor="text1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A.</w:t>
      </w:r>
      <w:r>
        <w:rPr>
          <w:rFonts w:ascii="宋体" w:cs="宋体"/>
          <w:color w:val="000000" w:themeColor="text1"/>
          <w:kern w:val="0"/>
          <w:szCs w:val="21"/>
        </w:rPr>
        <w:t>水注入浓硫酸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B.</w:t>
      </w:r>
      <w:r>
        <w:rPr>
          <w:rFonts w:ascii="宋体" w:cs="宋体"/>
          <w:color w:val="000000" w:themeColor="text1"/>
          <w:kern w:val="0"/>
          <w:szCs w:val="21"/>
        </w:rPr>
        <w:t>浓硫酸注入水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(6)</m:t>
        </m:r>
      </m:oMath>
      <w:r>
        <w:rPr>
          <w:rFonts w:ascii="宋体" w:cs="宋体"/>
          <w:color w:val="000000" w:themeColor="text1"/>
          <w:kern w:val="0"/>
          <w:szCs w:val="21"/>
        </w:rPr>
        <w:t>若用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100g</m:t>
        </m:r>
      </m:oMath>
      <w:r>
        <w:rPr>
          <w:rFonts w:ascii="宋体" w:cs="宋体"/>
          <w:color w:val="000000" w:themeColor="text1"/>
          <w:kern w:val="0"/>
          <w:szCs w:val="21"/>
        </w:rPr>
        <w:t>质量分数为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98%</m:t>
        </m:r>
      </m:oMath>
      <w:r>
        <w:rPr>
          <w:rFonts w:ascii="宋体" w:cs="宋体"/>
          <w:color w:val="000000" w:themeColor="text1"/>
          <w:kern w:val="0"/>
          <w:szCs w:val="21"/>
        </w:rPr>
        <w:t>的浓硫酸配制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9.8%</m:t>
        </m:r>
      </m:oMath>
      <w:r>
        <w:rPr>
          <w:rFonts w:ascii="宋体" w:cs="宋体"/>
          <w:color w:val="000000" w:themeColor="text1"/>
          <w:kern w:val="0"/>
          <w:szCs w:val="21"/>
        </w:rPr>
        <w:t>的稀硫酸，需要蒸馏水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密度为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1g/c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m</m:t>
            </m:r>
          </m:e>
          <m:sup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p>
        </m:sSup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的体积为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mL</m:t>
        </m:r>
      </m:oMath>
      <w:r>
        <w:rPr>
          <w:rFonts w:ascii="宋体" w:cs="宋体"/>
          <w:color w:val="000000" w:themeColor="text1"/>
          <w:kern w:val="0"/>
          <w:szCs w:val="21"/>
        </w:rPr>
        <w:t>。若用量筒量取浓硫酸时仰视读数，所配溶液溶质质量分数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9.8%(</m:t>
        </m:r>
      </m:oMath>
      <w:r>
        <w:rPr>
          <w:rFonts w:ascii="宋体" w:cs="宋体"/>
          <w:color w:val="000000" w:themeColor="text1"/>
          <w:kern w:val="0"/>
          <w:szCs w:val="21"/>
        </w:rPr>
        <w:t>填“大于”“小于”或“等于”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。</w:t>
      </w:r>
      <w:bookmarkEnd w:id="27"/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29.  </w:t>
      </w:r>
      <w:bookmarkStart w:id="28" w:name="66d0ce77-ec53-49d1-a0de-76fbbd51fc42"/>
      <w:r>
        <w:rPr>
          <w:rFonts w:ascii="宋体" w:cs="宋体"/>
          <w:color w:val="000000" w:themeColor="text1"/>
          <w:kern w:val="0"/>
          <w:szCs w:val="21"/>
        </w:rPr>
        <w:t>中国空间站超级“净化器”能从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6</m:t>
        </m:r>
      </m:oMath>
      <w:r>
        <w:rPr>
          <w:rFonts w:ascii="宋体" w:cs="宋体"/>
          <w:color w:val="000000" w:themeColor="text1"/>
          <w:kern w:val="0"/>
          <w:szCs w:val="21"/>
        </w:rPr>
        <w:t>升尿液中提取出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5</m:t>
        </m:r>
      </m:oMath>
      <w:r>
        <w:rPr>
          <w:rFonts w:ascii="宋体" w:cs="宋体"/>
          <w:color w:val="000000" w:themeColor="text1"/>
          <w:kern w:val="0"/>
          <w:szCs w:val="21"/>
        </w:rPr>
        <w:t>升蒸馏水，从而获得再生水。经净化后的再生水可满足在空间站中长期作业的航天员清洁、制氧等用途。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w:r w:rsidR="00B45FA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pict>
          <v:shape id="_x0000_i1039" type="#_x0000_t75" style="width:356.25pt;height:160.5pt">
            <v:imagedata r:id="rId21" o:title=""/>
          </v:shape>
        </w:pic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(1)</m:t>
        </m:r>
      </m:oMath>
      <w:r>
        <w:rPr>
          <w:rFonts w:ascii="宋体" w:cs="宋体"/>
          <w:color w:val="000000" w:themeColor="text1"/>
          <w:kern w:val="0"/>
          <w:szCs w:val="21"/>
        </w:rPr>
        <w:t>获取再生水是通过收集航天员的尿液和其他废水经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方法制得。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(2)</m:t>
        </m:r>
      </m:oMath>
      <w:r>
        <w:rPr>
          <w:rFonts w:ascii="宋体" w:cs="宋体"/>
          <w:color w:val="000000" w:themeColor="text1"/>
          <w:kern w:val="0"/>
          <w:szCs w:val="21"/>
        </w:rPr>
        <w:t>航天员所需的氧气来自水的电解，该反应的化学方程式为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；电解过程中，将电能转化为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能。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(3)</m:t>
        </m:r>
      </m:oMath>
      <w:r>
        <w:rPr>
          <w:rFonts w:ascii="宋体" w:cs="宋体"/>
          <w:color w:val="000000" w:themeColor="text1"/>
          <w:kern w:val="0"/>
          <w:szCs w:val="21"/>
        </w:rPr>
        <w:t>天然水净化的主要步骤如图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1</m:t>
        </m:r>
      </m:oMath>
      <w:r>
        <w:rPr>
          <w:rFonts w:ascii="宋体" w:cs="宋体"/>
          <w:color w:val="000000" w:themeColor="text1"/>
          <w:kern w:val="0"/>
          <w:szCs w:val="21"/>
        </w:rPr>
        <w:t>所示。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①</m:t>
        </m:r>
      </m:oMath>
      <w:r>
        <w:rPr>
          <w:rFonts w:ascii="宋体" w:cs="宋体"/>
          <w:color w:val="000000" w:themeColor="text1"/>
          <w:kern w:val="0"/>
          <w:szCs w:val="21"/>
        </w:rPr>
        <w:t>步骤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Ⅱ</w:t>
      </w:r>
      <w:r>
        <w:rPr>
          <w:rFonts w:ascii="宋体" w:cs="宋体"/>
          <w:color w:val="000000" w:themeColor="text1"/>
          <w:kern w:val="0"/>
          <w:szCs w:val="21"/>
        </w:rPr>
        <w:t>中使用的物质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X</m:t>
        </m:r>
      </m:oMath>
      <w:r>
        <w:rPr>
          <w:rFonts w:ascii="宋体" w:cs="宋体"/>
          <w:color w:val="000000" w:themeColor="text1"/>
          <w:kern w:val="0"/>
          <w:szCs w:val="21"/>
        </w:rPr>
        <w:t>可能是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填名称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②</m:t>
        </m:r>
      </m:oMath>
      <w:r>
        <w:rPr>
          <w:rFonts w:ascii="宋体" w:cs="宋体"/>
          <w:color w:val="000000" w:themeColor="text1"/>
          <w:kern w:val="0"/>
          <w:szCs w:val="21"/>
        </w:rPr>
        <w:t>生活中判断净化的水是硬水还是软水，常可加入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进行检验。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(4)</m:t>
        </m:r>
      </m:oMath>
      <w:r>
        <w:rPr>
          <w:rFonts w:ascii="宋体" w:cs="宋体"/>
          <w:color w:val="000000" w:themeColor="text1"/>
          <w:kern w:val="0"/>
          <w:szCs w:val="21"/>
        </w:rPr>
        <w:t>王亚平老师用醋酸钠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化学式：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H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COONa)</m:t>
        </m:r>
      </m:oMath>
      <w:r>
        <w:rPr>
          <w:rFonts w:ascii="宋体" w:cs="宋体"/>
          <w:color w:val="000000" w:themeColor="text1"/>
          <w:kern w:val="0"/>
          <w:szCs w:val="21"/>
        </w:rPr>
        <w:t>过饱和溶液做了一个“点水成冰”的趣味实验。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[</m:t>
        </m:r>
      </m:oMath>
      <w:r>
        <w:rPr>
          <w:rFonts w:ascii="宋体" w:cs="宋体"/>
          <w:color w:val="000000" w:themeColor="text1"/>
          <w:kern w:val="0"/>
          <w:szCs w:val="21"/>
        </w:rPr>
        <w:t>查阅资料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]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Ⅰ</w:t>
      </w:r>
      <w:r>
        <w:rPr>
          <w:rFonts w:ascii="宋体" w:cs="宋体"/>
          <w:color w:val="000000" w:themeColor="text1"/>
          <w:kern w:val="0"/>
          <w:szCs w:val="21"/>
        </w:rPr>
        <w:t>过饱和溶液是指在一定温度下，溶液里的某种溶质超过这种溶质的饱和限度，而溶质仍未析出的溶液，叫做这种溶质的过饱和溶液。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Ⅱ</w:t>
      </w:r>
      <w:r>
        <w:rPr>
          <w:rFonts w:ascii="宋体" w:cs="宋体"/>
          <w:color w:val="000000" w:themeColor="text1"/>
          <w:kern w:val="0"/>
          <w:szCs w:val="21"/>
        </w:rPr>
        <w:t>醋酸钠的溶解度表如表：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0"/>
        <w:gridCol w:w="615"/>
        <w:gridCol w:w="615"/>
        <w:gridCol w:w="615"/>
        <w:gridCol w:w="615"/>
        <w:gridCol w:w="615"/>
        <w:gridCol w:w="570"/>
        <w:gridCol w:w="570"/>
        <w:gridCol w:w="570"/>
        <w:gridCol w:w="570"/>
      </w:tblGrid>
      <w:tr w:rsidR="005F1891">
        <w:trPr>
          <w:cantSplit/>
        </w:trPr>
        <w:tc>
          <w:tcPr>
            <w:tcW w:w="1410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温度</w:t>
            </w:r>
            <m:oMath>
              <m:r>
                <m:rPr>
                  <m:sty m:val="p"/>
                </m:rPr>
                <w:rPr>
                  <w:rFonts w:eastAsia="Cambria Math" w:hAnsi="Cambria Math"/>
                  <w:color w:val="000000" w:themeColor="text1"/>
                </w:rPr>
                <m:t>/℃</m:t>
              </m:r>
            </m:oMath>
          </w:p>
        </w:tc>
        <w:tc>
          <w:tcPr>
            <w:tcW w:w="61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0</m:t>
                </m:r>
              </m:oMath>
            </m:oMathPara>
          </w:p>
        </w:tc>
        <w:tc>
          <w:tcPr>
            <w:tcW w:w="61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10</m:t>
                </m:r>
              </m:oMath>
            </m:oMathPara>
          </w:p>
        </w:tc>
        <w:tc>
          <w:tcPr>
            <w:tcW w:w="61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20</m:t>
                </m:r>
              </m:oMath>
            </m:oMathPara>
          </w:p>
        </w:tc>
        <w:tc>
          <w:tcPr>
            <w:tcW w:w="61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30</m:t>
                </m:r>
              </m:oMath>
            </m:oMathPara>
          </w:p>
        </w:tc>
        <w:tc>
          <w:tcPr>
            <w:tcW w:w="61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40</m:t>
                </m:r>
              </m:oMath>
            </m:oMathPara>
          </w:p>
        </w:tc>
        <w:tc>
          <w:tcPr>
            <w:tcW w:w="570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50</m:t>
                </m:r>
              </m:oMath>
            </m:oMathPara>
          </w:p>
        </w:tc>
        <w:tc>
          <w:tcPr>
            <w:tcW w:w="570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60</m:t>
                </m:r>
              </m:oMath>
            </m:oMathPara>
          </w:p>
        </w:tc>
        <w:tc>
          <w:tcPr>
            <w:tcW w:w="570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80</m:t>
                </m:r>
              </m:oMath>
            </m:oMathPara>
          </w:p>
        </w:tc>
        <w:tc>
          <w:tcPr>
            <w:tcW w:w="570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100</m:t>
                </m:r>
              </m:oMath>
            </m:oMathPara>
          </w:p>
        </w:tc>
      </w:tr>
      <w:tr w:rsidR="005F1891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</w:rPr>
              <w:t>溶解度</w:t>
            </w:r>
            <m:oMath>
              <m:r>
                <m:rPr>
                  <m:sty m:val="p"/>
                </m:rPr>
                <w:rPr>
                  <w:rFonts w:eastAsia="Cambria Math" w:hAnsi="Cambria Math"/>
                  <w:color w:val="000000" w:themeColor="text1"/>
                </w:rPr>
                <m:t>/g</m:t>
              </m:r>
            </m:oMath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33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40.8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46.5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54.5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65.5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83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139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153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eastAsia="Cambria Math" w:hAnsi="Cambria Math"/>
                    <w:color w:val="000000" w:themeColor="text1"/>
                  </w:rPr>
                  <m:t>170</m:t>
                </m:r>
              </m:oMath>
            </m:oMathPara>
          </w:p>
        </w:tc>
      </w:tr>
    </w:tbl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①</m:t>
        </m:r>
      </m:oMath>
      <w:r>
        <w:rPr>
          <w:rFonts w:ascii="宋体" w:cs="宋体"/>
          <w:color w:val="000000" w:themeColor="text1"/>
          <w:kern w:val="0"/>
          <w:szCs w:val="21"/>
        </w:rPr>
        <w:t>由图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2</m:t>
        </m:r>
      </m:oMath>
      <w:r>
        <w:rPr>
          <w:rFonts w:ascii="宋体" w:cs="宋体"/>
          <w:color w:val="000000" w:themeColor="text1"/>
          <w:kern w:val="0"/>
          <w:szCs w:val="21"/>
        </w:rPr>
        <w:t>可知，溶解度受温度影响较大的物质是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②40°C</m:t>
        </m:r>
      </m:oMath>
      <w:r>
        <w:rPr>
          <w:rFonts w:ascii="宋体" w:cs="宋体"/>
          <w:color w:val="000000" w:themeColor="text1"/>
          <w:kern w:val="0"/>
          <w:szCs w:val="21"/>
        </w:rPr>
        <w:t>时，在盛有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50mL</m:t>
        </m:r>
      </m:oMath>
      <w:r>
        <w:rPr>
          <w:rFonts w:ascii="宋体" w:cs="宋体"/>
          <w:color w:val="000000" w:themeColor="text1"/>
          <w:kern w:val="0"/>
          <w:szCs w:val="21"/>
        </w:rPr>
        <w:t>水的烧杯中加入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40g</m:t>
        </m:r>
      </m:oMath>
      <w:r>
        <w:rPr>
          <w:rFonts w:ascii="宋体" w:cs="宋体"/>
          <w:color w:val="000000" w:themeColor="text1"/>
          <w:kern w:val="0"/>
          <w:szCs w:val="21"/>
        </w:rPr>
        <w:t>醋酸钠，并用玻璃棒不断搅拌，此时得到醋酸钠的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选填“饱和”或“不饱和”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溶液。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③</m:t>
        </m:r>
      </m:oMath>
      <w:r>
        <w:rPr>
          <w:rFonts w:ascii="宋体" w:cs="宋体"/>
          <w:color w:val="000000" w:themeColor="text1"/>
          <w:kern w:val="0"/>
          <w:szCs w:val="21"/>
        </w:rPr>
        <w:t>将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②</m:t>
        </m:r>
      </m:oMath>
      <w:r>
        <w:rPr>
          <w:rFonts w:ascii="宋体" w:cs="宋体"/>
          <w:color w:val="000000" w:themeColor="text1"/>
          <w:kern w:val="0"/>
          <w:szCs w:val="21"/>
        </w:rPr>
        <w:t>中所得溶液趁热过滤，将滤液缓慢降温至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30°C</m:t>
        </m:r>
      </m:oMath>
      <w:r>
        <w:rPr>
          <w:rFonts w:ascii="宋体" w:cs="宋体"/>
          <w:color w:val="000000" w:themeColor="text1"/>
          <w:kern w:val="0"/>
          <w:szCs w:val="21"/>
        </w:rPr>
        <w:t>，无晶体析出，得到醋酸钠的过饱和</w:t>
      </w:r>
      <w:r>
        <w:rPr>
          <w:rFonts w:ascii="宋体" w:cs="宋体"/>
          <w:color w:val="000000" w:themeColor="text1"/>
          <w:kern w:val="0"/>
          <w:szCs w:val="21"/>
        </w:rPr>
        <w:lastRenderedPageBreak/>
        <w:t>溶液，用玻璃棒轻轻搅动，溶液内马上会析出针状结晶，就像结成了“冰块”，从而实现点水成“冰”。醋酸钠的过饱和溶液是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选填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“稳定”或“不稳定”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的，该实验中“冰”实质上是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填化学式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。</w:t>
      </w:r>
      <w:bookmarkEnd w:id="28"/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黑体" w:eastAsia="黑体" w:hAnsi="黑体" w:cs="黑体"/>
          <w:color w:val="000000" w:themeColor="text1"/>
        </w:rPr>
        <w:t>五、计算题（本大题共</w:t>
      </w:r>
      <w:r>
        <w:rPr>
          <w:rFonts w:ascii="Times New Roman" w:eastAsia="Times New Roman" w:hAnsi="Times New Roman" w:cs="Times New Roman"/>
          <w:b/>
          <w:color w:val="000000" w:themeColor="text1"/>
        </w:rPr>
        <w:t>1</w:t>
      </w:r>
      <w:r>
        <w:rPr>
          <w:rFonts w:ascii="黑体" w:eastAsia="黑体" w:hAnsi="黑体" w:cs="黑体"/>
          <w:color w:val="000000" w:themeColor="text1"/>
        </w:rPr>
        <w:t>小题，共</w:t>
      </w:r>
      <w:r>
        <w:rPr>
          <w:rFonts w:ascii="Times New Roman" w:hAnsi="Times New Roman" w:cs="Times New Roman" w:hint="eastAsia"/>
          <w:b/>
          <w:color w:val="000000" w:themeColor="text1"/>
        </w:rPr>
        <w:t>6</w:t>
      </w:r>
      <w:r>
        <w:rPr>
          <w:rFonts w:ascii="黑体" w:eastAsia="黑体" w:hAnsi="黑体" w:cs="黑体"/>
          <w:color w:val="000000" w:themeColor="text1"/>
        </w:rPr>
        <w:t>分）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30.  </w:t>
      </w:r>
      <w:bookmarkStart w:id="29" w:name="9f310873-8c71-417c-920d-aea07a034aab"/>
      <w:r>
        <w:rPr>
          <w:rFonts w:ascii="宋体" w:cs="宋体"/>
          <w:color w:val="000000" w:themeColor="text1"/>
          <w:kern w:val="0"/>
          <w:szCs w:val="21"/>
        </w:rPr>
        <w:t>欲测定一瓶标签破损的稀硫酸的溶质质量分数，现取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30g</m:t>
        </m:r>
      </m:oMath>
      <w:r>
        <w:rPr>
          <w:rFonts w:ascii="宋体" w:cs="宋体"/>
          <w:color w:val="000000" w:themeColor="text1"/>
          <w:kern w:val="0"/>
          <w:szCs w:val="21"/>
        </w:rPr>
        <w:t>稀硫酸样品于烧杯中，将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15%</m:t>
        </m:r>
      </m:oMath>
      <w:r>
        <w:rPr>
          <w:rFonts w:ascii="宋体" w:cs="宋体"/>
          <w:color w:val="000000" w:themeColor="text1"/>
          <w:kern w:val="0"/>
          <w:szCs w:val="21"/>
        </w:rPr>
        <w:t>的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NaOH</m:t>
        </m:r>
      </m:oMath>
      <w:r>
        <w:rPr>
          <w:rFonts w:ascii="宋体" w:cs="宋体"/>
          <w:color w:val="000000" w:themeColor="text1"/>
          <w:kern w:val="0"/>
          <w:szCs w:val="21"/>
        </w:rPr>
        <w:t>溶液逐滴加入烧杯中，边加边搅拌，随着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NaOH</m:t>
        </m:r>
      </m:oMath>
      <w:r>
        <w:rPr>
          <w:rFonts w:ascii="宋体" w:cs="宋体"/>
          <w:color w:val="000000" w:themeColor="text1"/>
          <w:kern w:val="0"/>
          <w:szCs w:val="21"/>
        </w:rPr>
        <w:t>溶液的不断加入，溶液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pH</m:t>
        </m:r>
      </m:oMath>
      <w:r>
        <w:rPr>
          <w:rFonts w:ascii="宋体" w:cs="宋体"/>
          <w:color w:val="000000" w:themeColor="text1"/>
          <w:kern w:val="0"/>
          <w:szCs w:val="21"/>
        </w:rPr>
        <w:t>的变化如图所示。回答下列问题：</w:t>
      </w:r>
      <w:r>
        <w:rPr>
          <w:rFonts w:ascii="宋体" w:cs="宋体"/>
          <w:color w:val="000000" w:themeColor="text1"/>
          <w:kern w:val="0"/>
          <w:szCs w:val="21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(1)a</m:t>
        </m:r>
      </m:oMath>
      <w:r>
        <w:rPr>
          <w:rFonts w:ascii="宋体" w:cs="宋体"/>
          <w:color w:val="000000" w:themeColor="text1"/>
          <w:kern w:val="0"/>
          <w:szCs w:val="21"/>
        </w:rPr>
        <w:t>点溶液中的溶质是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______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填化学式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。</w:t>
      </w:r>
      <w:r>
        <w:rPr>
          <w:rFonts w:ascii="宋体" w:cs="宋体"/>
          <w:color w:val="000000" w:themeColor="text1"/>
          <w:kern w:val="0"/>
          <w:szCs w:val="21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(2)</m:t>
        </m:r>
      </m:oMath>
      <w:r>
        <w:rPr>
          <w:rFonts w:ascii="宋体" w:cs="宋体"/>
          <w:color w:val="000000" w:themeColor="text1"/>
          <w:kern w:val="0"/>
          <w:szCs w:val="21"/>
        </w:rPr>
        <w:t>计算该稀硫酸的溶质质量分数。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写出计算过程，结果精确到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0.1%)</m:t>
        </m:r>
      </m:oMath>
      <w:bookmarkEnd w:id="29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80"/>
      </w:tblGrid>
      <w:tr w:rsidR="005F1891">
        <w:trPr>
          <w:cantSplit/>
          <w:trHeight w:val="2475"/>
          <w:jc w:val="center"/>
        </w:trPr>
        <w:tc>
          <w:tcPr>
            <w:tcW w:w="384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D4E33" w:rsidRDefault="00000000">
            <w:pPr>
              <w:spacing w:line="360" w:lineRule="auto"/>
              <w:ind w:left="360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  <w:pict>
                <v:shape id="_x0000_s2065" type="#_x0000_t75" style="position:absolute;left:0;text-align:left;margin-left:0;margin-top:0;width:192pt;height:123.75pt;z-index:251659264;mso-wrap-distance-top:0;mso-wrap-distance-bottom:0;mso-position-horizontal:center;mso-position-vertical-relative:line;mso-width-relative:page;mso-height-relative:page" o:allowoverlap="f">
                  <v:imagedata r:id="rId22" o:title=""/>
                  <w10:wrap type="topAndBottom"/>
                </v:shape>
              </w:pict>
            </w:r>
          </w:p>
        </w:tc>
      </w:tr>
    </w:tbl>
    <w:p w:rsidR="003D4E33" w:rsidRDefault="00000000">
      <w:pPr>
        <w:spacing w:line="360" w:lineRule="auto"/>
        <w:ind w:left="360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 w:type="page"/>
      </w:r>
    </w:p>
    <w:p w:rsidR="003D4E33" w:rsidRDefault="00000000">
      <w:pPr>
        <w:spacing w:line="36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lastRenderedPageBreak/>
        <w:t>参考答案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1.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2.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B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3.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4.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5.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6.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D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7.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8.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D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9.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10.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D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11.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B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12.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13.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14.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15.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16.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17.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18.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19.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D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20.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21.</w:t>
      </w:r>
      <w:r>
        <w:rPr>
          <w:rFonts w:ascii="宋体" w:cs="宋体"/>
          <w:color w:val="000000" w:themeColor="text1"/>
          <w:kern w:val="0"/>
          <w:szCs w:val="21"/>
        </w:rPr>
        <w:t>铁制外筒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或铝合金内筒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 </w:t>
      </w:r>
      <w:r>
        <w:rPr>
          <w:rFonts w:ascii="宋体" w:cs="宋体"/>
          <w:color w:val="000000" w:themeColor="text1"/>
          <w:kern w:val="0"/>
          <w:szCs w:val="21"/>
        </w:rPr>
        <w:t>抗腐蚀性强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 </w:t>
      </w:r>
      <w:r>
        <w:rPr>
          <w:rFonts w:ascii="宋体" w:cs="宋体"/>
          <w:color w:val="000000" w:themeColor="text1"/>
          <w:kern w:val="0"/>
          <w:szCs w:val="21"/>
        </w:rPr>
        <w:t>可回收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 </w:t>
      </w:r>
      <w:r>
        <w:rPr>
          <w:rFonts w:ascii="宋体" w:cs="宋体"/>
          <w:color w:val="000000" w:themeColor="text1"/>
          <w:kern w:val="0"/>
          <w:szCs w:val="21"/>
        </w:rPr>
        <w:t>水和氧气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 </w:t>
      </w:r>
      <w:r>
        <w:rPr>
          <w:rFonts w:ascii="宋体" w:cs="宋体"/>
          <w:color w:val="000000" w:themeColor="text1"/>
          <w:kern w:val="0"/>
          <w:szCs w:val="21"/>
        </w:rPr>
        <w:t>甲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&gt;</m:t>
        </m:r>
      </m:oMath>
      <w:r>
        <w:rPr>
          <w:rFonts w:ascii="宋体" w:cs="宋体"/>
          <w:color w:val="000000" w:themeColor="text1"/>
          <w:kern w:val="0"/>
          <w:szCs w:val="21"/>
        </w:rPr>
        <w:t>丙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&gt;</m:t>
        </m:r>
      </m:oMath>
      <w:r>
        <w:rPr>
          <w:rFonts w:ascii="宋体" w:cs="宋体"/>
          <w:color w:val="000000" w:themeColor="text1"/>
          <w:kern w:val="0"/>
          <w:szCs w:val="21"/>
        </w:rPr>
        <w:t>乙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 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A</m:t>
        </m:r>
      </m:oMath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22.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(1)0.006g</m:t>
        </m:r>
      </m:oMath>
      <w:r>
        <w:rPr>
          <w:rFonts w:ascii="宋体" w:cs="宋体"/>
          <w:color w:val="000000" w:themeColor="text1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(2)0.55%</m:t>
        </m:r>
      </m:oMath>
      <w:r>
        <w:rPr>
          <w:rFonts w:ascii="宋体" w:cs="宋体"/>
          <w:color w:val="000000" w:themeColor="text1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(3)</m:t>
        </m:r>
      </m:oMath>
      <w:r>
        <w:rPr>
          <w:rFonts w:ascii="宋体" w:cs="宋体"/>
          <w:color w:val="000000" w:themeColor="text1"/>
          <w:kern w:val="0"/>
          <w:szCs w:val="21"/>
        </w:rPr>
        <w:t>钢；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(4)BD</m:t>
        </m:r>
      </m:oMath>
      <w:r>
        <w:rPr>
          <w:rFonts w:ascii="宋体" w:cs="宋体"/>
          <w:color w:val="000000" w:themeColor="text1"/>
          <w:kern w:val="0"/>
          <w:szCs w:val="21"/>
        </w:rPr>
        <w:t>。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23.</w:t>
      </w:r>
      <w:r>
        <w:rPr>
          <w:rFonts w:ascii="宋体" w:cs="宋体"/>
          <w:color w:val="000000" w:themeColor="text1"/>
          <w:kern w:val="0"/>
          <w:szCs w:val="21"/>
        </w:rPr>
        <w:t>不饱和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 xml:space="preserve">          </w:t>
      </w:r>
      <w:r>
        <w:rPr>
          <w:rFonts w:ascii="宋体" w:cs="宋体"/>
          <w:color w:val="000000" w:themeColor="text1"/>
          <w:kern w:val="0"/>
          <w:szCs w:val="21"/>
        </w:rPr>
        <w:t>饱和</w:t>
      </w:r>
      <w:r>
        <w:rPr>
          <w:rFonts w:ascii="宋体" w:cs="宋体" w:hint="eastAsia"/>
          <w:color w:val="000000" w:themeColor="text1"/>
          <w:kern w:val="0"/>
          <w:szCs w:val="21"/>
        </w:rPr>
        <w:t xml:space="preserve">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0.6g</m:t>
        </m:r>
      </m:oMath>
      <w:r>
        <w:rPr>
          <w:rFonts w:hint="eastAsia"/>
          <w:color w:val="000000" w:themeColor="text1"/>
        </w:rPr>
        <w:t xml:space="preserve">   </w:t>
      </w:r>
      <w:r>
        <w:rPr>
          <w:rFonts w:ascii="宋体" w:cs="宋体"/>
          <w:color w:val="000000" w:themeColor="text1"/>
          <w:kern w:val="0"/>
          <w:szCs w:val="21"/>
        </w:rPr>
        <w:t>微溶</w:t>
      </w:r>
      <w:r>
        <w:rPr>
          <w:rFonts w:ascii="宋体" w:cs="宋体" w:hint="eastAsia"/>
          <w:color w:val="000000" w:themeColor="text1"/>
          <w:kern w:val="0"/>
          <w:szCs w:val="21"/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</w:rPr>
        <w:t>饱和</w:t>
      </w:r>
      <w:r>
        <w:rPr>
          <w:rFonts w:ascii="宋体" w:cs="宋体" w:hint="eastAsia"/>
          <w:color w:val="000000" w:themeColor="text1"/>
          <w:kern w:val="0"/>
          <w:szCs w:val="21"/>
        </w:rPr>
        <w:t xml:space="preserve">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50.3</m:t>
        </m:r>
        <m:r>
          <m:rPr>
            <m:sty m:val="p"/>
          </m:rPr>
          <w:rPr>
            <w:rFonts w:hAnsi="Cambria Math"/>
            <w:color w:val="000000" w:themeColor="text1"/>
          </w:rPr>
          <m:t xml:space="preserve">  </m:t>
        </m:r>
        <m:r>
          <m:rPr>
            <m:sty m:val="p"/>
          </m:rPr>
          <w:rPr>
            <w:rFonts w:eastAsia="Cambria Math" w:hAnsi="Cambria Math"/>
            <w:color w:val="000000" w:themeColor="text1"/>
          </w:rPr>
          <m:t>0.596%</m:t>
        </m:r>
      </m:oMath>
      <w:r>
        <w:rPr>
          <w:rFonts w:hint="eastAsia"/>
          <w:color w:val="000000" w:themeColor="text1"/>
        </w:rPr>
        <w:t xml:space="preserve">  </w:t>
      </w:r>
      <w:r>
        <w:rPr>
          <w:rFonts w:ascii="宋体" w:cs="宋体"/>
          <w:color w:val="000000" w:themeColor="text1"/>
          <w:kern w:val="0"/>
          <w:szCs w:val="21"/>
        </w:rPr>
        <w:t>饱和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24.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4.5</m:t>
        </m:r>
        <m:r>
          <m:rPr>
            <m:sty m:val="p"/>
          </m:rPr>
          <w:rPr>
            <w:rFonts w:hAnsi="Cambria Math"/>
            <w:color w:val="000000" w:themeColor="text1"/>
          </w:rPr>
          <m:t xml:space="preserve">  </m:t>
        </m:r>
        <m:r>
          <m:rPr>
            <m:sty m:val="p"/>
          </m:rPr>
          <w:rPr>
            <w:rFonts w:eastAsia="Cambria Math" w:hAnsi="Cambria Math"/>
            <w:color w:val="000000" w:themeColor="text1"/>
          </w:rPr>
          <m:t>D</m:t>
        </m:r>
      </m:oMath>
      <w:r>
        <w:rPr>
          <w:rFonts w:hint="eastAsia"/>
          <w:color w:val="000000" w:themeColor="text1"/>
        </w:rPr>
        <w:t xml:space="preserve">  </w:t>
      </w:r>
      <w:r>
        <w:rPr>
          <w:rFonts w:ascii="宋体" w:cs="宋体"/>
          <w:color w:val="000000" w:themeColor="text1"/>
          <w:kern w:val="0"/>
          <w:szCs w:val="21"/>
        </w:rPr>
        <w:t>胶头滴管</w:t>
      </w:r>
      <w:r>
        <w:rPr>
          <w:rFonts w:ascii="Times New Roman" w:eastAsia="Times New Roman" w:hAnsi="Times New Roman" w:cs="Times New Roman"/>
          <w:color w:val="000000" w:themeColor="text1"/>
          <w:kern w:val="0"/>
          <w:szCs w:val="21"/>
        </w:rPr>
        <w:t>  </w:t>
      </w:r>
      <w:r>
        <w:rPr>
          <w:rFonts w:ascii="宋体" w:cs="宋体"/>
          <w:color w:val="000000" w:themeColor="text1"/>
          <w:kern w:val="0"/>
          <w:szCs w:val="21"/>
        </w:rPr>
        <w:t>丁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25.</w:t>
      </w:r>
      <w:r>
        <w:rPr>
          <w:rFonts w:ascii="宋体" w:cs="宋体"/>
          <w:color w:val="000000" w:themeColor="text1"/>
          <w:kern w:val="0"/>
          <w:szCs w:val="21"/>
        </w:rPr>
        <w:t>硫酸铜；水；碳酸钠；水；氢氧化钙；水；酒精；水；氯化钠；水；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26.</w:t>
      </w:r>
      <w:r>
        <w:rPr>
          <w:rFonts w:ascii="宋体" w:cs="宋体"/>
          <w:color w:val="000000" w:themeColor="text1"/>
          <w:kern w:val="0"/>
          <w:szCs w:val="21"/>
        </w:rPr>
        <w:t>解：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(1)</m:t>
        </m:r>
      </m:oMath>
      <w:r>
        <w:rPr>
          <w:rFonts w:ascii="宋体" w:cs="宋体"/>
          <w:color w:val="000000" w:themeColor="text1"/>
          <w:kern w:val="0"/>
          <w:szCs w:val="21"/>
        </w:rPr>
        <w:t>燃气灶的火焰呈现黄色或橙色，锅底出现黑色，是因为氧气不充足，所以此时应将灶具或炉具的进风口调大；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(2)</m:t>
        </m:r>
      </m:oMath>
      <w:r>
        <w:rPr>
          <w:rFonts w:ascii="宋体" w:cs="宋体"/>
          <w:color w:val="000000" w:themeColor="text1"/>
          <w:kern w:val="0"/>
          <w:szCs w:val="21"/>
        </w:rPr>
        <w:t>二氧化碳灭火器适用于扑救精密仪器、图书、档案的火灾，以及范围不大的油类、气体和一些不能用水扑救的物质的火灾，使用二氧化碳灭火器灭火能有效地保护图书；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(3)</m:t>
        </m:r>
      </m:oMath>
      <w:r>
        <w:rPr>
          <w:rFonts w:ascii="宋体" w:cs="宋体"/>
          <w:color w:val="000000" w:themeColor="text1"/>
          <w:kern w:val="0"/>
          <w:szCs w:val="21"/>
        </w:rPr>
        <w:t>苏打溶于水呈碱性，会使不溶于水的油性污渍变为可溶，有利于清洁油污。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w:r>
        <w:rPr>
          <w:rFonts w:ascii="宋体" w:cs="宋体"/>
          <w:color w:val="000000" w:themeColor="text1"/>
          <w:kern w:val="0"/>
          <w:szCs w:val="21"/>
        </w:rPr>
        <w:t>故答案为：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(1)</m:t>
        </m:r>
      </m:oMath>
      <w:r>
        <w:rPr>
          <w:rFonts w:ascii="宋体" w:cs="宋体"/>
          <w:color w:val="000000" w:themeColor="text1"/>
          <w:kern w:val="0"/>
          <w:szCs w:val="21"/>
        </w:rPr>
        <w:t>将灶具或炉具的进风口调大；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(2)</m:t>
        </m:r>
      </m:oMath>
      <w:r>
        <w:rPr>
          <w:rFonts w:ascii="宋体" w:cs="宋体"/>
          <w:color w:val="000000" w:themeColor="text1"/>
          <w:kern w:val="0"/>
          <w:szCs w:val="21"/>
        </w:rPr>
        <w:t>用二氧化碳灭火器灭火；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(3)</m:t>
        </m:r>
      </m:oMath>
      <w:r>
        <w:rPr>
          <w:rFonts w:ascii="宋体" w:cs="宋体"/>
          <w:color w:val="000000" w:themeColor="text1"/>
          <w:kern w:val="0"/>
          <w:szCs w:val="21"/>
        </w:rPr>
        <w:t>在湿布上沾一点苏打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碳酸钠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进行清洗。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27.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(1)16%</m:t>
        </m:r>
      </m:oMath>
      <w:r>
        <w:rPr>
          <w:rFonts w:ascii="宋体" w:cs="宋体"/>
          <w:color w:val="000000" w:themeColor="text1"/>
          <w:kern w:val="0"/>
          <w:szCs w:val="21"/>
        </w:rPr>
        <w:t>；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(2)</m:t>
        </m:r>
      </m:oMath>
      <w:r>
        <w:rPr>
          <w:rFonts w:ascii="宋体" w:cs="宋体"/>
          <w:color w:val="000000" w:themeColor="text1"/>
          <w:kern w:val="0"/>
          <w:szCs w:val="21"/>
        </w:rPr>
        <w:t>有计划合理开采等。</w:t>
      </w:r>
    </w:p>
    <w:p w:rsidR="003D4E33" w:rsidRDefault="00000000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28.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(1)</m:t>
        </m:r>
      </m:oMath>
      <w:r>
        <w:rPr>
          <w:rFonts w:ascii="宋体" w:cs="宋体"/>
          <w:color w:val="000000" w:themeColor="text1"/>
          <w:kern w:val="0"/>
          <w:szCs w:val="21"/>
        </w:rPr>
        <w:t>长颈漏斗。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(2)</m:t>
        </m:r>
      </m:oMath>
      <w:r w:rsidR="00B45FA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pict>
          <v:shape id="_x0000_i1040" type="#_x0000_t75" alt="http://www.zxxk.com" style="width:183pt;height:18pt">
            <v:imagedata r:id="rId23" o:title="latexImg"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或</w:t>
      </w:r>
      <w:r w:rsidR="00B45FA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pict>
          <v:shape id="_x0000_i1041" type="#_x0000_t75" alt="http://www.zxxk.com" style="width:139.5pt;height:18pt">
            <v:imagedata r:id="rId24" o:title="latexImg"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；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(3)</m:t>
        </m:r>
      </m:oMath>
      <w:r>
        <w:rPr>
          <w:rFonts w:ascii="宋体" w:cs="宋体"/>
          <w:color w:val="000000" w:themeColor="text1"/>
          <w:kern w:val="0"/>
          <w:szCs w:val="21"/>
        </w:rPr>
        <w:t>：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⑤</m:t>
        </m:r>
      </m:oMath>
      <w:r>
        <w:rPr>
          <w:rFonts w:ascii="宋体" w:cs="宋体"/>
          <w:color w:val="000000" w:themeColor="text1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(4)</m:t>
        </m:r>
      </m:oMath>
      <w:r>
        <w:rPr>
          <w:rFonts w:ascii="宋体" w:cs="宋体"/>
          <w:color w:val="000000" w:themeColor="text1"/>
          <w:kern w:val="0"/>
          <w:szCs w:val="21"/>
        </w:rPr>
        <w:t>挤压软塑料管中下部；能使反应随时进行或停止。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(5)B</m:t>
        </m:r>
      </m:oMath>
      <w:r>
        <w:rPr>
          <w:rFonts w:ascii="宋体" w:cs="宋体"/>
          <w:color w:val="000000" w:themeColor="text1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(6)900</m:t>
        </m:r>
      </m:oMath>
      <w:r>
        <w:rPr>
          <w:rFonts w:ascii="宋体" w:cs="宋体"/>
          <w:color w:val="000000" w:themeColor="text1"/>
          <w:kern w:val="0"/>
          <w:szCs w:val="21"/>
        </w:rPr>
        <w:t>；大于。</w:t>
      </w:r>
      <w:r>
        <w:rPr>
          <w:rFonts w:ascii="宋体" w:cs="宋体"/>
          <w:color w:val="000000" w:themeColor="text1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29.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(1)</m:t>
        </m:r>
      </m:oMath>
      <w:r>
        <w:rPr>
          <w:rFonts w:ascii="宋体" w:cs="宋体"/>
          <w:color w:val="000000" w:themeColor="text1"/>
          <w:kern w:val="0"/>
          <w:szCs w:val="21"/>
        </w:rPr>
        <w:t>蒸馏；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B45FA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pict>
          <v:shape id="_x0000_i1042" type="#_x0000_t75" alt="http://www.zxxk.com" style="width:126pt;height:18pt">
            <v:imagedata r:id="rId25" o:title="latexImg"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；化学；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(3)①</m:t>
        </m:r>
      </m:oMath>
      <w:r>
        <w:rPr>
          <w:rFonts w:ascii="宋体" w:cs="宋体"/>
          <w:color w:val="000000" w:themeColor="text1"/>
          <w:kern w:val="0"/>
          <w:szCs w:val="21"/>
        </w:rPr>
        <w:t>活性炭；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②</m:t>
        </m:r>
      </m:oMath>
      <w:r>
        <w:rPr>
          <w:rFonts w:ascii="宋体" w:cs="宋体"/>
          <w:color w:val="000000" w:themeColor="text1"/>
          <w:kern w:val="0"/>
          <w:szCs w:val="21"/>
        </w:rPr>
        <w:t>肥皂水；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(4)①</m:t>
        </m:r>
      </m:oMath>
      <w:r>
        <w:rPr>
          <w:rFonts w:ascii="宋体" w:cs="宋体"/>
          <w:color w:val="000000" w:themeColor="text1"/>
          <w:kern w:val="0"/>
          <w:szCs w:val="21"/>
        </w:rPr>
        <w:t>醋酸钠；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②</m:t>
        </m:r>
      </m:oMath>
      <w:r>
        <w:rPr>
          <w:rFonts w:ascii="宋体" w:cs="宋体"/>
          <w:color w:val="000000" w:themeColor="text1"/>
          <w:kern w:val="0"/>
          <w:szCs w:val="21"/>
        </w:rPr>
        <w:t>饱和；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③</m:t>
        </m:r>
      </m:oMath>
      <w:r>
        <w:rPr>
          <w:rFonts w:ascii="宋体" w:cs="宋体"/>
          <w:color w:val="000000" w:themeColor="text1"/>
          <w:kern w:val="0"/>
          <w:szCs w:val="21"/>
        </w:rPr>
        <w:t>不稳定；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C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H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3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COONa</m:t>
        </m:r>
      </m:oMath>
      <w:r>
        <w:rPr>
          <w:rFonts w:ascii="宋体" w:cs="宋体"/>
          <w:color w:val="000000" w:themeColor="text1"/>
          <w:kern w:val="0"/>
          <w:szCs w:val="21"/>
        </w:rPr>
        <w:t>。</w:t>
      </w:r>
      <w:r>
        <w:rPr>
          <w:rFonts w:ascii="宋体" w:cs="宋体"/>
          <w:color w:val="000000" w:themeColor="text1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30.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(1)N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S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4</m:t>
            </m: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H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eastAsia="Cambria Math" w:hAnsi="Cambria Math"/>
            <w:color w:val="000000" w:themeColor="text1"/>
          </w:rPr>
          <m:t>S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eastAsia="Cambria Math" w:hAnsi="Cambria Math"/>
                <w:color w:val="000000" w:themeColor="text1"/>
              </w:rPr>
              <m:t>4</m:t>
            </m: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；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(2)</m:t>
        </m:r>
      </m:oMath>
      <w:r>
        <w:rPr>
          <w:rFonts w:ascii="宋体" w:cs="宋体"/>
          <w:color w:val="000000" w:themeColor="text1"/>
          <w:kern w:val="0"/>
          <w:szCs w:val="21"/>
        </w:rPr>
        <w:t>该稀硫酸的溶质质量分数为</w:t>
      </w:r>
      <m:oMath>
        <m:r>
          <m:rPr>
            <m:sty m:val="p"/>
          </m:rPr>
          <w:rPr>
            <w:rFonts w:eastAsia="Cambria Math" w:hAnsi="Cambria Math"/>
            <w:color w:val="000000" w:themeColor="text1"/>
          </w:rPr>
          <m:t>4.9%</m:t>
        </m:r>
      </m:oMath>
      <w:r>
        <w:rPr>
          <w:rFonts w:ascii="宋体" w:cs="宋体"/>
          <w:color w:val="000000" w:themeColor="text1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> </w:t>
      </w:r>
    </w:p>
    <w:p w:rsidR="003D4E33" w:rsidRDefault="00000000"/>
    <w:sectPr w:rsidR="003D4E33">
      <w:footerReference w:type="default" r:id="rId26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943A1" w:rsidRDefault="000943A1">
      <w:r>
        <w:separator/>
      </w:r>
    </w:p>
  </w:endnote>
  <w:endnote w:type="continuationSeparator" w:id="0">
    <w:p w:rsidR="000943A1" w:rsidRDefault="00094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51FC" w:rsidRDefault="00000000">
    <w:pPr>
      <w:widowControl w:val="0"/>
      <w:tabs>
        <w:tab w:val="center" w:pos="4153"/>
        <w:tab w:val="right" w:pos="8306"/>
      </w:tabs>
      <w:snapToGrid w:val="0"/>
      <w:rPr>
        <w:rFonts w:ascii="Times New Roman" w:hAnsi="Times New Roman" w:cs="Times New Roman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943A1" w:rsidRDefault="000943A1">
      <w:r>
        <w:separator/>
      </w:r>
    </w:p>
  </w:footnote>
  <w:footnote w:type="continuationSeparator" w:id="0">
    <w:p w:rsidR="000943A1" w:rsidRDefault="000943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5"/>
  <w:removePersonalInformation/>
  <w:removeDateAndTime/>
  <w:mirrorMargins/>
  <w:bordersDoNotSurroundHeader/>
  <w:bordersDoNotSurroundFooter/>
  <w:defaultTabStop w:val="839"/>
  <w:drawingGridHorizontalSpacing w:val="105"/>
  <w:drawingGridVerticalSpacing w:val="156"/>
  <w:noPunctuationKerning/>
  <w:characterSpacingControl w:val="compressPunctuation"/>
  <w:hdrShapeDefaults>
    <o:shapedefaults v:ext="edit" spidmax="20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QyNzk2NmZjMzc4ODQ2MjBmNWE1NWRhZjNiNzljYWMifQ=="/>
  </w:docVars>
  <w:rsids>
    <w:rsidRoot w:val="005F1891"/>
    <w:rsid w:val="000943A1"/>
    <w:rsid w:val="005F1891"/>
    <w:rsid w:val="0085658E"/>
    <w:rsid w:val="00B4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6"/>
    <o:shapelayout v:ext="edit">
      <o:idmap v:ext="edit" data="2"/>
    </o:shapelayout>
  </w:shapeDefaults>
  <w:decimalSymbol w:val="."/>
  <w:listSeparator w:val=","/>
  <w14:docId w14:val="54B806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Pr>
      <w:rFonts w:ascii="Cambria Math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FollowedHyperlink"/>
    <w:basedOn w:val="a0"/>
    <w:uiPriority w:val="99"/>
    <w:semiHidden/>
    <w:unhideWhenUsed/>
    <w:rPr>
      <w:color w:val="333333"/>
      <w:u w:val="none"/>
    </w:rPr>
  </w:style>
  <w:style w:type="character" w:styleId="ac">
    <w:name w:val="Emphasis"/>
    <w:basedOn w:val="a0"/>
    <w:uiPriority w:val="20"/>
    <w:qFormat/>
  </w:style>
  <w:style w:type="character" w:styleId="HTML">
    <w:name w:val="HTML Definition"/>
    <w:basedOn w:val="a0"/>
    <w:uiPriority w:val="99"/>
    <w:semiHidden/>
    <w:unhideWhenUsed/>
  </w:style>
  <w:style w:type="character" w:styleId="ad">
    <w:name w:val="Hyperlink"/>
    <w:basedOn w:val="a0"/>
    <w:uiPriority w:val="99"/>
    <w:semiHidden/>
    <w:unhideWhenUsed/>
    <w:rPr>
      <w:color w:val="4B98FF"/>
      <w:u w:val="none"/>
    </w:rPr>
  </w:style>
  <w:style w:type="character" w:customStyle="1" w:styleId="a8">
    <w:name w:val="页眉 字符"/>
    <w:basedOn w:val="a0"/>
    <w:link w:val="a7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e">
    <w:name w:val="No Spacing"/>
    <w:link w:val="af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af">
    <w:name w:val="无间隔 字符"/>
    <w:basedOn w:val="a0"/>
    <w:link w:val="ae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808080" w:themeColor="text1" w:themeTint="7F"/>
    </w:rPr>
  </w:style>
  <w:style w:type="table" w:customStyle="1" w:styleId="edittable">
    <w:name w:val="edittable"/>
    <w:basedOn w:val="a1"/>
    <w:qFormat/>
    <w:tblPr/>
  </w:style>
  <w:style w:type="character" w:customStyle="1" w:styleId="flow-path-line">
    <w:name w:val="flow-path-line"/>
    <w:basedOn w:val="a0"/>
    <w:rPr>
      <w:shd w:val="clear" w:color="auto" w:fill="EBEBEB"/>
    </w:rPr>
  </w:style>
  <w:style w:type="character" w:customStyle="1" w:styleId="flow-path-line1">
    <w:name w:val="flow-path-line1"/>
    <w:basedOn w:val="a0"/>
  </w:style>
  <w:style w:type="character" w:customStyle="1" w:styleId="flow-path-line2">
    <w:name w:val="flow-path-line2"/>
    <w:basedOn w:val="a0"/>
    <w:rPr>
      <w:shd w:val="clear" w:color="auto" w:fill="1E8CF5"/>
    </w:rPr>
  </w:style>
  <w:style w:type="character" w:customStyle="1" w:styleId="btn-pass">
    <w:name w:val="btn-pass"/>
    <w:basedOn w:val="a0"/>
    <w:rPr>
      <w:shd w:val="clear" w:color="auto" w:fill="009D9B"/>
    </w:rPr>
  </w:style>
  <w:style w:type="character" w:customStyle="1" w:styleId="points">
    <w:name w:val="points"/>
    <w:basedOn w:val="a0"/>
    <w:rPr>
      <w:color w:val="FE6121"/>
    </w:rPr>
  </w:style>
  <w:style w:type="character" w:customStyle="1" w:styleId="points1">
    <w:name w:val="points1"/>
    <w:basedOn w:val="a0"/>
    <w:rPr>
      <w:color w:val="FE6121"/>
    </w:rPr>
  </w:style>
  <w:style w:type="character" w:customStyle="1" w:styleId="free">
    <w:name w:val="free"/>
    <w:basedOn w:val="a0"/>
    <w:rPr>
      <w:color w:val="009D9B"/>
    </w:rPr>
  </w:style>
  <w:style w:type="character" w:customStyle="1" w:styleId="free1">
    <w:name w:val="free1"/>
    <w:basedOn w:val="a0"/>
    <w:rPr>
      <w:color w:val="009D9B"/>
    </w:rPr>
  </w:style>
  <w:style w:type="character" w:customStyle="1" w:styleId="xkjj">
    <w:name w:val="xkjj"/>
    <w:basedOn w:val="a0"/>
    <w:rPr>
      <w:color w:val="333333"/>
    </w:rPr>
  </w:style>
  <w:style w:type="character" w:customStyle="1" w:styleId="before">
    <w:name w:val="before"/>
    <w:basedOn w:val="a0"/>
    <w:rPr>
      <w:shd w:val="clear" w:color="auto" w:fill="E23C36"/>
    </w:rPr>
  </w:style>
  <w:style w:type="character" w:customStyle="1" w:styleId="before1">
    <w:name w:val="before1"/>
    <w:basedOn w:val="a0"/>
    <w:rPr>
      <w:shd w:val="clear" w:color="auto" w:fill="FFFFFF"/>
    </w:rPr>
  </w:style>
  <w:style w:type="character" w:customStyle="1" w:styleId="before2">
    <w:name w:val="before2"/>
    <w:basedOn w:val="a0"/>
    <w:rPr>
      <w:shd w:val="clear" w:color="auto" w:fill="E23C36"/>
    </w:rPr>
  </w:style>
  <w:style w:type="character" w:customStyle="1" w:styleId="before3">
    <w:name w:val="before3"/>
    <w:basedOn w:val="a0"/>
    <w:rPr>
      <w:shd w:val="clear" w:color="auto" w:fill="FFFFFF"/>
    </w:rPr>
  </w:style>
  <w:style w:type="character" w:customStyle="1" w:styleId="nth-child2">
    <w:name w:val="nth-child(2)"/>
    <w:basedOn w:val="a0"/>
  </w:style>
  <w:style w:type="character" w:customStyle="1" w:styleId="first-child">
    <w:name w:val="first-child"/>
    <w:basedOn w:val="a0"/>
  </w:style>
  <w:style w:type="character" w:customStyle="1" w:styleId="first-child1">
    <w:name w:val="first-child1"/>
    <w:basedOn w:val="a0"/>
    <w:rPr>
      <w:bdr w:val="none" w:sz="0" w:space="0" w:color="auto"/>
    </w:rPr>
  </w:style>
  <w:style w:type="character" w:customStyle="1" w:styleId="tipcount">
    <w:name w:val="tipcount"/>
    <w:basedOn w:val="a0"/>
    <w:rPr>
      <w:color w:val="FE6121"/>
    </w:rPr>
  </w:style>
  <w:style w:type="character" w:customStyle="1" w:styleId="btn-wait">
    <w:name w:val="btn-wait"/>
    <w:basedOn w:val="a0"/>
    <w:rPr>
      <w:shd w:val="clear" w:color="auto" w:fill="FE6121"/>
    </w:rPr>
  </w:style>
  <w:style w:type="character" w:customStyle="1" w:styleId="btn-retreat">
    <w:name w:val="btn-retreat"/>
    <w:basedOn w:val="a0"/>
    <w:rPr>
      <w:shd w:val="clear" w:color="auto" w:fill="EC1D23"/>
    </w:rPr>
  </w:style>
  <w:style w:type="character" w:customStyle="1" w:styleId="icon-drop-map">
    <w:name w:val="icon-drop-map"/>
    <w:basedOn w:val="a0"/>
  </w:style>
  <w:style w:type="character" w:customStyle="1" w:styleId="hover49">
    <w:name w:val="hover49"/>
    <w:basedOn w:val="a0"/>
    <w:rPr>
      <w:color w:val="0084FF"/>
    </w:rPr>
  </w:style>
  <w:style w:type="character" w:customStyle="1" w:styleId="flow-path-title">
    <w:name w:val="flow-path-title"/>
    <w:basedOn w:val="a0"/>
  </w:style>
  <w:style w:type="character" w:customStyle="1" w:styleId="flow-path-title1">
    <w:name w:val="flow-path-title1"/>
    <w:basedOn w:val="a0"/>
    <w:rPr>
      <w:color w:val="1E8CF5"/>
    </w:rPr>
  </w:style>
  <w:style w:type="character" w:customStyle="1" w:styleId="flow-path-num">
    <w:name w:val="flow-path-num"/>
    <w:basedOn w:val="a0"/>
    <w:rPr>
      <w:color w:val="FFFFFF"/>
      <w:bdr w:val="none" w:sz="0" w:space="0" w:color="auto"/>
      <w:shd w:val="clear" w:color="auto" w:fill="1E8CF5"/>
    </w:rPr>
  </w:style>
  <w:style w:type="character" w:customStyle="1" w:styleId="iconfont72">
    <w:name w:val="iconfont72"/>
    <w:basedOn w:val="a0"/>
  </w:style>
  <w:style w:type="character" w:customStyle="1" w:styleId="last-child1">
    <w:name w:val="last-child1"/>
    <w:basedOn w:val="a0"/>
  </w:style>
  <w:style w:type="character" w:customStyle="1" w:styleId="last-child2">
    <w:name w:val="last-child2"/>
    <w:basedOn w:val="a0"/>
    <w:rPr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C1B8A-363D-4623-A2AA-E117B49D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987</Words>
  <Characters>5630</Characters>
  <Application>Microsoft Office Word</Application>
  <DocSecurity>0</DocSecurity>
  <Lines>46</Lines>
  <Paragraphs>13</Paragraphs>
  <ScaleCrop>false</ScaleCrop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2023-04-30T12:50:00Z</dcterms:created>
  <dcterms:modified xsi:type="dcterms:W3CDTF">2023-04-30T12:50:00Z</dcterms:modified>
</cp:coreProperties>
</file>