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12369800</wp:posOffset>
            </wp:positionV>
            <wp:extent cx="368300" cy="368300"/>
            <wp:effectExtent l="0" t="0" r="1270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</w:rPr>
        <w:t>四川省宜宾市叙州区观音学校2022—2023学年</w:t>
      </w:r>
    </w:p>
    <w:p>
      <w:pPr>
        <w:spacing w:line="288" w:lineRule="auto"/>
        <w:jc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春期九年级化学半期学情检测试题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可能用到的相对原子质量：H-1，C-12，N-14，O-16，Na-23，S-32。</w:t>
      </w:r>
    </w:p>
    <w:p>
      <w:pPr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一、单选题（本大题包括14小题，每小题3分，共42分。）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1.下列成语涉及化学变化的是（）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A.云蒸霞蔚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B.大浪淘沙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C.百炼成钢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D.滴水成冰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2.下列化学品标识与化学试剂对应关系错误的是（）</w:t>
      </w:r>
    </w:p>
    <w:tbl>
      <w:tblPr>
        <w:tblStyle w:val="7"/>
        <w:tblW w:w="7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924"/>
        <w:gridCol w:w="1949"/>
        <w:gridCol w:w="1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92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1061720" cy="1022985"/>
                  <wp:effectExtent l="0" t="0" r="5080" b="5715"/>
                  <wp:docPr id="1723084387" name="图片 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3084387" name="图片 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942" cy="10293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1048385" cy="1029970"/>
                  <wp:effectExtent l="0" t="0" r="0" b="0"/>
                  <wp:docPr id="185928706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928706" name="图片 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976" cy="1042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1089025" cy="1043305"/>
                  <wp:effectExtent l="0" t="0" r="0" b="4445"/>
                  <wp:docPr id="328054063" name="图片 5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054063" name="图片 5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3588" cy="105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drawing>
                <wp:inline distT="0" distB="0" distL="0" distR="0">
                  <wp:extent cx="1029970" cy="1029970"/>
                  <wp:effectExtent l="0" t="0" r="0" b="0"/>
                  <wp:docPr id="1987968826" name="图片 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7968826" name="图片 6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619" cy="1039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92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A.NaOH</w:t>
            </w:r>
          </w:p>
        </w:tc>
        <w:tc>
          <w:tcPr>
            <w:tcW w:w="192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B.乙醇</w:t>
            </w:r>
          </w:p>
        </w:tc>
        <w:tc>
          <w:tcPr>
            <w:tcW w:w="194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C.白磷</w:t>
            </w:r>
          </w:p>
        </w:tc>
        <w:tc>
          <w:tcPr>
            <w:tcW w:w="192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D.NaHCO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3.2022年宜宾市空气质量优良率较高，下列不属于空气污染物的是（）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A.一氧化碳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B.二氧化碳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C.二氧化硫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D.PM</w:t>
      </w:r>
      <w:r>
        <w:rPr>
          <w:rFonts w:hint="eastAsia" w:ascii="Times New Roman" w:hAnsi="Times New Roman"/>
          <w:vertAlign w:val="subscript"/>
        </w:rPr>
        <w:t>2.5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4.科学家使用普通氧分子和带正电的氧离子制造出了四聚氧分子，并用质谱仪探测到了它是由4个氧原子构成的新型氧分子O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，四聚氧属于（）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A.纯净物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B.氧化物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C.化合物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D.混合物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5.下图是铁元素在周期表中的相关信息及铁原子结构示意图，下列说法中正确的是（）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219325" cy="1104900"/>
            <wp:effectExtent l="0" t="0" r="0" b="0"/>
            <wp:docPr id="126912550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125501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026" cy="110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A.铁的相对原子质量是55.85g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B.x＝2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C.铁离子的核外有24个电子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D.氧化铁的化学式是FeO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6.北京冬奥会火种灯使用化合物X作燃料，其燃烧反应方程式为</w:t>
      </w:r>
      <w:r>
        <w:rPr>
          <w:rFonts w:ascii="Times New Roman" w:hAnsi="Times New Roman"/>
          <w:position w:val="-32"/>
        </w:rPr>
        <w:object>
          <v:shape id="_x0000_i1025" o:spt="75" alt=" " type="#_x0000_t75" style="height:38.25pt;width:141.7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/>
        </w:rPr>
        <w:t>。推断X的化学式是（）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A.C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B.C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6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6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8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7.化学与生活密切相关，下列叙述中不正确的是（）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A.厨房洗涤剂可使餐具上的油污乳化，汽油可溶解衣服上的油渍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B.打开汽水瓶盖时，汽水会自动喷出来，说明压强减小气体的溶解度减小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C.铝制品比铁制品更耐腐蚀，是因为铝的化学性质不如铁活泼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D.做饭时，若燃气灶的火焰呈现黄色，锅底出现黑色，则需要调大灶具的进风口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8.下列对宏观事实的微观解释错误的是（）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4051"/>
        <w:gridCol w:w="3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4051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事实</w:t>
            </w:r>
          </w:p>
        </w:tc>
        <w:tc>
          <w:tcPr>
            <w:tcW w:w="349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4051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金刚石硬度很大，石墨却很软</w:t>
            </w:r>
          </w:p>
        </w:tc>
        <w:tc>
          <w:tcPr>
            <w:tcW w:w="349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两种物质中碳原子的排列方式不同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7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4051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一氧化碳有毒，二氧化碳无毒</w:t>
            </w:r>
          </w:p>
        </w:tc>
        <w:tc>
          <w:tcPr>
            <w:tcW w:w="349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构成两种气体的分子不同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4051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气体受热膨胀</w:t>
            </w:r>
          </w:p>
        </w:tc>
        <w:tc>
          <w:tcPr>
            <w:tcW w:w="349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温度升高，分子的体积增大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4051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氯化亚铁溶液与氯化铜溶液的颜色不同</w:t>
            </w:r>
          </w:p>
        </w:tc>
        <w:tc>
          <w:tcPr>
            <w:tcW w:w="349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两种溶液中所含的金属离子不同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9.茶叶中含有一种叫茶氨酸（化学式为C</w:t>
      </w:r>
      <w:r>
        <w:rPr>
          <w:rFonts w:hint="eastAsia" w:ascii="Times New Roman" w:hAnsi="Times New Roman"/>
          <w:vertAlign w:val="subscript"/>
        </w:rPr>
        <w:t>7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14</w:t>
      </w:r>
      <w:r>
        <w:rPr>
          <w:rFonts w:hint="eastAsia" w:ascii="Times New Roman" w:hAnsi="Times New Roman"/>
        </w:rPr>
        <w:t>N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）的物质。下列说法正确的是（）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A.茶氨酸中含有氮气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B.茶氨酸分子由四种原子构成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C.茶氨酸中氢元素质量分数最大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D.茶氨酸中碳氢元素质量之比为1∶2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10.下列化学用语表示正确的是（）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A.2个钙离子：2Ca</w:t>
      </w:r>
      <w:r>
        <w:rPr>
          <w:rFonts w:hint="eastAsia" w:ascii="Times New Roman" w:hAnsi="Times New Roman"/>
          <w:vertAlign w:val="superscript"/>
        </w:rPr>
        <w:t>+2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B.1个铵根离子：</w:t>
      </w:r>
      <w:r>
        <w:rPr>
          <w:rFonts w:ascii="Times New Roman" w:hAnsi="Times New Roman"/>
          <w:position w:val="-12"/>
        </w:rPr>
        <w:object>
          <v:shape id="_x0000_i1026" o:spt="75" alt=" " type="#_x0000_t75" style="height:18.75pt;width:26.2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vertAlign w:val="subscript"/>
        </w:rPr>
      </w:pPr>
      <w:r>
        <w:rPr>
          <w:rFonts w:hint="eastAsia" w:ascii="Times New Roman" w:hAnsi="Times New Roman"/>
        </w:rPr>
        <w:t>C.2个氧原子：O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D.五氧化二磷中磷元素的化合价：</w:t>
      </w:r>
      <w:r>
        <w:rPr>
          <w:rFonts w:ascii="Times New Roman" w:hAnsi="Times New Roman"/>
          <w:position w:val="-12"/>
        </w:rPr>
        <w:object>
          <v:shape id="_x0000_i1027" o:spt="75" alt=" " type="#_x0000_t75" style="height:24.75pt;width:3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11.如图是甲、乙两种不含结晶水的固体物质的溶解度曲线，下列说法正确的是（）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49425" cy="1377950"/>
            <wp:effectExtent l="0" t="0" r="3175" b="0"/>
            <wp:docPr id="252465187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465187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1815" cy="138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A.甲的溶解度比乙大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℃时，100g甲的饱和溶液中含有50g甲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℃时，若分别从甲、乙的饱和溶液中析出等质量的固体，蒸发掉较多水的是甲溶液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D.将t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℃时甲、乙的饱和溶液分别升温到t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℃时，所得两种溶液中溶质的质量分数相等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12.推理是化学学习过程中一种重要的思维方法，下列推理正确的是（）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A.酸雨的pH＜7，所以pH＜7的雨水一定是酸雨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B.溶液是均一、稳定的物质，所以均一、稳定的物质一定是溶液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C.碱溶液呈碱性，所以呈碱性的溶液一定是碱溶液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D.物质发生化学变化常伴随能量变化，所以在缓慢氧化过程中一定有能量变化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13.下列实验装置能达到实验目的的是（）</w:t>
      </w:r>
    </w:p>
    <w:p>
      <w:pPr>
        <w:rPr>
          <w:rFonts w:hint="eastAsia" w:ascii="Times New Roman" w:hAnsi="Times New Roman"/>
        </w:rPr>
      </w:pPr>
      <w:r>
        <w:drawing>
          <wp:inline distT="0" distB="0" distL="0" distR="0">
            <wp:extent cx="5334000" cy="1505585"/>
            <wp:effectExtent l="0" t="0" r="0" b="0"/>
            <wp:docPr id="101842424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42424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462" cy="150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A.将硬水转化为软水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B.探究二氧化锰是否能加快H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的分解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C.探究分子运动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D.验证质量守恒定律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14.下列关于物质的鉴别、除杂所选用的试剂或方法错误的是（）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544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29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选项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实验目的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试剂或方法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2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vertAlign w:val="subscript"/>
              </w:rPr>
            </w:pPr>
            <w:r>
              <w:rPr>
                <w:rFonts w:hint="eastAsia" w:ascii="Times New Roman" w:hAnsi="Times New Roman"/>
              </w:rPr>
              <w:t>除去MgCl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溶液中少量的CuCl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加入过量镁粉、充分反应、过滤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2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鉴别NaOH、Ca(OH)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两种溶液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分别通入CO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2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除去CO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中的少量CO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将气体缓缓通过灼热的氧化铜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2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鉴别盐酸、NaCl溶液</w:t>
            </w:r>
          </w:p>
        </w:tc>
        <w:tc>
          <w:tcPr>
            <w:tcW w:w="354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分别滴入酚酞溶液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二、填空题（本大题包括3个小题，共30分）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15.（10分）2022年1月6日，新型“奥运版复兴号”智能动车组在京张高铁上线，列车采用轻量化技术、环保可降解材料、石墨烯空气净化装置等打造绿色低碳空间。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（1）用于制造车体的铝合金属于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（填“金属”或“合成”）材料。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（2）新型消毒剂二氧化氯的化学式为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，其中氯元素的化合价为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（3）石墨烯空气净化装置中使用了活性炭，这是利用活性炭的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性。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（4）薄荷油是“奥运版复兴号”空气清新剂的成分，化学式为C</w:t>
      </w:r>
      <w:r>
        <w:rPr>
          <w:rFonts w:hint="eastAsia" w:ascii="Times New Roman" w:hAnsi="Times New Roman"/>
          <w:vertAlign w:val="subscript"/>
        </w:rPr>
        <w:t>11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9</w:t>
      </w:r>
      <w:r>
        <w:rPr>
          <w:rFonts w:hint="eastAsia" w:ascii="Times New Roman" w:hAnsi="Times New Roman"/>
        </w:rPr>
        <w:t>N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Na，其中碳、氢元素的质量比为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16.（10分）化学与生活息息相关，在医疗上也有不可或缺的作用。请用所学化学知识解答下列问题。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（1）空气的成分中用于医疗急救的是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（填化学式）。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（2）有一种中间有凸起小囊区的创可贴，按贴伤口时小囊区内的水与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（填“NaOH”或“NH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”）被挤破混合，使温度降低，能起到快速止血的作用。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（3）“题17－2图”是以甲烷为原料，一定条件下制取某液体燃料的微观过程。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212590" cy="1024255"/>
            <wp:effectExtent l="0" t="0" r="0" b="4445"/>
            <wp:docPr id="34289298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89298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2590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①反应生成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种氧化物；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②反应的化学方程式为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，该反应中“</w:t>
      </w:r>
      <w:r>
        <w:rPr>
          <w:rFonts w:ascii="Times New Roman" w:hAnsi="Times New Roman"/>
        </w:rPr>
        <w:drawing>
          <wp:inline distT="0" distB="0" distL="0" distR="0">
            <wp:extent cx="359410" cy="292735"/>
            <wp:effectExtent l="0" t="0" r="2540" b="0"/>
            <wp:docPr id="1057801184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801184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”显示了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（填“可燃性”或“还原性”）。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17.（10分）某化学兴趣小组用废渣（主要成分为CaCO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，还含有少量C、Fe2O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、MgO三种杂质）制取CaCl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，实验流程如“题20图”所示。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552315" cy="1548765"/>
            <wp:effectExtent l="0" t="0" r="635" b="0"/>
            <wp:docPr id="920851986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851986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018" cy="1552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3360" w:firstLineChars="160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题2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图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（1）操作1是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，过程Ⅰ中加入过量稀盐酸的目的是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；滤渣A为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（填化学式）。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（2）过程Ⅰ中碳酸钙反应的化学反应方程式为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（3）滤渣B的成分为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（填化学式）。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（4）X溶液中的溶质化学式为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；过程Ⅱ中中和反应的化学方程式为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三、实验与探究题（本大题包括2个小题，共20分）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18.（10分）根据下图所示的装置回答问题。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405755" cy="1651000"/>
            <wp:effectExtent l="0" t="0" r="4445" b="6350"/>
            <wp:docPr id="57413225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132252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0616" cy="1655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（1）写出有标号仪器的名称：①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（2）用装置A制取氧气的化学反应方程式为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，要做铁丝在氧气中燃烧的实验，宜选择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装置（填序号）收集氧气。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（3）装置B和C都能用作实验室制取氢气的发生装置，装置C相对装置B的优点是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，反应的化学方程式为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19.（10分）小明在市场看到，鱼老板将一勺白色粉末加入水中，水中奄奄一息的鱼很快张开嘴，活蹦乱跳起来，他对这种“白色粉末”很感兴趣，与小刚进行了相关探究。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【查阅资料】该“白色粉末”的主要成分是过碳酸钠（化学式为Na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），常温下与水反应生成氧气。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【提出问题】过碳酸钠与足量水充分反应后得到的溶液M中溶质的成分是什么？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【作出猜想】根据过碳酸钠与水的组成作出三种猜想。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猜想一：Na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；猜想二：NaOH；猜想三：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【进行实验】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2255"/>
        <w:gridCol w:w="3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792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实验步骤</w:t>
            </w:r>
          </w:p>
        </w:tc>
        <w:tc>
          <w:tcPr>
            <w:tcW w:w="2255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现象</w:t>
            </w:r>
          </w:p>
        </w:tc>
        <w:tc>
          <w:tcPr>
            <w:tcW w:w="347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792" w:type="dxa"/>
            <w:vAlign w:val="center"/>
          </w:tcPr>
          <w:p>
            <w:pPr>
              <w:spacing w:line="288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①取少量溶液M于试管中，滴加无色酚酞试液</w:t>
            </w:r>
          </w:p>
        </w:tc>
        <w:tc>
          <w:tcPr>
            <w:tcW w:w="2255" w:type="dxa"/>
            <w:vAlign w:val="center"/>
          </w:tcPr>
          <w:p>
            <w:pPr>
              <w:spacing w:line="288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试液变红</w:t>
            </w:r>
          </w:p>
        </w:tc>
        <w:tc>
          <w:tcPr>
            <w:tcW w:w="3475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溶液中一定含有NaOH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792" w:type="dxa"/>
            <w:vAlign w:val="center"/>
          </w:tcPr>
          <w:p>
            <w:pPr>
              <w:spacing w:line="288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②另取少量溶液M于试管中，滴加</w:t>
            </w:r>
            <w:r>
              <w:rPr>
                <w:rFonts w:hint="eastAsia"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hint="eastAsia" w:ascii="Times New Roman" w:hAnsi="Times New Roman"/>
              </w:rPr>
              <w:t>。</w:t>
            </w:r>
          </w:p>
        </w:tc>
        <w:tc>
          <w:tcPr>
            <w:tcW w:w="2255" w:type="dxa"/>
            <w:vAlign w:val="center"/>
          </w:tcPr>
          <w:p>
            <w:pPr>
              <w:spacing w:line="288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有气泡产生</w:t>
            </w:r>
          </w:p>
        </w:tc>
        <w:tc>
          <w:tcPr>
            <w:tcW w:w="3475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溶液中一定含有Na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CO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  <w:r>
              <w:rPr>
                <w:rFonts w:hint="eastAsia" w:ascii="Times New Roman" w:hAnsi="Times New Roman"/>
              </w:rPr>
              <w:t>，写出产生气泡的化学方程式</w:t>
            </w:r>
            <w:r>
              <w:rPr>
                <w:rFonts w:hint="eastAsia"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hint="eastAsia"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hint="eastAsia" w:ascii="Times New Roman" w:hAnsi="Times New Roma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2792" w:type="dxa"/>
            <w:vAlign w:val="center"/>
          </w:tcPr>
          <w:p>
            <w:pPr>
              <w:spacing w:line="288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③另取少量溶液M于试管中，滴加过量BaCl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溶液，再取上层溶液加入酚酞试液</w:t>
            </w:r>
          </w:p>
        </w:tc>
        <w:tc>
          <w:tcPr>
            <w:tcW w:w="2255" w:type="dxa"/>
            <w:vAlign w:val="center"/>
          </w:tcPr>
          <w:p>
            <w:pPr>
              <w:spacing w:line="288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hint="eastAsia" w:ascii="Times New Roman" w:hAnsi="Times New Roman"/>
              </w:rPr>
              <w:t>，加入酚酞后无现象</w:t>
            </w:r>
          </w:p>
        </w:tc>
        <w:tc>
          <w:tcPr>
            <w:tcW w:w="3475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溶液中一定只有Na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CO</w:t>
            </w:r>
            <w:r>
              <w:rPr>
                <w:rFonts w:hint="eastAsia" w:ascii="Times New Roman" w:hAnsi="Times New Roman"/>
                <w:vertAlign w:val="subscript"/>
              </w:rPr>
              <w:t>3</w:t>
            </w:r>
            <w:r>
              <w:rPr>
                <w:rFonts w:hint="eastAsia" w:ascii="Times New Roman" w:hAnsi="Times New Roman"/>
              </w:rPr>
              <w:t>，猜想一正确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【反思】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小刚认为实验①的结论不够严谨，理由是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b.步骤③中不能用Ba(OH)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代替BaCl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，原因是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【拓展】向滴有酚酞的氢氧化钠溶液中逐滴加入稀盐酸，并不断搅拌，反应图示如下：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491740" cy="1610360"/>
            <wp:effectExtent l="0" t="0" r="3810" b="8890"/>
            <wp:docPr id="455214536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214536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2952" cy="1624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该反应中实际参加反应的微粒为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（填化学符号）；由图可推知实验中的现象为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，若要验证上述反应后的溶液中稀盐酸有剩余，可选用下列试剂中的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（填字母）。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a.CuO粉末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b.NaOH溶液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c.pH试纸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溶液</w:t>
      </w:r>
    </w:p>
    <w:p>
      <w:pPr>
        <w:spacing w:line="288" w:lineRule="auto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四、计算题（8分）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20.某工厂现有含碳酸钠的废水需要处理。为测定废水中碳酸钠的质量分数，某化学兴趣小组取废水样品100g，并向其中逐滴加入溶质质量分数为9.8%的稀硫酸，溶液的pH变化如图所示。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676400" cy="1560830"/>
            <wp:effectExtent l="0" t="0" r="0" b="1270"/>
            <wp:docPr id="661937635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937635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60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（1）a点所示溶液中所含溶质的化学式为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hint="eastAsia" w:ascii="Times New Roman" w:hAnsi="Times New Roman"/>
        </w:rPr>
        <w:t>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（2）计算废水中碳酸钠的质量分数（写出计算过程）。</w:t>
      </w: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</w:p>
    <w:p>
      <w:pPr>
        <w:spacing w:line="288" w:lineRule="auto"/>
        <w:rPr>
          <w:rFonts w:ascii="Times New Roman" w:hAnsi="Times New Roman"/>
        </w:rPr>
      </w:pPr>
      <w:bookmarkStart w:id="0" w:name="_GoBack"/>
      <w:bookmarkEnd w:id="0"/>
    </w:p>
    <w:p>
      <w:pPr>
        <w:spacing w:line="288" w:lineRule="auto"/>
        <w:rPr>
          <w:rFonts w:hint="eastAsia" w:ascii="Times New Roman" w:hAnsi="Times New Roman"/>
        </w:rPr>
      </w:pP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40"/>
        </w:rPr>
      </w:pPr>
      <w:r>
        <w:rPr>
          <w:rFonts w:hint="eastAsia" w:ascii="Times New Roman" w:hAnsi="Times New Roman"/>
          <w:b/>
          <w:bCs/>
          <w:sz w:val="32"/>
          <w:szCs w:val="40"/>
        </w:rPr>
        <w:t>2023春九年级化学半期试题答案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1-5.CDBAB     6-10.ACCBD     11-14.DDCD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15（1）金属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（2）ClO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subscript"/>
        </w:rPr>
        <w:t xml:space="preserve">     </w:t>
      </w:r>
      <w:r>
        <w:rPr>
          <w:rFonts w:hint="eastAsia" w:ascii="Times New Roman" w:hAnsi="Times New Roman"/>
        </w:rPr>
        <w:t>+4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（3）吸附 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（4）44：3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16（1）O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subscript"/>
        </w:rPr>
        <w:t xml:space="preserve">      </w:t>
      </w:r>
      <w:r>
        <w:rPr>
          <w:rFonts w:hint="eastAsia" w:ascii="Times New Roman" w:hAnsi="Times New Roman"/>
        </w:rPr>
        <w:t>（2）NH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bscript"/>
        </w:rPr>
        <w:t xml:space="preserve">      </w:t>
      </w:r>
      <w:r>
        <w:rPr>
          <w:rFonts w:hint="eastAsia" w:ascii="Times New Roman" w:hAnsi="Times New Roman"/>
        </w:rPr>
        <w:t>（3）①1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</w:t>
      </w:r>
      <w:r>
        <w:rPr>
          <w:rFonts w:ascii="Times New Roman" w:hAnsi="Times New Roman"/>
          <w:position w:val="-32"/>
        </w:rPr>
        <w:object>
          <v:shape id="_x0000_i1028" o:spt="75" alt=" " type="#_x0000_t75" style="height:38.25pt;width:170.2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rPr>
          <w:rFonts w:hint="eastAsia" w:ascii="Times New Roman" w:hAnsi="Times New Roman"/>
        </w:rPr>
        <w:t>（或CH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 xml:space="preserve">O）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还原性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17（1）过滤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将CaCO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，Fe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，MgO全部反应完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2"/>
        </w:rPr>
        <w:object>
          <v:shape id="_x0000_i1029" o:spt="75" alt=" " type="#_x0000_t75" style="height:18.75pt;width:174.7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（3）Mg(OH)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   Fe(OH)</w:t>
      </w:r>
      <w:r>
        <w:rPr>
          <w:rFonts w:ascii="Times New Roman" w:hAnsi="Times New Roman"/>
          <w:vertAlign w:val="subscript"/>
        </w:rPr>
        <w:t>3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（4）NaOH     </w:t>
      </w:r>
      <w:r>
        <w:rPr>
          <w:rFonts w:ascii="Times New Roman" w:hAnsi="Times New Roman"/>
          <w:position w:val="-12"/>
        </w:rPr>
        <w:object>
          <v:shape id="_x0000_i1030" o:spt="75" alt=" " type="#_x0000_t75" style="height:18pt;width:122.2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18（1）锥形瓶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34"/>
        </w:rPr>
        <w:object>
          <v:shape id="_x0000_i1031" o:spt="75" alt=" " type="#_x0000_t75" style="height:39.75pt;width:140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F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（3）可控制反应的发生和停止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12"/>
        </w:rPr>
        <w:object>
          <v:shape id="_x0000_i1032" o:spt="75" alt=" " type="#_x0000_t75" style="height:18.75pt;width:12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19猜想三：NaOH和Na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②稀盐酸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position w:val="-12"/>
        </w:rPr>
        <w:object>
          <v:shape id="_x0000_i1033" o:spt="75" alt=" " type="#_x0000_t75" style="height:18.75pt;width:182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③有白色沉淀产生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溶液也显碱性，也能使酚酞溶液变红。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引入了OH</w:t>
      </w:r>
      <w:r>
        <w:rPr>
          <w:rFonts w:hint="eastAsia"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，对NaOH的检验有干扰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拓展：H</w:t>
      </w:r>
      <w:r>
        <w:rPr>
          <w:rFonts w:hint="eastAsia" w:ascii="Times New Roman" w:hAnsi="Times New Roman"/>
          <w:vertAlign w:val="superscript"/>
        </w:rPr>
        <w:t>+</w:t>
      </w:r>
      <w:r>
        <w:rPr>
          <w:rFonts w:hint="eastAsia" w:ascii="Times New Roman" w:hAnsi="Times New Roman"/>
        </w:rPr>
        <w:t>，OH</w:t>
      </w:r>
      <w:r>
        <w:rPr>
          <w:rFonts w:hint="eastAsia"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 xml:space="preserve">溶液由红色变为无色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a，b，c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20（1）</w:t>
      </w:r>
      <w:r>
        <w:rPr>
          <w:rFonts w:hint="eastAsia" w:ascii="Times New Roman" w:hAnsi="Times New Roman"/>
        </w:rPr>
        <w:t>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288" w:lineRule="auto"/>
        <w:jc w:val="left"/>
      </w:pPr>
      <w:r>
        <w:rPr>
          <w:rFonts w:ascii="Times New Roman" w:hAnsi="Times New Roman"/>
        </w:rPr>
        <w:t>（2）10.6%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3NGJjNTVmMDU2MTgwMDdjN2Q3OTA3MjU3NWE3NjUifQ=="/>
  </w:docVars>
  <w:rsids>
    <w:rsidRoot w:val="00A07DF2"/>
    <w:rsid w:val="00005EBC"/>
    <w:rsid w:val="000460FF"/>
    <w:rsid w:val="00054E7B"/>
    <w:rsid w:val="000663FF"/>
    <w:rsid w:val="000E4D02"/>
    <w:rsid w:val="000E4FF1"/>
    <w:rsid w:val="001177F3"/>
    <w:rsid w:val="00171458"/>
    <w:rsid w:val="00173C1D"/>
    <w:rsid w:val="00174775"/>
    <w:rsid w:val="001764C3"/>
    <w:rsid w:val="001772AD"/>
    <w:rsid w:val="0018010E"/>
    <w:rsid w:val="00191C29"/>
    <w:rsid w:val="001C63DA"/>
    <w:rsid w:val="001D0C6F"/>
    <w:rsid w:val="00201A7E"/>
    <w:rsid w:val="00204526"/>
    <w:rsid w:val="00221FC9"/>
    <w:rsid w:val="00225EC3"/>
    <w:rsid w:val="00244CEF"/>
    <w:rsid w:val="002457C2"/>
    <w:rsid w:val="00247D9A"/>
    <w:rsid w:val="002908F0"/>
    <w:rsid w:val="00294908"/>
    <w:rsid w:val="002A0E5D"/>
    <w:rsid w:val="002A1A21"/>
    <w:rsid w:val="002A21C6"/>
    <w:rsid w:val="002F06B2"/>
    <w:rsid w:val="003102DB"/>
    <w:rsid w:val="003625C4"/>
    <w:rsid w:val="003673B5"/>
    <w:rsid w:val="00373D0A"/>
    <w:rsid w:val="003B1712"/>
    <w:rsid w:val="003C4A95"/>
    <w:rsid w:val="003D0C09"/>
    <w:rsid w:val="004062F6"/>
    <w:rsid w:val="004151FC"/>
    <w:rsid w:val="00423CE6"/>
    <w:rsid w:val="00424A69"/>
    <w:rsid w:val="00430A44"/>
    <w:rsid w:val="00435F83"/>
    <w:rsid w:val="00444A46"/>
    <w:rsid w:val="0046214C"/>
    <w:rsid w:val="0049183B"/>
    <w:rsid w:val="004B44B5"/>
    <w:rsid w:val="004C1042"/>
    <w:rsid w:val="004D44FD"/>
    <w:rsid w:val="005308C7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B12"/>
    <w:rsid w:val="00762E26"/>
    <w:rsid w:val="007661BC"/>
    <w:rsid w:val="007706D9"/>
    <w:rsid w:val="00780CD9"/>
    <w:rsid w:val="007E0B0D"/>
    <w:rsid w:val="008028B5"/>
    <w:rsid w:val="00832EC9"/>
    <w:rsid w:val="008634CD"/>
    <w:rsid w:val="008731FA"/>
    <w:rsid w:val="00880A38"/>
    <w:rsid w:val="00893DD6"/>
    <w:rsid w:val="008D2E94"/>
    <w:rsid w:val="00916AF9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AF03FC"/>
    <w:rsid w:val="00B023CE"/>
    <w:rsid w:val="00B73811"/>
    <w:rsid w:val="00B80D67"/>
    <w:rsid w:val="00B8100F"/>
    <w:rsid w:val="00B85E1C"/>
    <w:rsid w:val="00B96924"/>
    <w:rsid w:val="00BB50C6"/>
    <w:rsid w:val="00C02815"/>
    <w:rsid w:val="00C02FC6"/>
    <w:rsid w:val="00C13493"/>
    <w:rsid w:val="00C321EB"/>
    <w:rsid w:val="00CA4A07"/>
    <w:rsid w:val="00CE789C"/>
    <w:rsid w:val="00D51257"/>
    <w:rsid w:val="00D634C2"/>
    <w:rsid w:val="00D756B6"/>
    <w:rsid w:val="00D77F6E"/>
    <w:rsid w:val="00D90005"/>
    <w:rsid w:val="00DA0796"/>
    <w:rsid w:val="00DA5448"/>
    <w:rsid w:val="00DB6888"/>
    <w:rsid w:val="00DC061C"/>
    <w:rsid w:val="00DF071B"/>
    <w:rsid w:val="00E20C9B"/>
    <w:rsid w:val="00E22C2C"/>
    <w:rsid w:val="00E63075"/>
    <w:rsid w:val="00E80BD3"/>
    <w:rsid w:val="00E85022"/>
    <w:rsid w:val="00E97096"/>
    <w:rsid w:val="00EA0188"/>
    <w:rsid w:val="00EB17B4"/>
    <w:rsid w:val="00EC29E0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02E5"/>
    <w:rsid w:val="00FC5860"/>
    <w:rsid w:val="00FD377B"/>
    <w:rsid w:val="00FF2D79"/>
    <w:rsid w:val="00FF517A"/>
    <w:rsid w:val="1B1B7935"/>
    <w:rsid w:val="38274566"/>
    <w:rsid w:val="7495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customXml" Target="../customXml/item1.xml"/><Relationship Id="rId35" Type="http://schemas.openxmlformats.org/officeDocument/2006/relationships/image" Target="media/image23.wmf"/><Relationship Id="rId34" Type="http://schemas.openxmlformats.org/officeDocument/2006/relationships/oleObject" Target="embeddings/oleObject9.bin"/><Relationship Id="rId33" Type="http://schemas.openxmlformats.org/officeDocument/2006/relationships/image" Target="media/image22.wmf"/><Relationship Id="rId32" Type="http://schemas.openxmlformats.org/officeDocument/2006/relationships/oleObject" Target="embeddings/oleObject8.bin"/><Relationship Id="rId31" Type="http://schemas.openxmlformats.org/officeDocument/2006/relationships/image" Target="media/image21.wmf"/><Relationship Id="rId30" Type="http://schemas.openxmlformats.org/officeDocument/2006/relationships/oleObject" Target="embeddings/oleObject7.bin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6.bin"/><Relationship Id="rId27" Type="http://schemas.openxmlformats.org/officeDocument/2006/relationships/image" Target="media/image19.wmf"/><Relationship Id="rId26" Type="http://schemas.openxmlformats.org/officeDocument/2006/relationships/oleObject" Target="embeddings/oleObject5.bin"/><Relationship Id="rId25" Type="http://schemas.openxmlformats.org/officeDocument/2006/relationships/image" Target="media/image18.wmf"/><Relationship Id="rId24" Type="http://schemas.openxmlformats.org/officeDocument/2006/relationships/oleObject" Target="embeddings/oleObject4.bin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oleObject" Target="embeddings/oleObject3.bin"/><Relationship Id="rId13" Type="http://schemas.openxmlformats.org/officeDocument/2006/relationships/image" Target="media/image8.wmf"/><Relationship Id="rId12" Type="http://schemas.openxmlformats.org/officeDocument/2006/relationships/oleObject" Target="embeddings/oleObject2.bin"/><Relationship Id="rId11" Type="http://schemas.openxmlformats.org/officeDocument/2006/relationships/image" Target="media/image7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C7B5BA-78F4-42A7-8B48-EACCD2802C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2840</Words>
  <Characters>3272</Characters>
  <Lines>30</Lines>
  <Paragraphs>8</Paragraphs>
  <TotalTime>49</TotalTime>
  <ScaleCrop>false</ScaleCrop>
  <LinksUpToDate>false</LinksUpToDate>
  <CharactersWithSpaces>3895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清风</dc:creator>
  <cp:lastModifiedBy>Administrator</cp:lastModifiedBy>
  <dcterms:modified xsi:type="dcterms:W3CDTF">2023-09-12T03:33:29Z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E453DE6314604EEF8569A46B77449391_12</vt:lpwstr>
  </property>
</Properties>
</file>