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center"/>
        <w:rPr>
          <w:rFonts w:hint="eastAsia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</w:pPr>
      <w:r>
        <w:rPr>
          <w:rFonts w:hint="eastAsia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10604500</wp:posOffset>
            </wp:positionH>
            <wp:positionV relativeFrom="topMargin">
              <wp:posOffset>10490200</wp:posOffset>
            </wp:positionV>
            <wp:extent cx="342900" cy="393700"/>
            <wp:effectExtent l="0" t="0" r="7620" b="254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  <w:pict>
          <v:shape id="图片 2" o:spid="_x0000_s1025" o:spt="75" type="#_x0000_t75" style="position:absolute;left:0pt;margin-left:998pt;margin-top:813pt;height:36pt;width:36pt;mso-position-horizontal-relative:page;mso-position-vertical-relative:page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  <w:pict>
          <v:shape id="图片 100016" o:spid="_x0000_s1026" o:spt="75" type="#_x0000_t75" style="position:absolute;left:0pt;margin-left:800pt;margin-top:923pt;height:28pt;width:20pt;mso-position-horizontal-relative:page;mso-position-vertical-relative:page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cs="Times New Roman"/>
          <w:b/>
          <w:bCs/>
          <w:spacing w:val="0"/>
          <w:w w:val="100"/>
          <w:kern w:val="0"/>
          <w:position w:val="0"/>
          <w:sz w:val="28"/>
          <w:szCs w:val="28"/>
          <w:lang w:val="en-US" w:eastAsia="zh-CN"/>
        </w:rPr>
        <w:t>第三单元    物质构成的奥秘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center"/>
        <w:textAlignment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一、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选择题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1．某原子的质子数为26，中子数比质子数多4，则该原子中所含粒子总数为（　　）</w:t>
      </w:r>
    </w:p>
    <w:p>
      <w:pPr>
        <w:keepNext w:val="0"/>
        <w:keepLines w:val="0"/>
        <w:pageBreakBefore w:val="0"/>
        <w:widowControl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A．26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B．56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C．82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D．86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在化学变化中，下列说法正确的是（   ）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A.原子可以被创造，但不能被消灭       B.原子可以被消灭，但不能被创造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C.原子既不能被创造，也不能被消灭     D.原子总是不断的被创造和消灭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．科学家利用“基因剪刀”技术降低了水稻中砷的含量。下图为砷元素在元素周期表中的单元格与砷原子的结构示意图，下列说法不正确的是（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pict>
          <v:shape id="_x0000_i1025" o:spt="75" alt="figure" type="#_x0000_t75" style="height:94.5pt;width:145.5pt;" filled="f" o:preferrelative="t" stroked="f" coordsize="21600,21600">
            <v:path/>
            <v:fill on="f" focussize="0,0"/>
            <v:stroke on="f" joinstyle="miter"/>
            <v:imagedata r:id="rId7" o:title="figure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砷的原子序数为33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B．在化学反应中，砷原子容易得到电子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一个砷原子的质量为74.92g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D．砷属于非金属元素，在元素周期表中位于第四周期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4．分子和原子的主要区别是（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A．分子大，原子小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B．分子可以直接构成物质，而原子不能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C．分子可分为原子，而原子不能再分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D．在化学变化中，分子可分而原子不可分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5.下列关于原子的叙述中，错误的是（   ）</w:t>
      </w:r>
    </w:p>
    <w:p>
      <w:pPr>
        <w:pStyle w:val="2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原子是不可以再分的              B.原子呈电中性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C.原子可以直接构成物质             D.不是所有的原子中都含有中子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highlight w:val="none"/>
        </w:rPr>
        <w:t xml:space="preserve">6.下列说法正确的是(   )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highlight w:val="none"/>
        </w:rPr>
        <w:t>A. 碳－12原子和碳－13原子的中子数相同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pict>
          <v:shape id="_x0000_i1026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highlight w:val="none"/>
        </w:rPr>
        <w:t>B. KMnO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highlight w:val="none"/>
          <w:vertAlign w:val="subscript"/>
        </w:rPr>
        <w:t>4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highlight w:val="none"/>
        </w:rPr>
        <w:t>和K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highlight w:val="none"/>
          <w:vertAlign w:val="subscript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highlight w:val="none"/>
        </w:rPr>
        <w:t>MnO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highlight w:val="none"/>
          <w:vertAlign w:val="subscript"/>
        </w:rPr>
        <w:t>4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highlight w:val="none"/>
        </w:rPr>
        <w:t>中有相同的原子团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textWrapping"/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highlight w:val="none"/>
        </w:rPr>
        <w:t>C. Fe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highlight w:val="none"/>
          <w:vertAlign w:val="superscript"/>
        </w:rPr>
        <w:t>2＋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highlight w:val="none"/>
        </w:rPr>
        <w:t>和Fe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highlight w:val="none"/>
          <w:vertAlign w:val="superscript"/>
        </w:rPr>
        <w:t>3＋</w: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highlight w:val="none"/>
        </w:rPr>
        <w:t>都属于铁元素，核外电子数不同   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pict>
          <v:shape id="_x0000_i1027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highlight w:val="none"/>
        </w:rPr>
        <w:t>D.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pict>
          <v:shape id="_x0000_i1028" o:spt="75" type="#_x0000_t75" style="height:29.25pt;width:26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highlight w:val="none"/>
        </w:rPr>
        <w:t xml:space="preserve">和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pict>
          <v:shape id="_x0000_i1029" o:spt="75" type="#_x0000_t75" style="height:47.3pt;width:42.0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b w:val="0"/>
          <w:i w:val="0"/>
          <w:color w:val="auto"/>
          <w:sz w:val="24"/>
          <w:szCs w:val="24"/>
          <w:highlight w:val="none"/>
        </w:rPr>
        <w:t> 化学性质相同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．下列有关生活中现象的解释不正确的是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A．墙内开花墙外可闻到花香，说明分子不断运动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B．10mL酒精和10mL水混合后总体积小于20mL，说明分子之间有间隔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C．热胀冷缩，说明分子的大小随温度的改变而改变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D．湿衣服在阳光下比在阴凉处干得快，说明分子运动速率随温度升高而增大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．压缩气体可使气体液化，气体液化后（　　）</w:t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A．分子的质量变大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B．分子的体积变小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>
      <w:pPr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C．分子的数目减少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D．分子的间隙变小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 下列说法你认为正确的是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A. 如果两种粒子同属于同一种元素，则它们原子核中的质子数一定相同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B. 如果两种粒子含有的质子数相同，则它们一定属于同种元素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C. 由同种元素组成的单质性质相同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D. 如果两种粒子含有的电子数相同，则它们一定属于同种元素  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．下列说法不正确的是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A．墙内开花墙外香说明分子不断运动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B．氧气和液氧都能支持燃烧说明同种分子化学性质相同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C．物体的热胀冷缩现象说明分子遇热体积变大、遇冷体积变小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b/>
          <w:i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D．6000L氧气在加压情况下可装入容积为40L的钢瓶中说明分子间有间隔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．原子是构成物质的一种重要微粒。下列有关原子的说法中正确的是（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A．原子的质量主要集中在原子核上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B．相同的原子无法构成不同的分子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C．温度升高，温度计内汞柱液面上升说明汞原子体积变大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D．原子呈电中性是因为原子中质子数与中子数相等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 根据图中的信息判断，下列说法正确的是</w:t>
      </w:r>
    </w:p>
    <w:p>
      <w:pPr>
        <w:pStyle w:val="1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position w:val="-62"/>
          <w:sz w:val="24"/>
          <w:szCs w:val="24"/>
          <w:highlight w:val="none"/>
        </w:rPr>
        <w:pict>
          <v:shape id="_x0000_i1030" o:spt="75" type="#_x0000_t75" style="height:72.75pt;width:15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pStyle w:val="1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A. 氯原子的中子数是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17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B. 氯原子核外有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个电子层</w:t>
      </w:r>
    </w:p>
    <w:p>
      <w:pPr>
        <w:pStyle w:val="1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C. 当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x=8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时，该微粒是阳离子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D. 在化学变化中，氯原子易得到电子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如图所示，在试管中的滤纸条上A、B、C三处各滴上一滴无色酚酞，再在试管口放一团棉花。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pict>
          <v:shape id="_x0000_i1031" o:spt="75" alt=" " type="#_x0000_t75" style="height:51pt;width:103.5pt;" filled="f" o:preferrelative="t" stroked="f" coordsize="21600,21600">
            <v:path/>
            <v:fill on="f" focussize="0,0"/>
            <v:stroke on="f" joinstyle="miter"/>
            <v:imagedata r:id="rId12" o:title=" 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（1）用仪器X吸取浓氨水，滴在棉花上，X的名称是___________。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（2）实验中，可以观察到A、B、C三处的酚酞试液由___________顺序先后变成___________色，该实验说明分子的性质是___________。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（3）实验中，往往在试管下放一张白纸，其作用是___________。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（4）张华同学在做此实验时，发现滤纸条上没有变色，而试管中所塞的棉花却变成了红色，导致这种现象产生的错误操作可能是___________。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．根据如图回答：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pict>
          <v:shape id="_x0000_i1032" o:spt="75" alt="菁优网：http://www.jyeoo.com" type="#_x0000_t75" style="height:78pt;width:327pt;" filled="f" o:preferrelative="t" stroked="f" coordsize="21600,21600">
            <v:path/>
            <v:fill on="f" focussize="0,0"/>
            <v:stroke on="f" joinstyle="miter"/>
            <v:imagedata r:id="rId13" o:title="菁优网：http://www.jyeoo.com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①图中所示的结构示意图共表示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　   　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种元素的粒子（填数字）。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②图中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属于原子结构示意图的是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　          　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（填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序号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③图中B、D形成的化合物的过程中，两种原子的个数之比是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．图1是铝元素在元素周期表中的相关信息，图2是包含铝原子在内的几种粒子的结构示意图，据图仔细分析答题：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pict>
          <v:shape id="_x0000_i1033" o:spt="75" alt="figure" type="#_x0000_t75" style="height:105pt;width:345.75pt;" filled="f" o:preferrelative="t" stroked="f" coordsize="21600,21600">
            <v:path/>
            <v:fill on="f" focussize="0,0"/>
            <v:stroke on="f" joinstyle="miter"/>
            <v:imagedata r:id="rId14" o:title="figure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(1)铝元素属于____元素，铝的相对原子质量为____。在化学反应中，铝原子容易失去电子形成铝离子，铝离子的化学符号为____。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(2)图3四种粒子中，属于阴离子的是____(填字母，下同)，属于同种元素的是____，与B化学性质相似的是____。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16.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小明通过实验和查阅资料探究分子的性质，如图所示，请回答下列问题。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trike w:val="0"/>
          <w:color w:val="auto"/>
          <w:kern w:val="0"/>
          <w:sz w:val="24"/>
          <w:szCs w:val="24"/>
          <w:highlight w:val="none"/>
          <w:u w:val="none"/>
        </w:rPr>
        <w:pict>
          <v:shape id="_x0000_i1034" o:spt="75" alt="@@@8407686ee0b04fb29ef09e84712427b3" type="#_x0000_t75" style="height:104.5pt;width:388.3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(1)用细线绑住敞口的小药瓶，往其中滴入1mL浓氨水，按图甲所示，连接好整个实验装置(确保装置不漏气)，观察实验现象：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，用分子的观点解释产生此现象的原因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，此实验优点是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(写一点)。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(2)根据乙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vertAlign w:val="subscript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vertAlign w:val="subscript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、乙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vertAlign w:val="subscript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的资料，说明分子的运动速率与</w:t>
      </w:r>
      <w:r>
        <w:rPr>
          <w:rFonts w:hint="eastAsia" w:ascii="宋体" w:hAnsi="宋体" w:eastAsia="宋体" w:cs="宋体"/>
          <w:b w:val="0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有关。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17.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eastAsia="zh-CN"/>
        </w:rPr>
        <w:t>画出下列微粒的核外电子排布图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C               O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vertAlign w:val="superscript"/>
          <w:lang w:val="en-US" w:eastAsia="zh-CN"/>
        </w:rPr>
        <w:t xml:space="preserve">2-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            K             Mg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vertAlign w:val="superscrip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Ca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vertAlign w:val="superscript"/>
          <w:lang w:val="en-US" w:eastAsia="zh-CN"/>
        </w:rPr>
        <w:t>2+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         S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vertAlign w:val="superscript"/>
          <w:lang w:val="en-US" w:eastAsia="zh-CN"/>
        </w:rPr>
        <w:t>2-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                F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vertAlign w:val="superscript"/>
          <w:lang w:val="en-US" w:eastAsia="zh-CN"/>
        </w:rPr>
        <w:t xml:space="preserve">-        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vertAlign w:val="baseline"/>
          <w:lang w:val="en-US" w:eastAsia="zh-CN"/>
        </w:rPr>
        <w:t xml:space="preserve"> Al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vertAlign w:val="superscript"/>
          <w:lang w:val="en-US" w:eastAsia="zh-CN"/>
        </w:rPr>
        <w:t>3+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vertAlign w:val="superscript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vertAlign w:val="superscript"/>
          <w:lang w:val="en-US" w:eastAsia="zh-CN"/>
        </w:rPr>
      </w:pP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18.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核事故时往往泄漏出污染物（具有放射性的碘原子）。为避免核辐射，需一次性口服100毫克（不具放射性的碘原子），使人体甲状腺中碘达到饱和而不再吸收外界的碘，从而起到保护作用。请回答：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（1）这是一种质子数为53、中子数为78的碘原子，该原子核外电子数为______，相对原子质量为_________.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（2）具有放射性的碘原子与不具放射性的碘原子，两者的关系是_______.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240" w:firstLineChars="10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A同种元素      B同种物质     C同种分子     D同种原子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（3）假设所处的环境已受污染，通过服用加碘食盐（注加碘食盐中的碘为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object>
          <v:shape id="_x0000_i1035" o:spt="75" alt="eqId2ecefaf8e53c4547861d454da4d055ed" type="#_x0000_t75" style="height:15.85pt;width:24.65pt;" o:ole="t" filled="f" o:preferrelative="t" stroked="f" coordsize="21600,21600">
            <v:path/>
            <v:fill on="f" focussize="0,0"/>
            <v:stroke on="f" joinstyle="miter"/>
            <v:imagedata r:id="rId17" o:title="eqId2ecefaf8e53c4547861d454da4d055ed"/>
            <o:lock v:ext="edit" aspectratio="t"/>
            <w10:wrap type="none"/>
            <w10:anchorlock/>
          </v:shape>
          <o:OLEObject Type="Embed" ProgID="Equation.DSMT4" ShapeID="_x0000_i1035" DrawAspect="Content" ObjectID="_1468075725" r:id="rId16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）的方法能否有效起到避免核辐射的目的呢？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（查阅资料）成人每天食用食盐的质量通常为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object>
          <v:shape id="_x0000_i1036" o:spt="75" alt="eqId0b2ac9f3caba49a2aa2c8754faf43ff5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19" o:title="eqId0b2ac9f3caba49a2aa2c8754faf43ff5"/>
            <o:lock v:ext="edit" aspectratio="t"/>
            <w10:wrap type="none"/>
            <w10:anchorlock/>
          </v:shape>
          <o:OLEObject Type="Embed" ProgID="Equation.DSMT4" ShapeID="_x0000_i1036" DrawAspect="Content" ObjectID="_1468075726" r:id="rId18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；某种加碘食盐的标签如图所示。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配料表：氯化钠、碘酸钾（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object>
          <v:shape id="_x0000_i1037" o:spt="75" alt="eqId2ecefaf8e53c4547861d454da4d055ed" type="#_x0000_t75" style="height:15.85pt;width:24.65pt;" o:ole="t" filled="f" o:preferrelative="t" stroked="f" coordsize="21600,21600">
            <v:path/>
            <v:fill on="f" focussize="0,0"/>
            <v:stroke on="f" joinstyle="miter"/>
            <v:imagedata r:id="rId17" o:title="eqId2ecefaf8e53c4547861d454da4d055ed"/>
            <o:lock v:ext="edit" aspectratio="t"/>
            <w10:wrap type="none"/>
            <w10:anchorlock/>
          </v:shape>
          <o:OLEObject Type="Embed" ProgID="Equation.DSMT4" ShapeID="_x0000_i1037" DrawAspect="Content" ObjectID="_1468075727" r:id="rId20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净含量：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object>
          <v:shape id="_x0000_i1038" o:spt="75" alt="eqId12fd9f82b4c44544986a76d95135f634" type="#_x0000_t75" style="height:14.05pt;width:24.65pt;" o:ole="t" filled="f" o:preferrelative="t" stroked="f" coordsize="21600,21600">
            <v:path/>
            <v:fill on="f" focussize="0,0"/>
            <v:stroke on="f" joinstyle="miter"/>
            <v:imagedata r:id="rId22" o:title="eqId12fd9f82b4c44544986a76d95135f634"/>
            <o:lock v:ext="edit" aspectratio="t"/>
            <w10:wrap type="none"/>
            <w10:anchorlock/>
          </v:shape>
          <o:OLEObject Type="Embed" ProgID="Equation.DSMT4" ShapeID="_x0000_i1038" DrawAspect="Content" ObjectID="_1468075728" r:id="rId21">
            <o:LockedField>false</o:LockedField>
          </o:OLEObject>
        </w:objec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碘含量（以I计）。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object>
          <v:shape id="_x0000_i1039" o:spt="75" alt="eqIdd39f6d617843434ba1acb581784401f7" type="#_x0000_t75" style="height:14.2pt;width:57.2pt;" o:ole="t" filled="f" o:preferrelative="t" stroked="f" coordsize="21600,21600">
            <v:path/>
            <v:fill on="f" focussize="0,0"/>
            <v:stroke on="f" joinstyle="miter"/>
            <v:imagedata r:id="rId24" o:title="eqIdd39f6d617843434ba1acb581784401f7"/>
            <o:lock v:ext="edit" aspectratio="t"/>
            <w10:wrap type="none"/>
            <w10:anchorlock/>
          </v:shape>
          <o:OLEObject Type="Embed" ProgID="Equation.DSMT4" ShapeID="_x0000_i1039" DrawAspect="Content" ObjectID="_1468075729" r:id="rId23">
            <o:LockedField>false</o:LockedField>
          </o:OLEObject>
        </w:objec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（问题分析）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object>
          <v:shape id="_x0000_i1040" o:spt="75" alt="eqId12fd9f82b4c44544986a76d95135f634" type="#_x0000_t75" style="height:14.05pt;width:24.65pt;" o:ole="t" filled="f" o:preferrelative="t" stroked="f" coordsize="21600,21600">
            <v:path/>
            <v:fill on="f" focussize="0,0"/>
            <v:stroke on="f" joinstyle="miter"/>
            <v:imagedata r:id="rId22" o:title="eqId12fd9f82b4c44544986a76d95135f634"/>
            <o:lock v:ext="edit" aspectratio="t"/>
            <w10:wrap type="none"/>
            <w10:anchorlock/>
          </v:shape>
          <o:OLEObject Type="Embed" ProgID="Equation.DSMT4" ShapeID="_x0000_i1040" DrawAspect="Content" ObjectID="_1468075730" r:id="rId25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该品牌食盐中，含碘的最大质量是______；若要使人体甲状腺中的碘达到饱和，至少需要一次性食用该牌碘盐_______.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（结论）日常服用加碘食盐_____（填“能”或“不能”）起到避免核辐射目的，原因是____.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6E223D"/>
    <w:multiLevelType w:val="singleLevel"/>
    <w:tmpl w:val="AF6E223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821A251"/>
    <w:multiLevelType w:val="singleLevel"/>
    <w:tmpl w:val="0821A251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3A60C2C1"/>
    <w:multiLevelType w:val="singleLevel"/>
    <w:tmpl w:val="3A60C2C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ZkMGUzN2Y5Y2I4MjBhZTExMjYyMDM2MDEyZjNhOGIifQ=="/>
  </w:docVars>
  <w:rsids>
    <w:rsidRoot w:val="2C57267A"/>
    <w:rsid w:val="004151FC"/>
    <w:rsid w:val="00C02FC6"/>
    <w:rsid w:val="2C57267A"/>
    <w:rsid w:val="50B138A7"/>
    <w:rsid w:val="629A56EC"/>
    <w:rsid w:val="7D5676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  <w:jc w:val="left"/>
    </w:pPr>
  </w:style>
  <w:style w:type="paragraph" w:styleId="3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">
    <w:name w:val="ItemQDescSpecialMathIndent1"/>
    <w:basedOn w:val="9"/>
    <w:qFormat/>
    <w:uiPriority w:val="0"/>
    <w:pPr>
      <w:tabs>
        <w:tab w:val="left" w:pos="515"/>
      </w:tabs>
      <w:ind w:left="245" w:leftChars="134" w:hanging="111" w:hangingChars="111"/>
    </w:pPr>
  </w:style>
  <w:style w:type="paragraph" w:customStyle="1" w:styleId="9">
    <w:name w:val="ItemStem"/>
    <w:uiPriority w:val="0"/>
    <w:pPr>
      <w:spacing w:line="312" w:lineRule="auto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customStyle="1" w:styleId="10">
    <w:name w:val="OptWithTabs1SpecialMathIndent1"/>
    <w:basedOn w:val="11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11">
    <w:name w:val="OptWithTabs2SpecialMathIndent1"/>
    <w:basedOn w:val="12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12">
    <w:name w:val="OptWithTabs4SpecialMathIndent1"/>
    <w:basedOn w:val="1"/>
    <w:next w:val="1"/>
    <w:qFormat/>
    <w:uiPriority w:val="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13">
    <w:name w:val="ItemQDescSpecialMathIndent2"/>
    <w:basedOn w:val="9"/>
    <w:qFormat/>
    <w:uiPriority w:val="0"/>
    <w:pPr>
      <w:tabs>
        <w:tab w:val="left" w:pos="613"/>
      </w:tabs>
      <w:ind w:left="292" w:leftChars="134" w:hanging="158" w:hangingChars="158"/>
    </w:pPr>
  </w:style>
  <w:style w:type="paragraph" w:customStyle="1" w:styleId="14">
    <w:name w:val="OptWithTabs2SpecialMathIndent2"/>
    <w:basedOn w:val="15"/>
    <w:next w:val="1"/>
    <w:qFormat/>
    <w:uiPriority w:val="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15">
    <w:name w:val="OptWithTabs4SpecialMathIndent2"/>
    <w:basedOn w:val="1"/>
    <w:next w:val="1"/>
    <w:qFormat/>
    <w:uiPriority w:val="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16">
    <w:name w:val="正文_1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7">
    <w:name w:val="页眉 Char"/>
    <w:link w:val="4"/>
    <w:semiHidden/>
    <w:uiPriority w:val="99"/>
    <w:rPr>
      <w:rFonts w:ascii="Times New Roman" w:hAnsi="Times New Roman"/>
      <w:sz w:val="18"/>
      <w:szCs w:val="18"/>
      <w:lang w:eastAsia="zh-CN"/>
    </w:rPr>
  </w:style>
  <w:style w:type="character" w:customStyle="1" w:styleId="18">
    <w:name w:val="页脚 Char"/>
    <w:link w:val="3"/>
    <w:semiHidden/>
    <w:uiPriority w:val="99"/>
    <w:rPr>
      <w:rFonts w:ascii="Times New Roman" w:hAnsi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oleObject" Target="embeddings/oleObject6.bin"/><Relationship Id="rId24" Type="http://schemas.openxmlformats.org/officeDocument/2006/relationships/image" Target="media/image16.wmf"/><Relationship Id="rId23" Type="http://schemas.openxmlformats.org/officeDocument/2006/relationships/oleObject" Target="embeddings/oleObject5.bin"/><Relationship Id="rId22" Type="http://schemas.openxmlformats.org/officeDocument/2006/relationships/image" Target="media/image15.wmf"/><Relationship Id="rId21" Type="http://schemas.openxmlformats.org/officeDocument/2006/relationships/oleObject" Target="embeddings/oleObject4.bin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14.wmf"/><Relationship Id="rId18" Type="http://schemas.openxmlformats.org/officeDocument/2006/relationships/oleObject" Target="embeddings/oleObject2.bin"/><Relationship Id="rId17" Type="http://schemas.openxmlformats.org/officeDocument/2006/relationships/image" Target="media/image13.wmf"/><Relationship Id="rId16" Type="http://schemas.openxmlformats.org/officeDocument/2006/relationships/oleObject" Target="embeddings/oleObject1.bin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2056</Words>
  <Characters>2282</Characters>
  <Lines>0</Lines>
  <Paragraphs>0</Paragraphs>
  <TotalTime>157260480</TotalTime>
  <ScaleCrop>false</ScaleCrop>
  <LinksUpToDate>false</LinksUpToDate>
  <CharactersWithSpaces>2598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2023-08-17T09:34:00Z</dcterms:created>
  <dc:creator>华政</dc:creator>
  <cp:lastModifiedBy>DELL</cp:lastModifiedBy>
  <dcterms:modified xsi:type="dcterms:W3CDTF">2023-08-17T10:45:01Z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2052-11.1.0.11691</vt:lpwstr>
  </property>
  <property fmtid="{D5CDD505-2E9C-101B-9397-08002B2CF9AE}" pid="7" name="ICV">
    <vt:lpwstr>3236D8A2185D41ECA92BF4C8D89D4AD0</vt:lpwstr>
  </property>
</Properties>
</file>