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72" w:firstLineChars="49"/>
        <w:rPr>
          <w:rFonts w:hint="eastAsia" w:ascii="宋体" w:hAnsi="宋体"/>
          <w:b/>
          <w:w w:val="98"/>
          <w:sz w:val="36"/>
          <w:szCs w:val="36"/>
        </w:rPr>
      </w:pPr>
      <w:r>
        <w:rPr>
          <w:rFonts w:hint="eastAsia" w:ascii="宋体" w:hAnsi="宋体"/>
          <w:b/>
          <w:w w:val="98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10591800</wp:posOffset>
            </wp:positionV>
            <wp:extent cx="355600" cy="419100"/>
            <wp:effectExtent l="0" t="0" r="6350" b="0"/>
            <wp:wrapNone/>
            <wp:docPr id="100046" name="图片 10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6" name="图片 10004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b/>
          <w:sz w:val="28"/>
          <w:szCs w:val="28"/>
        </w:rPr>
        <w:pict>
          <v:shape id="文本框 9" o:spid="_x0000_s1025" o:spt="202" type="#_x0000_t202" style="position:absolute;left:0pt;margin-left:-71.35pt;margin-top:-35.35pt;height:670.8pt;width:45pt;z-index:25165926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 style="layout-flow:vertical;mso-layout-flow-alt:bottom-to-top;">
              <w:txbxContent>
                <w:p>
                  <w:pPr>
                    <w:ind w:firstLine="280" w:firstLineChars="100"/>
                    <w:rPr>
                      <w:rFonts w:hint="eastAsia"/>
                      <w:sz w:val="28"/>
                      <w:szCs w:val="28"/>
                    </w:rPr>
                  </w:pPr>
                  <w:r>
                    <w:rPr>
                      <w:rFonts w:hint="eastAsia" w:ascii="宋体" w:hAnsi="华文楷体"/>
                      <w:sz w:val="28"/>
                      <w:szCs w:val="28"/>
                    </w:rPr>
                    <w:t>班 级: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  <w:u w:val="single"/>
                    </w:rPr>
                    <w:t xml:space="preserve">        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ascii="宋体" w:hAnsi="华文楷体"/>
                      <w:sz w:val="28"/>
                      <w:szCs w:val="28"/>
                    </w:rPr>
                    <w:t>姓 名: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  <w:u w:val="single"/>
                    </w:rPr>
                    <w:t xml:space="preserve">          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</w:rPr>
                    <w:t xml:space="preserve">  考场：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  <w:u w:val="single"/>
                    </w:rPr>
                    <w:t xml:space="preserve">         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</w:rPr>
                    <w:t>考 号</w:t>
                  </w:r>
                  <w:r>
                    <w:rPr>
                      <w:rFonts w:hint="eastAsia" w:ascii="宋体" w:hAnsi="华文楷体"/>
                      <w:sz w:val="28"/>
                      <w:szCs w:val="28"/>
                    </w:rPr>
                    <w:t>: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  <w:u w:val="single"/>
                    </w:rPr>
                    <w:t xml:space="preserve">          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</w:rPr>
                    <w:t>座位号：</w:t>
                  </w:r>
                  <w:r>
                    <w:rPr>
                      <w:rFonts w:hint="eastAsia" w:ascii="宋体" w:hAnsi="华文楷体"/>
                      <w:bCs/>
                      <w:sz w:val="28"/>
                      <w:szCs w:val="28"/>
                      <w:u w:val="single"/>
                    </w:rPr>
                    <w:t xml:space="preserve">            </w:t>
                  </w:r>
                </w:p>
                <w:p>
                  <w:pPr>
                    <w:rPr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……………密………………封………………线………………内………………请………………勿………………答………………题……………</w:t>
                  </w:r>
                </w:p>
              </w:txbxContent>
            </v:textbox>
          </v:shape>
        </w:pict>
      </w:r>
      <w:r>
        <w:rPr>
          <w:rFonts w:hint="eastAsia" w:ascii="宋体" w:hAnsi="宋体"/>
          <w:b/>
          <w:w w:val="98"/>
          <w:sz w:val="36"/>
          <w:szCs w:val="36"/>
        </w:rPr>
        <w:t xml:space="preserve">   京师保实2022-2023学年</w:t>
      </w:r>
      <w:r>
        <w:rPr>
          <w:rFonts w:hint="eastAsia" w:ascii="宋体" w:hAnsi="宋体"/>
          <w:b/>
          <w:sz w:val="36"/>
          <w:szCs w:val="36"/>
        </w:rPr>
        <w:t>第二学期月月清</w:t>
      </w:r>
    </w:p>
    <w:p>
      <w:pPr>
        <w:ind w:right="-260" w:rightChars="-124" w:firstLine="2858" w:firstLineChars="794"/>
        <w:rPr>
          <w:rFonts w:hint="eastAsia" w:ascii="宋体" w:hAnsi="宋体"/>
          <w:b/>
          <w:sz w:val="36"/>
          <w:szCs w:val="36"/>
        </w:rPr>
      </w:pPr>
      <w:r>
        <w:rPr>
          <w:rFonts w:hint="eastAsia" w:ascii="宋体" w:hAnsi="宋体"/>
          <w:b/>
          <w:sz w:val="36"/>
          <w:szCs w:val="36"/>
        </w:rPr>
        <w:t>八年级物理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一</w:t>
      </w:r>
      <w:r>
        <w:rPr>
          <w:rFonts w:ascii="宋体" w:hAnsi="宋体" w:cs="宋体"/>
          <w:b/>
        </w:rPr>
        <w:t>、</w:t>
      </w:r>
      <w:r>
        <w:rPr>
          <w:rFonts w:hint="eastAsia" w:ascii="宋体" w:hAnsi="宋体" w:cs="宋体"/>
          <w:b/>
        </w:rPr>
        <w:t>选择</w:t>
      </w:r>
      <w:r>
        <w:rPr>
          <w:rFonts w:ascii="宋体" w:hAnsi="宋体" w:cs="宋体"/>
          <w:b/>
        </w:rPr>
        <w:t>题</w:t>
      </w:r>
      <w:r>
        <w:rPr>
          <w:rFonts w:hint="eastAsia" w:ascii="宋体" w:hAnsi="宋体" w:cs="宋体"/>
          <w:b/>
        </w:rPr>
        <w:t>(本大题共2</w:t>
      </w:r>
      <w:r>
        <w:rPr>
          <w:rFonts w:ascii="宋体" w:hAnsi="宋体" w:cs="宋体"/>
          <w:b/>
        </w:rPr>
        <w:t>1</w:t>
      </w:r>
      <w:r>
        <w:rPr>
          <w:rFonts w:hint="eastAsia" w:ascii="宋体" w:hAnsi="宋体" w:cs="宋体"/>
          <w:b/>
        </w:rPr>
        <w:t>个小题；1</w:t>
      </w:r>
      <w:r>
        <w:rPr>
          <w:rFonts w:ascii="宋体" w:hAnsi="宋体" w:cs="宋体"/>
          <w:b/>
        </w:rPr>
        <w:t>-18</w:t>
      </w:r>
      <w:r>
        <w:rPr>
          <w:rFonts w:hint="eastAsia" w:ascii="宋体" w:hAnsi="宋体" w:cs="宋体"/>
          <w:b/>
        </w:rPr>
        <w:t>小题是单选题，每小题2分；1</w:t>
      </w:r>
      <w:r>
        <w:rPr>
          <w:rFonts w:ascii="宋体" w:hAnsi="宋体" w:cs="宋体"/>
          <w:b/>
        </w:rPr>
        <w:t>9-21</w:t>
      </w:r>
      <w:r>
        <w:rPr>
          <w:rFonts w:hint="eastAsia" w:ascii="宋体" w:hAnsi="宋体" w:cs="宋体"/>
          <w:b/>
        </w:rPr>
        <w:t>小题是多选题，选对但不全得2分，全部选对得3分，共</w:t>
      </w:r>
      <w:r>
        <w:rPr>
          <w:rFonts w:ascii="宋体" w:hAnsi="宋体" w:cs="宋体"/>
          <w:b/>
        </w:rPr>
        <w:t>45</w:t>
      </w:r>
      <w:r>
        <w:rPr>
          <w:rFonts w:hint="eastAsia" w:ascii="宋体" w:hAnsi="宋体" w:cs="宋体"/>
          <w:b/>
        </w:rPr>
        <w:t>分</w:t>
      </w:r>
      <w:r>
        <w:rPr>
          <w:rFonts w:ascii="宋体" w:hAnsi="宋体" w:cs="宋体"/>
          <w:b/>
        </w:rPr>
        <w:t>)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1.足球运动蕴含许多物理知识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下列说法正确的是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(    )                                      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A.足球的直径为40cm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      B.飞行中的足球受到重力和踢力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C.守门员将飞来的足球扑出表明力可以改变物体的运动状态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D.草坪上静止的足球受到的支持力与它对草坪的压力是一对平衡力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2.有关重力与质量的认识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下列说法正确的是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(    )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                                              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A.根据g=9.8N/kg可知:1kg=9.8N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     B.重力有大小、有方向、而质量有大小、无方向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C.玉兔月球车登上月球后，其质量和重力将变为地球上的六分之一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D.质量和重力都是物体的属性，只是单位不同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3.关于力学知识说法不正确的是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(    )                                                      </w:t>
      </w:r>
    </w:p>
    <w:p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A.手对钢片的力大于钢片对手的力           B.重力的方向竖直向下 </w:t>
      </w:r>
    </w:p>
    <w:p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C.急刹车时，乘客因具有惯性会向前倾倒     D.磁悬浮列车利用分离接触面来减小摩擦</w:t>
      </w:r>
    </w:p>
    <w:p>
      <w:pPr>
        <w:ind w:firstLine="630" w:firstLineChars="3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</w:t>
      </w:r>
      <w:r>
        <w:rPr>
          <w:rFonts w:ascii="Times New Roman" w:hAnsi="Times New Roman"/>
        </w:rPr>
        <w:pict>
          <v:shape id="_x0000_i1025" o:spt="75" type="#_x0000_t75" style="height:48.7pt;width:362.45pt;" filled="f" o:preferrelative="t" stroked="f" coordsize="21600,21600">
            <v:path/>
            <v:fill on="f" focussize="0,0"/>
            <v:stroke on="f" joinstyle="miter"/>
            <v:imagedata r:id="rId7" gain="86231f" blacklevel="9830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</w:t>
      </w:r>
    </w:p>
    <w:p>
      <w:pPr>
        <w:numPr>
          <w:ilvl w:val="0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>以下校园活动的场景中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有关说法正确的是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(    )                                         </w:t>
      </w:r>
    </w:p>
    <w:p>
      <w:pPr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引体向上--------人拉住单杠静止时， 单杠对人的拉力与人的重力平衡 </w:t>
      </w:r>
    </w:p>
    <w:p>
      <w:pPr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50m测试--------人冲过终点时不能立即停下来，是由于受惯性作用 </w:t>
      </w:r>
    </w:p>
    <w:p>
      <w:pPr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排球比赛--将排球向上垫起后，球的动能不变，重力势能增加</w:t>
      </w:r>
    </w:p>
    <w:p>
      <w:pPr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掷实心球--若球在最高点时所受外力全部消失，球将竖直下落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5.如图小明用4N的力把重2N的粉笔擦压在竖直黑板上静止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压力方向沿水平方向向左此过程粉笔擦羊毛面和黑板接触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羊毛面比背面木壳粗糙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 xml:space="preserve">下列说法正确的是 (    ) </w:t>
      </w:r>
    </w:p>
    <w:p>
      <w:pPr>
        <w:numPr>
          <w:ilvl w:val="0"/>
          <w:numId w:val="3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黑板对粉笔擦的摩擦力为4N </w:t>
      </w:r>
    </w:p>
    <w:p>
      <w:pPr>
        <w:numPr>
          <w:ilvl w:val="0"/>
          <w:numId w:val="3"/>
        </w:numPr>
        <w:rPr>
          <w:rFonts w:ascii="Times New Roman" w:hAnsi="Times New Roman"/>
        </w:rPr>
      </w:pPr>
      <w:r>
        <w:rPr>
          <w:rFonts w:ascii="Times New Roman" w:hAnsi="Times New Roman"/>
        </w:rPr>
        <w:pict>
          <v:shape id="文本框 2" o:spid="_x0000_s1027" o:spt="202" type="#_x0000_t202" style="position:absolute;left:0pt;margin-left:356.95pt;margin-top:2.5pt;height:70.35pt;width:124.15pt;mso-wrap-style:none;z-index:251660288;mso-width-relative:page;mso-height-relative:page;" filled="t" stroked="t" coordsize="21600,21600">
            <v:path/>
            <v:fill on="t" focussize="0,0"/>
            <v:stroke color="#FFFFFF" joinstyle="miter"/>
            <v:imagedata o:title=""/>
            <o:lock v:ext="edit" aspectratio="f"/>
            <v:textbox style="mso-fit-shape-to-text:t;">
              <w:txbxContent>
                <w:p>
                  <w:r>
                    <w:pict>
                      <v:shape id="_x0000_i1026" o:spt="75" type="#_x0000_t75" style="height:56.4pt;width:108.95pt;" filled="f" o:preferrelative="t" stroked="f" coordsize="21600,21600">
                        <v:path/>
                        <v:fill on="f" focussize="0,0"/>
                        <v:stroke on="f" joinstyle="miter"/>
                        <v:imagedata r:id="rId8" gain="163838f" blacklevel="1966f" o:title="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rFonts w:ascii="Times New Roman" w:hAnsi="Times New Roman"/>
        </w:rPr>
        <w:t>压力保持不变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若木壳摔掉一小块,则黑板对粉笔擦的摩擦力不变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C . 改用木壳与黑板接触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其他条件不变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 xml:space="preserve">则黑板对粉笔擦的摩擦力将减小 </w:t>
      </w:r>
    </w:p>
    <w:p>
      <w:pPr>
        <w:numPr>
          <w:ilvl w:val="0"/>
          <w:numId w:val="3"/>
        </w:numPr>
        <w:rPr>
          <w:rFonts w:ascii="Times New Roman" w:hAnsi="Times New Roman"/>
        </w:rPr>
      </w:pPr>
      <w:r>
        <w:rPr>
          <w:rFonts w:ascii="Times New Roman" w:hAnsi="Times New Roman"/>
        </w:rPr>
        <w:t>若压力增大到6N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黑板对粉笔擦的摩擦力不变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6.静止放置在水平桌面上的西瓜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 xml:space="preserve">如图所示，下列属于一对平衡力的是 (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A.西瓜的重力与西瓜对桌面的压力     B.西瓜的重力与西瓜对地球的吸引力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C.西瓜的重力与桌面对西瓜的支持力   D.西瓜对桌面的压力与桌面对西瓜的支持力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</w:t>
      </w:r>
      <w:r>
        <w:rPr>
          <w:rFonts w:ascii="Times New Roman" w:hAnsi="Times New Roman"/>
        </w:rPr>
        <w:pict>
          <v:shape id="_x0000_i1027" o:spt="75" type="#_x0000_t75" style="height:62.25pt;width:105pt;" filled="f" o:preferrelative="t" stroked="f" coordsize="21600,21600">
            <v:path/>
            <v:fill on="f" focussize="0,0"/>
            <v:stroke on="f" joinstyle="miter"/>
            <v:imagedata r:id="rId9" gain="79921f" blacklevel="9830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           </w:t>
      </w:r>
      <w:r>
        <w:rPr>
          <w:rFonts w:ascii="Times New Roman" w:hAnsi="Times New Roman"/>
        </w:rPr>
        <w:pict>
          <v:shape id="_x0000_i1028" o:spt="75" type="#_x0000_t75" style="height:53.2pt;width:96.5pt;" filled="f" o:preferrelative="t" stroked="f" coordsize="21600,21600">
            <v:path/>
            <v:fill on="f" focussize="0,0"/>
            <v:stroke on="f" joinstyle="miter"/>
            <v:imagedata r:id="rId10" gain="93622f" blacklevel="7864f" o:title=""/>
            <o:lock v:ext="edit" aspectratio="t"/>
            <w10:wrap type="none"/>
            <w10:anchorlock/>
          </v:shape>
        </w:pic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</w:rPr>
        <w:t xml:space="preserve">           </w:t>
      </w:r>
      <w:r>
        <w:rPr>
          <w:rFonts w:ascii="Times New Roman" w:hAnsi="Times New Roman"/>
          <w:sz w:val="24"/>
        </w:rPr>
        <w:t xml:space="preserve"> 6</w:t>
      </w:r>
      <w:r>
        <w:rPr>
          <w:rFonts w:ascii="Times New Roman" w:hAnsi="Times New Roman"/>
        </w:rPr>
        <w:t>题图                               7题图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7.如图所示，一辆小车在水平面上做匀速运动， 以下几对力中属于相互作用力的是  (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A.小车的重力和水平面对小车的支持力      B.推力F和小车受到的摩擦力 </w: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</w:rPr>
        <w:t>C.小车受到的支持力和小车对水平面的压力   D.小车的重力和小车对水平面的压力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8(2019·江苏)下列四幅图描述正确的是                                     (  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pict>
          <v:shape id="_x0000_i1029" o:spt="75" type="#_x0000_t75" style="height:72.75pt;width:96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pict>
          <v:shape id="_x0000_i1030" o:spt="75" type="#_x0000_t75" style="height:81pt;width:69.75pt;" filled="f" o:preferrelative="t" stroked="f" coordsize="21600,21600">
            <v:path/>
            <v:fill on="f" focussize="0,0"/>
            <v:stroke on="f" joinstyle="miter"/>
            <v:imagedata r:id="rId12" gain="112993f" blacklevel="7864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pict>
          <v:shape id="_x0000_i1031" o:spt="75" type="#_x0000_t75" style="height:86.25pt;width:78pt;" filled="f" o:preferrelative="t" stroked="f" coordsize="21600,21600">
            <v:path/>
            <v:fill on="f" focussize="0,0"/>
            <v:stroke on="f" joinstyle="miter"/>
            <v:imagedata r:id="rId13" gain="86231f" blacklevel="7864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pict>
          <v:shape id="_x0000_i1032" o:spt="75" type="#_x0000_t75" style="height:84pt;width:118.5pt;" filled="f" o:preferrelative="t" stroked="f" coordsize="21600,21600">
            <v:path/>
            <v:fill on="f" focussize="0,0"/>
            <v:stroke on="f" joinstyle="miter"/>
            <v:imagedata r:id="rId14" gain="86231f" blacklevel="9830f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A.机器安装滚动    B.注射器注射药液   C.锤柄撞击木凳    D.小球从E处沿光滑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轴承是为了减少    是利用大气压强     套紧锤头，是利   轨道下落，F处飞出，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接触面积          工作的             用锤柄的惯性     到达最高点时具有动能 </w:t>
      </w:r>
    </w:p>
    <w:p>
      <w:pPr>
        <w:adjustRightInd w:val="0"/>
        <w:spacing w:line="360" w:lineRule="auto"/>
        <w:rPr>
          <w:sz w:val="24"/>
        </w:rPr>
      </w:pPr>
      <w:r>
        <w:rPr>
          <w:sz w:val="24"/>
        </w:rPr>
        <w:t>9</w:t>
      </w:r>
      <w:r>
        <w:rPr>
          <w:rFonts w:hint="eastAsia"/>
          <w:sz w:val="24"/>
        </w:rPr>
        <w:t>.如图所示，实心均匀正方体在水平桌面上，从虚线处将其沿竖直方向截成大小不同的甲、乙两块，则两块对水平桌面的压强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>甲</w:t>
      </w:r>
      <w:r>
        <w:rPr>
          <w:rFonts w:hint="eastAsia"/>
          <w:sz w:val="24"/>
        </w:rPr>
        <w:t>、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>乙</w:t>
      </w:r>
      <w:r>
        <w:rPr>
          <w:rFonts w:hint="eastAsia"/>
          <w:sz w:val="24"/>
        </w:rPr>
        <w:t>的大小关系是                （     ）</w:t>
      </w:r>
    </w:p>
    <w:p>
      <w:pPr>
        <w:adjustRightInd w:val="0"/>
        <w:spacing w:line="360" w:lineRule="auto"/>
        <w:rPr>
          <w:sz w:val="15"/>
          <w:szCs w:val="15"/>
        </w:rPr>
      </w:pPr>
      <w:r>
        <w:rPr>
          <w:rFonts w:hint="eastAsia"/>
          <w:sz w:val="24"/>
        </w:rPr>
        <w:t>A.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>甲</w:t>
      </w:r>
      <w:r>
        <w:rPr>
          <w:rFonts w:hint="eastAsia"/>
          <w:sz w:val="24"/>
        </w:rPr>
        <w:t>大于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 xml:space="preserve">乙                 </w:t>
      </w:r>
      <w:r>
        <w:rPr>
          <w:rFonts w:hint="eastAsia"/>
          <w:sz w:val="24"/>
        </w:rPr>
        <w:t>B.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>甲</w:t>
      </w:r>
      <w:r>
        <w:rPr>
          <w:rFonts w:hint="eastAsia"/>
          <w:sz w:val="24"/>
        </w:rPr>
        <w:t>等于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 xml:space="preserve">乙           </w:t>
      </w:r>
      <w:r>
        <w:pict>
          <v:shape id="_x0000_i1033" o:spt="75" alt="1652878812(1)" type="#_x0000_t75" style="height:72.1pt;width:115.2pt;" filled="f" o:preferrelative="t" stroked="f" coordsize="21600,21600">
            <v:path/>
            <v:fill on="f" focussize="0,0"/>
            <v:stroke on="f" joinstyle="miter"/>
            <v:imagedata r:id="rId15" o:title="1652878812(1)"/>
            <o:lock v:ext="edit" aspectratio="t"/>
            <w10:wrap type="none"/>
            <w10:anchorlock/>
          </v:shape>
        </w:pict>
      </w:r>
    </w:p>
    <w:p>
      <w:pPr>
        <w:adjustRightInd w:val="0"/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C.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>甲</w:t>
      </w:r>
      <w:r>
        <w:rPr>
          <w:rFonts w:hint="eastAsia"/>
          <w:sz w:val="24"/>
        </w:rPr>
        <w:t>小于</w:t>
      </w:r>
      <w:r>
        <w:rPr>
          <w:rFonts w:hint="eastAsia"/>
          <w:sz w:val="28"/>
          <w:szCs w:val="28"/>
        </w:rPr>
        <w:t>P</w:t>
      </w:r>
      <w:r>
        <w:rPr>
          <w:rFonts w:hint="eastAsia"/>
          <w:sz w:val="15"/>
          <w:szCs w:val="15"/>
        </w:rPr>
        <w:t xml:space="preserve">乙                </w:t>
      </w:r>
      <w:r>
        <w:rPr>
          <w:rFonts w:hint="eastAsia"/>
          <w:sz w:val="24"/>
        </w:rPr>
        <w:t xml:space="preserve"> D.无法判断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10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</w:rPr>
        <w:t>将乒乓球按压到水面下30cm深度处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松开手后乒乓球加速上升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 xml:space="preserve">在乒乓球没有露出水面之前，下列说法中正确的是（      ）                                                       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A.乒乓球受到的重力变小    B.乒乓球的动能变大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C.乒乓球受到的浮力变小    D.乒乓球受到水的压强变大</w:t>
      </w:r>
    </w:p>
    <w:p>
      <w:pPr>
        <w:snapToGrid w:val="0"/>
        <w:spacing w:line="360" w:lineRule="auto"/>
        <w:jc w:val="left"/>
        <w:rPr>
          <w:sz w:val="24"/>
        </w:rPr>
      </w:pPr>
      <w:r>
        <w:rPr>
          <w:sz w:val="24"/>
        </w:rPr>
        <w:t>11</w:t>
      </w:r>
      <w:r>
        <w:rPr>
          <w:rFonts w:hint="eastAsia"/>
          <w:sz w:val="24"/>
        </w:rPr>
        <w:t xml:space="preserve">.下列有关力的说法正确的是                                  （    ）               </w:t>
      </w:r>
    </w:p>
    <w:p>
      <w:pPr>
        <w:snapToGrid w:val="0"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A.用力捏橡皮泥，橡皮泥发生形变，说明力可以改变物体的形状</w:t>
      </w:r>
    </w:p>
    <w:p>
      <w:pPr>
        <w:snapToGrid w:val="0"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 xml:space="preserve">B.推门时离门轴越近，用力越大，说明力的作用效果只与力的作用点有关 </w:t>
      </w:r>
    </w:p>
    <w:p>
      <w:pPr>
        <w:snapToGrid w:val="0"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C.用手提水桶时，只有手对水桶施加了力，而水桶对手没有力的作用</w:t>
      </w:r>
    </w:p>
    <w:p>
      <w:pPr>
        <w:snapToGrid w:val="0"/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sz w:val="24"/>
        </w:rPr>
        <w:t>D.放在桌面上的水杯对桌面的压力不是弹力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12.小梅帮妈妈做饭时，把一个质量为100g的土豆放进盛满水的盆里，有90g水溢出，则 (    )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A.土豆会浮在水面上      B.土豆会沉入盆底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C.土豆会悬浮在水中      D.不能据此判断出土豆的浮沉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13.如图所示的装置中不是利用连通器原理工作的是(     )                                  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pict>
          <v:shape id="_x0000_i1034" o:spt="75" type="#_x0000_t75" style="height:61.5pt;width:88.5pt;" filled="f" o:preferrelative="t" stroked="f" coordsize="21600,21600">
            <v:path/>
            <v:fill on="f" focussize="0,0"/>
            <v:stroke on="f" joinstyle="miter"/>
            <v:imagedata r:id="rId16" gain="93622f" blacklevel="9830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pict>
          <v:shape id="_x0000_i1035" o:spt="75" type="#_x0000_t75" style="height:68.25pt;width:85.5pt;" filled="f" o:preferrelative="t" stroked="f" coordsize="21600,21600">
            <v:path/>
            <v:fill on="f" focussize="0,0"/>
            <v:stroke on="f" joinstyle="miter"/>
            <v:imagedata r:id="rId17" gain="79921f" blacklevel="9830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pict>
          <v:shape id="_x0000_i1036" o:spt="75" type="#_x0000_t75" style="height:51pt;width:100.5pt;" filled="f" o:preferrelative="t" stroked="f" coordsize="21600,21600">
            <v:path/>
            <v:fill on="f" focussize="0,0"/>
            <v:stroke on="f" joinstyle="miter"/>
            <v:imagedata r:id="rId18" gain="102399f" blacklevel="7864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pict>
          <v:shape id="_x0000_i1037" o:spt="75" type="#_x0000_t75" style="height:63.75pt;width:108pt;" filled="f" o:preferrelative="t" stroked="f" coordsize="21600,21600">
            <v:path/>
            <v:fill on="f" focussize="0,0"/>
            <v:stroke on="f" joinstyle="miter"/>
            <v:imagedata r:id="rId19" gain="163839f" blacklevel="3932f" o:title=""/>
            <o:lock v:ext="edit" aspectratio="t"/>
            <w10:wrap type="none"/>
            <w10:anchorlock/>
          </v:shape>
        </w:pict>
      </w:r>
    </w:p>
    <w:p>
      <w:pPr>
        <w:ind w:firstLine="630" w:firstLineChars="3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茶壶         B.锅炉水位计      C.盆景的自动给水装置    D.乳牛自动喂水器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14.关于简单机械的使用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 xml:space="preserve">说法不正确的是                      (     )                         </w:t>
      </w:r>
      <w:r>
        <w:rPr>
          <w:rFonts w:ascii="Times New Roman" w:hAnsi="Times New Roman"/>
        </w:rPr>
        <w:pict>
          <v:shape id="_x0000_i1038" o:spt="75" type="#_x0000_t75" style="height:62.8pt;width:453.55pt;" filled="f" o:preferrelative="t" stroked="f" coordsize="21600,21600">
            <v:path/>
            <v:fill on="f" focussize="0,0"/>
            <v:stroke on="f" joinstyle="miter"/>
            <v:imagedata r:id="rId20" gain="69719f" blacklevel="11796f" chromakey="#969A99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A.使用撬棒        B.使用定滑轮       C.利用斜面                 D.使用滑轮组可以 </w:t>
      </w:r>
    </w:p>
    <w:p>
      <w:pPr>
        <w:ind w:firstLine="210" w:firstLineChars="1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可以省力         不能省距离         可以省功                 改变动力方向 </w:t>
      </w:r>
    </w:p>
    <w:p>
      <w:pPr>
        <w:numPr>
          <w:ilvl w:val="0"/>
          <w:numId w:val="4"/>
        </w:numPr>
        <w:rPr>
          <w:rFonts w:ascii="Times New Roman" w:hAnsi="Times New Roman"/>
        </w:rPr>
      </w:pPr>
      <w:r>
        <w:rPr>
          <w:rFonts w:ascii="Times New Roman" w:hAnsi="Times New Roman"/>
        </w:rPr>
        <w:t>如图所示，物重为G的物体在不同简单机械中均处于平衡状态(不计机械自重和摩擦)，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拉力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、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、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3</w:t>
      </w:r>
      <w:r>
        <w:rPr>
          <w:rFonts w:ascii="Times New Roman" w:hAnsi="Times New Roman"/>
        </w:rPr>
        <w:t>、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4</w:t>
      </w:r>
      <w:r>
        <w:rPr>
          <w:rFonts w:ascii="Times New Roman" w:hAnsi="Times New Roman"/>
        </w:rPr>
        <w:t xml:space="preserve">的大小关系是                                  (   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</w:t>
      </w:r>
      <w:r>
        <w:rPr>
          <w:rFonts w:ascii="Times New Roman" w:hAnsi="Times New Roman"/>
        </w:rPr>
        <w:pict>
          <v:shape id="_x0000_i1039" o:spt="75" type="#_x0000_t75" style="height:87.15pt;width:297.6pt;" filled="f" o:preferrelative="t" stroked="f" coordsize="21600,21600">
            <v:path/>
            <v:fill on="f" focussize="0,0"/>
            <v:stroke on="f" joinstyle="miter"/>
            <v:imagedata r:id="rId21" gain="112993f" blacklevel="7864f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2&lt;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 xml:space="preserve">3= 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 xml:space="preserve">4&lt; 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 xml:space="preserve">1         </w:t>
      </w:r>
      <w:r>
        <w:rPr>
          <w:rFonts w:ascii="Times New Roman" w:hAnsi="Times New Roman"/>
        </w:rPr>
        <w:t>B.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4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3</w:t>
      </w:r>
    </w:p>
    <w:p>
      <w:pPr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4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3</w:t>
      </w:r>
      <w:r>
        <w:rPr>
          <w:rFonts w:ascii="Times New Roman" w:hAnsi="Times New Roman"/>
        </w:rPr>
        <w:t xml:space="preserve">         D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4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3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1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16.如图所示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一物块从光滑斜面上A点由静止滑下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B为斜面AC的中点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设物块在AB段重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力做功为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hint="eastAsia" w:ascii="Times New Roman" w:hAnsi="Times New Roman"/>
          <w:sz w:val="18"/>
          <w:szCs w:val="18"/>
        </w:rPr>
        <w:t>，</w:t>
      </w:r>
      <w:r>
        <w:rPr>
          <w:rFonts w:ascii="Times New Roman" w:hAnsi="Times New Roman"/>
        </w:rPr>
        <w:t>重力的功率为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hint="eastAsia" w:ascii="Times New Roman" w:hAnsi="Times New Roman"/>
          <w:sz w:val="18"/>
          <w:szCs w:val="18"/>
        </w:rPr>
        <w:t>。</w:t>
      </w:r>
      <w:r>
        <w:rPr>
          <w:rFonts w:ascii="Times New Roman" w:hAnsi="Times New Roman"/>
        </w:rPr>
        <w:t>在BC段重力做功为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，重力的功率为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，则下列关系正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确的是                                                                     ( 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>
        <w:rPr>
          <w:rFonts w:ascii="Times New Roman" w:hAnsi="Times New Roman"/>
        </w:rPr>
        <w:pict>
          <v:shape id="_x0000_i1040" o:spt="75" type="#_x0000_t75" style="height:101.25pt;width:362.25pt;" filled="f" o:preferrelative="t" stroked="f" coordsize="21600,21600">
            <v:path/>
            <v:fill on="f" focussize="0,0"/>
            <v:stroke on="f" joinstyle="miter"/>
            <v:imagedata r:id="rId22" gain="86231f" blacklevel="7864f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</w:p>
    <w:p>
      <w:pPr>
        <w:numPr>
          <w:ilvl w:val="0"/>
          <w:numId w:val="6"/>
        </w:numPr>
        <w:rPr>
          <w:rFonts w:ascii="Times New Roman" w:hAnsi="Times New Roman"/>
        </w:rPr>
      </w:pP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>&gt;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&gt;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 xml:space="preserve">2  </w:t>
      </w:r>
      <w:r>
        <w:rPr>
          <w:rFonts w:ascii="Times New Roman" w:hAnsi="Times New Roman"/>
          <w:sz w:val="24"/>
        </w:rPr>
        <w:t>B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1=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 xml:space="preserve">2   </w:t>
      </w:r>
      <w:r>
        <w:rPr>
          <w:rFonts w:ascii="Times New Roman" w:hAnsi="Times New Roman"/>
          <w:sz w:val="24"/>
        </w:rPr>
        <w:t xml:space="preserve">C 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1&lt;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ascii="Times New Roman" w:hAnsi="Times New Roman"/>
        </w:rPr>
        <w:t xml:space="preserve">  D .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W</w:t>
      </w:r>
      <w:r>
        <w:rPr>
          <w:rFonts w:ascii="Times New Roman" w:hAnsi="Times New Roman"/>
          <w:sz w:val="18"/>
          <w:szCs w:val="18"/>
        </w:rPr>
        <w:t>2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1&lt;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>2</w:t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17.如图所示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用滑轮组提升重物时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重400N的物体在10s内匀速上升了1m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已知拉绳子的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力F为250N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 xml:space="preserve">则提升重物的过程中                                        (  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A.做的总功是400J         B.拉力F的功率是25W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C.绳子自由端被拉下1m    D.滑轮组的机械效率是80%</w:t>
      </w:r>
    </w:p>
    <w:p>
      <w:pPr>
        <w:adjustRightInd w:val="0"/>
        <w:spacing w:line="360" w:lineRule="auto"/>
        <w:rPr>
          <w:szCs w:val="21"/>
        </w:rPr>
      </w:pPr>
      <w:r>
        <w:rPr>
          <w:rFonts w:hint="eastAsia"/>
          <w:szCs w:val="21"/>
        </w:rPr>
        <w:t>1</w:t>
      </w:r>
      <w:r>
        <w:rPr>
          <w:szCs w:val="21"/>
        </w:rPr>
        <w:t>8</w:t>
      </w:r>
      <w:r>
        <w:rPr>
          <w:rFonts w:hint="eastAsia"/>
          <w:szCs w:val="21"/>
        </w:rPr>
        <w:t>.把质量为0.8Kg，边长为0.1m的正方体物块没入水中，当物块静止时，下列说法正确的是</w:t>
      </w:r>
      <w:r>
        <w:rPr>
          <w:rFonts w:ascii="Times New Roman" w:hAnsi="Times New Roman"/>
        </w:rPr>
        <w:t>(      )</w:t>
      </w:r>
      <w:r>
        <w:rPr>
          <w:rFonts w:hint="eastAsia"/>
          <w:szCs w:val="21"/>
        </w:rPr>
        <w:t xml:space="preserve">  </w:t>
      </w:r>
    </w:p>
    <w:p>
      <w:pPr>
        <w:adjustRightInd w:val="0"/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A.物块在水中处于悬浮状态            B.物块所受的浮力为10 N </w:t>
      </w:r>
    </w:p>
    <w:p>
      <w:pPr>
        <w:adjustRightInd w:val="0"/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C.物块下表面所受水的压强为800Pa     D.物块下表面所受水的压强为1000 Pa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19.工人用如图所示的滑轮组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在时间t内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将重为G的货物匀速提升了h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人对绳子竖直向下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的拉力恒为F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 xml:space="preserve">下列说法正确的是          (     )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A.拉力F的功率为</w:t>
      </w:r>
      <w:r>
        <w:rPr>
          <w:rFonts w:ascii="Times New Roman" w:hAnsi="Times New Roman"/>
          <w:position w:val="-22"/>
        </w:rPr>
        <w:object>
          <v:shape id="_x0000_i1041" o:spt="75" type="#_x0000_t75" style="height:28pt;width:23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KSEE3" ShapeID="_x0000_i1041" DrawAspect="Content" ObjectID="_1468075725" r:id="rId23">
            <o:LockedField>false</o:LockedField>
          </o:OLEObject>
        </w:object>
      </w:r>
      <w:r>
        <w:rPr>
          <w:rFonts w:ascii="Times New Roman" w:hAnsi="Times New Roman"/>
        </w:rPr>
        <w:t xml:space="preserve">      B.额外功为(2F-G)h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C.滑轮组的机械效率为</w:t>
      </w:r>
      <w:r>
        <w:rPr>
          <w:rFonts w:ascii="Times New Roman" w:hAnsi="Times New Roman"/>
          <w:position w:val="-22"/>
        </w:rPr>
        <w:object>
          <v:shape id="_x0000_i1042" o:spt="75" type="#_x0000_t75" style="height:28pt;width:1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KSEE3" ShapeID="_x0000_i1042" DrawAspect="Content" ObjectID="_1468075726" r:id="rId25">
            <o:LockedField>false</o:LockedField>
          </o:OLEObject>
        </w:object>
      </w:r>
      <w:r>
        <w:rPr>
          <w:rFonts w:ascii="Times New Roman" w:hAnsi="Times New Roman"/>
        </w:rPr>
        <w:t xml:space="preserve">    D.滑轮组的机械效率随h的增大而增大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</w:t>
      </w:r>
      <w:r>
        <w:rPr>
          <w:rFonts w:ascii="Times New Roman" w:hAnsi="Times New Roman"/>
        </w:rPr>
        <w:pict>
          <v:shape id="_x0000_i1043" o:spt="75" type="#_x0000_t75" style="height:82.5pt;width:71.7pt;" filled="f" o:preferrelative="t" stroked="f" coordsize="21600,21600">
            <v:path/>
            <v:fill on="f" focussize="0,0"/>
            <v:stroke on="f" joinstyle="miter"/>
            <v:imagedata r:id="rId27" gain="93622f" blacklevel="9830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               </w:t>
      </w:r>
      <w:r>
        <w:rPr>
          <w:rFonts w:ascii="Times New Roman" w:hAnsi="Times New Roman"/>
        </w:rPr>
        <w:pict>
          <v:shape id="_x0000_i1044" o:spt="75" type="#_x0000_t75" style="height:69.6pt;width:88.55pt;" filled="f" o:preferrelative="t" stroked="f" coordsize="21600,21600">
            <v:path/>
            <v:fill on="f" focussize="0,0"/>
            <v:stroke on="f" joinstyle="miter"/>
            <v:imagedata r:id="rId28" gain="93622f" blacklevel="7864f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19题图                               20题图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20.如图所示，a、b、c三个实心小球，其中a与b质量相等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b与c体积相同</w: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>放入水中后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a球漂浮、b球悬浮、c球沉底.则下列判断中正确的是                  (     )</w:t>
      </w:r>
    </w:p>
    <w:p>
      <w:pPr>
        <w:numPr>
          <w:ilvl w:val="0"/>
          <w:numId w:val="7"/>
        </w:numPr>
        <w:rPr>
          <w:rFonts w:ascii="Times New Roman" w:hAnsi="Times New Roman"/>
        </w:rPr>
      </w:pPr>
      <w:r>
        <w:rPr>
          <w:rFonts w:ascii="Times New Roman" w:hAnsi="Times New Roman"/>
        </w:rPr>
        <w:t>它们浸在水中的体积关系是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</w:rPr>
        <w:t>V</w:t>
      </w:r>
      <w:r>
        <w:rPr>
          <w:rFonts w:ascii="Times New Roman" w:hAnsi="Times New Roman"/>
          <w:sz w:val="15"/>
          <w:szCs w:val="15"/>
        </w:rPr>
        <w:t>排a</w:t>
      </w:r>
      <w:r>
        <w:rPr>
          <w:rFonts w:ascii="Times New Roman" w:hAnsi="Times New Roman"/>
        </w:rPr>
        <w:t>=V</w:t>
      </w:r>
      <w:r>
        <w:rPr>
          <w:rFonts w:ascii="Times New Roman" w:hAnsi="Times New Roman"/>
          <w:sz w:val="15"/>
          <w:szCs w:val="15"/>
        </w:rPr>
        <w:t>排b</w:t>
      </w:r>
      <w:r>
        <w:rPr>
          <w:rFonts w:ascii="Times New Roman" w:hAnsi="Times New Roman"/>
        </w:rPr>
        <w:t>=V</w:t>
      </w:r>
      <w:r>
        <w:rPr>
          <w:rFonts w:ascii="Times New Roman" w:hAnsi="Times New Roman"/>
          <w:sz w:val="15"/>
          <w:szCs w:val="15"/>
        </w:rPr>
        <w:t>排c</w:t>
      </w:r>
      <w:r>
        <w:rPr>
          <w:rFonts w:ascii="Times New Roman" w:hAnsi="Times New Roman"/>
        </w:rPr>
        <w:t xml:space="preserve">   B.它们的重力关系是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sz w:val="24"/>
        </w:rPr>
        <w:t>G</w:t>
      </w:r>
      <w:r>
        <w:rPr>
          <w:rFonts w:ascii="Times New Roman" w:hAnsi="Times New Roman"/>
        </w:rPr>
        <w:t>a=</w:t>
      </w:r>
      <w:r>
        <w:rPr>
          <w:rFonts w:ascii="Times New Roman" w:hAnsi="Times New Roman"/>
          <w:sz w:val="24"/>
        </w:rPr>
        <w:t>G</w:t>
      </w: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/>
        </w:rPr>
        <w:t>&gt;</w:t>
      </w:r>
      <w:r>
        <w:rPr>
          <w:rFonts w:ascii="Times New Roman" w:hAnsi="Times New Roman"/>
          <w:sz w:val="24"/>
        </w:rPr>
        <w:t>G</w:t>
      </w:r>
      <w:r>
        <w:rPr>
          <w:rFonts w:ascii="Times New Roman" w:hAnsi="Times New Roman"/>
          <w:szCs w:val="21"/>
        </w:rPr>
        <w:t xml:space="preserve">c </w:t>
      </w:r>
    </w:p>
    <w:p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</w:rPr>
        <w:t>C.它们的密度关系是</w:t>
      </w:r>
      <w:r>
        <w:rPr>
          <w:rFonts w:ascii="Times New Roman" w:hAnsi="Times New Roman"/>
          <w:sz w:val="24"/>
        </w:rPr>
        <w:t>ρ</w:t>
      </w:r>
      <w:r>
        <w:rPr>
          <w:rFonts w:ascii="Times New Roman" w:hAnsi="Times New Roman"/>
          <w:sz w:val="18"/>
          <w:szCs w:val="18"/>
        </w:rPr>
        <w:t>a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ρ</w:t>
      </w:r>
      <w:r>
        <w:rPr>
          <w:rFonts w:ascii="Times New Roman" w:hAnsi="Times New Roman"/>
          <w:sz w:val="18"/>
          <w:szCs w:val="18"/>
        </w:rPr>
        <w:t>b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8"/>
          <w:szCs w:val="18"/>
        </w:rPr>
        <w:t xml:space="preserve">c                       </w:t>
      </w:r>
      <w:r>
        <w:rPr>
          <w:rFonts w:ascii="Times New Roman" w:hAnsi="Times New Roman"/>
        </w:rPr>
        <w:t>D.它们所受到的浮力关系是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a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b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c</w:t>
      </w:r>
    </w:p>
    <w:p>
      <w:pPr>
        <w:adjustRightInd w:val="0"/>
        <w:spacing w:line="360" w:lineRule="auto"/>
        <w:rPr>
          <w:szCs w:val="21"/>
        </w:rPr>
      </w:pPr>
      <w:r>
        <w:rPr>
          <w:szCs w:val="21"/>
        </w:rPr>
        <w:t>21</w:t>
      </w:r>
      <w:r>
        <w:rPr>
          <w:rFonts w:hint="eastAsia"/>
          <w:szCs w:val="21"/>
        </w:rPr>
        <w:t>.在相同的水平地面上，用水平力F匀速推动重为G的箱子，移动距离S，</w:t>
      </w:r>
    </w:p>
    <w:p>
      <w:pPr>
        <w:adjustRightInd w:val="0"/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下列说法正确的是                                               (     ) </w:t>
      </w:r>
    </w:p>
    <w:p>
      <w:pPr>
        <w:adjustRightInd w:val="0"/>
        <w:spacing w:line="360" w:lineRule="auto"/>
        <w:rPr>
          <w:szCs w:val="21"/>
        </w:rPr>
      </w:pPr>
      <w:r>
        <w:rPr>
          <w:rFonts w:hint="eastAsia"/>
          <w:szCs w:val="21"/>
        </w:rPr>
        <w:t>A.箱子受到的推力和摩擦力是一对平衡力    B.在此过程中重力做功为Gs</w:t>
      </w:r>
    </w:p>
    <w:p>
      <w:pPr>
        <w:adjustRightInd w:val="0"/>
        <w:spacing w:line="360" w:lineRule="auto"/>
        <w:rPr>
          <w:szCs w:val="21"/>
        </w:rPr>
      </w:pPr>
      <w:r>
        <w:rPr>
          <w:rFonts w:hint="eastAsia"/>
          <w:szCs w:val="21"/>
        </w:rPr>
        <w:t>C.若撤去推力,箱子仍向前滑行,则滑行过程中摩擦力小于F</w:t>
      </w:r>
    </w:p>
    <w:p>
      <w:pPr>
        <w:adjustRightInd w:val="0"/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D.若水平推力改为2F,仍使箱子移动距离s,则推力做功为2Fs</w: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</w:rPr>
        <w:t>二、填空及简答题(每空1分，共14分)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22.如图甲所示，小铁球从斜面上滚下沿直线运动，当经过磁铁附近时方向发生了改变，此现象说明力可以____________</w: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>如图乙所示，放有磁铁的两个小车用细线相连，剪断细线后，小车向相反的方向运动，此现象说明物体间力的作用是____________的</w:t>
      </w:r>
      <w:r>
        <w:rPr>
          <w:rFonts w:hint="eastAsia" w:ascii="Times New Roman" w:hAnsi="Times New Roman"/>
        </w:rPr>
        <w:t>。</w: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</w:rPr>
        <w:t xml:space="preserve">             </w:t>
      </w:r>
      <w:r>
        <w:rPr>
          <w:rFonts w:ascii="Times New Roman" w:hAnsi="Times New Roman"/>
        </w:rPr>
        <w:pict>
          <v:shape id="_x0000_i1045" o:spt="75" type="#_x0000_t75" style="height:78.55pt;width:318.3pt;" filled="f" o:preferrelative="t" stroked="f" coordsize="21600,21600">
            <v:path/>
            <v:fill on="f" focussize="0,0"/>
            <v:stroke on="f" joinstyle="miter"/>
            <v:imagedata r:id="rId29" gain="142469f" blacklevel="7864f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23.小红用15N的水平推力推着重为30N的物体在水平面上做匀速直线运动，则物体受到的摩擦力是________N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若小戏改用20N的水平推力沿同一水平面推着该物体运动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则此时物体受到的摩擦力是___________N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24.图所示用拇指与中指压一支笔的两端，___________（选填拇指”或“中指”)受到的压强大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若拇指受到的压力为2N，笔尖的受力面积为</w:t>
      </w:r>
      <w:r>
        <w:rPr>
          <w:rFonts w:ascii="Times New Roman" w:hAnsi="Times New Roman"/>
          <w:sz w:val="24"/>
        </w:rPr>
        <w:t>0.2m</w:t>
      </w:r>
      <w:r>
        <w:rPr>
          <w:rFonts w:ascii="Times New Roman" w:hAnsi="Times New Roman"/>
        </w:rPr>
        <w:t>㎡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则中指受到的压强为___________Pa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>
        <w:rPr>
          <w:rFonts w:ascii="Times New Roman" w:hAnsi="Times New Roman"/>
        </w:rPr>
        <w:pict>
          <v:shape id="_x0000_i1046" o:spt="75" type="#_x0000_t75" style="height:68.25pt;width:88.3pt;" filled="f" o:preferrelative="t" stroked="f" coordsize="21600,21600">
            <v:path/>
            <v:fill on="f" focussize="0,0"/>
            <v:stroke on="f" joinstyle="miter"/>
            <v:imagedata r:id="rId30" gain="93622f" blacklevel="5898f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</w:rPr>
        <w:t xml:space="preserve">                </w:t>
      </w:r>
      <w:r>
        <w:rPr>
          <w:rFonts w:ascii="Times New Roman" w:hAnsi="Times New Roman"/>
        </w:rPr>
        <w:pict>
          <v:shape id="_x0000_i1047" o:spt="75" type="#_x0000_t75" style="height:67.1pt;width:143.65pt;" filled="f" o:preferrelative="t" stroked="f" coordsize="21600,21600">
            <v:path/>
            <v:fill on="f" focussize="0,0"/>
            <v:stroke on="f" joinstyle="miter"/>
            <v:imagedata r:id="rId31" gain="102399f" blacklevel="5898f" o:title=""/>
            <o:lock v:ext="edit" aspectratio="t"/>
            <w10:wrap type="none"/>
            <w10:anchorlock/>
          </v:shape>
        </w:pict>
      </w:r>
    </w:p>
    <w:p>
      <w:pPr>
        <w:ind w:firstLine="1260" w:firstLineChars="600"/>
        <w:rPr>
          <w:rFonts w:hint="eastAsia" w:ascii="Times New Roman" w:hAnsi="Times New Roman"/>
        </w:rPr>
      </w:pPr>
      <w:r>
        <w:rPr>
          <w:rFonts w:ascii="Times New Roman" w:hAnsi="Times New Roman"/>
        </w:rPr>
        <w:t xml:space="preserve">23 题图                                      24 题图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25.两个相同的圆柱形容器中分别</w:t>
      </w:r>
      <w:r>
        <w:rPr>
          <w:rFonts w:ascii="Times New Roman" w:hAnsi="Times New Roman"/>
          <w:szCs w:val="21"/>
        </w:rPr>
        <w:t>装有体积相等的甲、乙两种液体，图示是同一只鸡蛋在两种液体中静止时的情景</w:t>
      </w:r>
      <w:r>
        <w:rPr>
          <w:rFonts w:hint="eastAsia" w:ascii="Times New Roman" w:hAnsi="Times New Roman"/>
          <w:szCs w:val="21"/>
        </w:rPr>
        <w:t>。</w:t>
      </w:r>
      <w:r>
        <w:rPr>
          <w:rFonts w:ascii="Times New Roman" w:hAnsi="Times New Roman"/>
          <w:szCs w:val="21"/>
        </w:rPr>
        <w:t>图中两种液体的密度分别为和ρ</w:t>
      </w:r>
      <w:r>
        <w:rPr>
          <w:rFonts w:ascii="Times New Roman" w:hAnsi="Times New Roman"/>
          <w:sz w:val="15"/>
          <w:szCs w:val="15"/>
        </w:rPr>
        <w:t>甲</w:t>
      </w:r>
      <w:r>
        <w:rPr>
          <w:rFonts w:ascii="Times New Roman" w:hAnsi="Times New Roman"/>
          <w:szCs w:val="21"/>
        </w:rPr>
        <w:t>和ρ</w:t>
      </w:r>
      <w:r>
        <w:rPr>
          <w:rFonts w:ascii="Times New Roman" w:hAnsi="Times New Roman"/>
          <w:sz w:val="15"/>
          <w:szCs w:val="15"/>
        </w:rPr>
        <w:t>乙</w:t>
      </w:r>
      <w:r>
        <w:rPr>
          <w:rFonts w:ascii="Times New Roman" w:hAnsi="Times New Roman"/>
          <w:szCs w:val="21"/>
        </w:rPr>
        <w:t>，鸡蛋所受浮力分别为F</w:t>
      </w:r>
      <w:r>
        <w:rPr>
          <w:rFonts w:ascii="Times New Roman" w:hAnsi="Times New Roman"/>
          <w:sz w:val="15"/>
          <w:szCs w:val="15"/>
        </w:rPr>
        <w:t>甲</w:t>
      </w:r>
      <w:r>
        <w:rPr>
          <w:rFonts w:ascii="Times New Roman" w:hAnsi="Times New Roman"/>
          <w:szCs w:val="21"/>
        </w:rPr>
        <w:t>和F</w:t>
      </w:r>
      <w:r>
        <w:rPr>
          <w:rFonts w:ascii="Times New Roman" w:hAnsi="Times New Roman"/>
          <w:sz w:val="15"/>
          <w:szCs w:val="15"/>
        </w:rPr>
        <w:t>乙</w:t>
      </w:r>
      <w:r>
        <w:rPr>
          <w:rFonts w:ascii="Times New Roman" w:hAnsi="Times New Roman"/>
          <w:szCs w:val="21"/>
        </w:rPr>
        <w:t>，容器底部所受液体压强分别为P甲和P甲</w:t>
      </w:r>
      <w:r>
        <w:rPr>
          <w:rFonts w:hint="eastAsia" w:ascii="Times New Roman" w:hAnsi="Times New Roman"/>
          <w:szCs w:val="21"/>
        </w:rPr>
        <w:t>。</w:t>
      </w:r>
      <w:r>
        <w:rPr>
          <w:rFonts w:ascii="Times New Roman" w:hAnsi="Times New Roman"/>
          <w:szCs w:val="21"/>
        </w:rPr>
        <w:t>则它们的大小关</w:t>
      </w:r>
      <w:r>
        <w:rPr>
          <w:rFonts w:ascii="Times New Roman" w:hAnsi="Times New Roman"/>
        </w:rPr>
        <w:t>系是:</w:t>
      </w:r>
      <w:r>
        <w:rPr>
          <w:rFonts w:ascii="Times New Roman" w:hAnsi="Times New Roman"/>
          <w:sz w:val="24"/>
        </w:rPr>
        <w:t>ρ</w:t>
      </w:r>
      <w:r>
        <w:rPr>
          <w:rFonts w:ascii="Times New Roman" w:hAnsi="Times New Roman"/>
          <w:sz w:val="15"/>
          <w:szCs w:val="15"/>
        </w:rPr>
        <w:t>甲</w:t>
      </w:r>
      <w:r>
        <w:rPr>
          <w:rFonts w:ascii="Times New Roman" w:hAnsi="Times New Roman"/>
        </w:rPr>
        <w:t>_____</w:t>
      </w:r>
      <w:r>
        <w:rPr>
          <w:rFonts w:ascii="Times New Roman" w:hAnsi="Times New Roman"/>
          <w:sz w:val="24"/>
        </w:rPr>
        <w:t>ρ</w:t>
      </w:r>
      <w:r>
        <w:rPr>
          <w:rFonts w:ascii="Times New Roman" w:hAnsi="Times New Roman"/>
          <w:sz w:val="15"/>
          <w:szCs w:val="15"/>
        </w:rPr>
        <w:t>乙</w:t>
      </w:r>
      <w:r>
        <w:rPr>
          <w:rFonts w:hint="eastAsia" w:ascii="Times New Roman" w:hAnsi="Times New Roman"/>
          <w:sz w:val="15"/>
          <w:szCs w:val="15"/>
        </w:rPr>
        <w:t>，</w:t>
      </w:r>
      <w:r>
        <w:rPr>
          <w:rFonts w:ascii="Times New Roman" w:hAnsi="Times New Roman"/>
          <w:sz w:val="15"/>
          <w:szCs w:val="15"/>
        </w:rPr>
        <w:t xml:space="preserve"> 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5"/>
          <w:szCs w:val="15"/>
        </w:rPr>
        <w:t>甲</w:t>
      </w:r>
      <w:r>
        <w:rPr>
          <w:rFonts w:ascii="Times New Roman" w:hAnsi="Times New Roman"/>
        </w:rPr>
        <w:t>_____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5"/>
          <w:szCs w:val="15"/>
        </w:rPr>
        <w:t>乙</w:t>
      </w:r>
      <w:r>
        <w:rPr>
          <w:rFonts w:hint="eastAsia" w:ascii="Times New Roman" w:hAnsi="Times New Roman"/>
          <w:sz w:val="15"/>
          <w:szCs w:val="15"/>
        </w:rPr>
        <w:t>，</w:t>
      </w:r>
      <w:r>
        <w:rPr>
          <w:rFonts w:ascii="Times New Roman" w:hAnsi="Times New Roman"/>
          <w:sz w:val="15"/>
          <w:szCs w:val="15"/>
        </w:rPr>
        <w:t xml:space="preserve"> 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5"/>
          <w:szCs w:val="15"/>
        </w:rPr>
        <w:t>甲</w:t>
      </w:r>
      <w:r>
        <w:rPr>
          <w:rFonts w:ascii="Times New Roman" w:hAnsi="Times New Roman"/>
          <w:u w:val="single"/>
        </w:rPr>
        <w:t xml:space="preserve">             </w:t>
      </w:r>
      <w:r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15"/>
          <w:szCs w:val="15"/>
        </w:rPr>
        <w:t>甲</w:t>
      </w:r>
      <w:r>
        <w:rPr>
          <w:rFonts w:hint="eastAsia" w:ascii="Times New Roman" w:hAnsi="Times New Roman"/>
          <w:sz w:val="15"/>
          <w:szCs w:val="15"/>
        </w:rPr>
        <w:t>。</w:t>
      </w:r>
    </w:p>
    <w:p>
      <w:pPr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有以下三种方案: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>在鸡蛋上开小孔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用注射器抽取鸡蛋内蛋清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再用胶带封好小孔</w:t>
      </w:r>
      <w:r>
        <w:rPr>
          <w:rFonts w:hint="eastAsia" w:ascii="Times New Roman" w:hAnsi="Times New Roman"/>
          <w:szCs w:val="21"/>
        </w:rPr>
        <w:t>；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>在鸡蛋上开小孔塞入大头针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用胶带封好小孔</w:t>
      </w:r>
      <w:r>
        <w:rPr>
          <w:rFonts w:hint="eastAsia" w:ascii="Times New Roman" w:hAnsi="Times New Roman"/>
          <w:szCs w:val="21"/>
        </w:rPr>
        <w:t>；</w:t>
      </w:r>
      <w:r>
        <w:rPr>
          <w:rFonts w:hint="eastAsia" w:ascii="宋体" w:hAnsi="宋体" w:cs="宋体"/>
          <w:szCs w:val="21"/>
        </w:rPr>
        <w:t>③</w:t>
      </w:r>
      <w:r>
        <w:rPr>
          <w:rFonts w:ascii="Times New Roman" w:hAnsi="Times New Roman"/>
          <w:szCs w:val="21"/>
        </w:rPr>
        <w:t>在容器中加入比原液体密度更大的液体</w:t>
      </w:r>
      <w:r>
        <w:rPr>
          <w:rFonts w:hint="eastAsia" w:ascii="Times New Roman" w:hAnsi="Times New Roman"/>
          <w:szCs w:val="21"/>
        </w:rPr>
        <w:t>。</w:t>
      </w:r>
      <w:r>
        <w:rPr>
          <w:rFonts w:ascii="Times New Roman" w:hAnsi="Times New Roman"/>
          <w:szCs w:val="21"/>
        </w:rPr>
        <w:t>若想使鸡蛋在乙液体中下沉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可行的方案有______________(填序号)</w:t>
      </w:r>
      <w:r>
        <w:rPr>
          <w:rFonts w:hint="eastAsia" w:ascii="Times New Roman" w:hAnsi="Times New Roman"/>
          <w:szCs w:val="21"/>
        </w:rPr>
        <w:t>。</w:t>
      </w:r>
    </w:p>
    <w:p>
      <w:pPr>
        <w:tabs>
          <w:tab w:val="left" w:pos="312"/>
        </w:tabs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6.用沿斜面向上大小为3.5N的力将一个重为4.9N的物体从斜面底端匀速拉到顶端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已知斜面长为2m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高为1m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则该过程中斜面的机械效率为_____________________</w:t>
      </w:r>
      <w:r>
        <w:rPr>
          <w:rFonts w:hint="eastAsia" w:ascii="Times New Roman" w:hAnsi="Times New Roman"/>
        </w:rPr>
        <w:t>。</w:t>
      </w:r>
    </w:p>
    <w:p>
      <w:pPr>
        <w:tabs>
          <w:tab w:val="left" w:pos="312"/>
        </w:tabs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7.某航模兴趣小组操控一架重20N的小型无人机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 xml:space="preserve"> 让其在5s内匀速下降10m</w:t>
      </w:r>
      <w:r>
        <w:rPr>
          <w:rFonts w:hint="eastAsia" w:ascii="Times New Roman" w:hAnsi="Times New Roman"/>
        </w:rPr>
        <w:t>，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该过程中重力做功的功率是______W</w: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 xml:space="preserve"> 机翼上方的空气流速_______(填“大于”“小于”或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“等于”)下方的空气流速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当该无人机静止在水平操场上时受到的支持力为___________ N</w:t>
      </w:r>
      <w:r>
        <w:rPr>
          <w:rFonts w:hint="eastAsia" w:ascii="Times New Roman" w:hAnsi="Times New Roman"/>
        </w:rPr>
        <w:t>。</w: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</w:rPr>
        <w:t>三、作图及实验探究题(28题2分，29题3分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其余每空1分，共17分)</w:t>
      </w:r>
    </w:p>
    <w:p>
      <w:pPr>
        <w:adjustRightInd w:val="0"/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8</w:t>
      </w:r>
      <w:r>
        <w:rPr>
          <w:rFonts w:hint="eastAsia"/>
          <w:szCs w:val="21"/>
        </w:rPr>
        <w:t>.如图所示，悬挂在天花板上的电灯处于静止状态.画出电灯的受力示意图</w:t>
      </w:r>
    </w:p>
    <w:p>
      <w:pPr>
        <w:jc w:val="center"/>
      </w:pPr>
      <w:r>
        <w:pict>
          <v:shape id="_x0000_i1048" o:spt="75" type="#_x0000_t75" style="height:106.25pt;width:93pt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29.如图所示是羊角锤的示意图, 请画出用羊角锤撬铁钉时最小动力F的示意图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</w:t>
      </w:r>
      <w:r>
        <w:rPr>
          <w:rFonts w:ascii="Times New Roman" w:hAnsi="Times New Roman"/>
        </w:rPr>
        <w:pict>
          <v:shape id="_x0000_i1049" o:spt="75" type="#_x0000_t75" style="height:131.75pt;width:95.4pt;" filled="f" o:preferrelative="t" stroked="f" coordsize="21600,21600">
            <v:path/>
            <v:fill on="f" focussize="0,0"/>
            <v:stroke on="f" joinstyle="miter"/>
            <v:imagedata r:id="rId33" gain="93622f" blacklevel="5898f" o:title=""/>
            <o:lock v:ext="edit" aspectratio="t"/>
            <w10:wrap type="none"/>
            <w10:anchorlock/>
          </v:shape>
        </w:pict>
      </w:r>
    </w:p>
    <w:p>
      <w:pPr>
        <w:rPr>
          <w:rFonts w:hint="eastAsia"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30.在探究“影响滑动摩擦力大小的因素”实验中，装置如图所示，铝块和木块的外形相同，一端带有定滑轮的长木板固定不动，铝块通过细线与弹簧测力计相连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(忽略滑轮的摩擦)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</w:t>
      </w:r>
      <w:r>
        <w:rPr>
          <w:rFonts w:ascii="Times New Roman" w:hAnsi="Times New Roman"/>
        </w:rPr>
        <w:pict>
          <v:shape id="_x0000_i1050" o:spt="75" type="#_x0000_t75" style="height:118.95pt;width:454.75pt;" filled="f" o:preferrelative="t" stroked="f" coordsize="21600,21600">
            <v:path/>
            <v:fill on="f" focussize="0,0"/>
            <v:stroke on="f" joinstyle="miter"/>
            <v:imagedata r:id="rId34" gain="142469f" blacklevel="5898f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甲                  乙                          丙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(1)图甲中,将铝块在水平木板上竖直向上拉测力计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当铝块沿水平方向做___________运动时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铝块所受滑动摩擦力的大小等于测力计的示数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8"/>
          <w:szCs w:val="18"/>
        </w:rPr>
        <w:t>1</w:t>
      </w:r>
      <w:r>
        <w:rPr>
          <w:rFonts w:ascii="Times New Roman" w:hAnsi="Times New Roman"/>
        </w:rPr>
        <w:t>=______N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(2)比较甲、乙图所示的两次实验,可以得出:在___________相同时，________越大，滑动摩力越大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(3)图乙实验完成利用原有用器材，还可以进一步探究滑动擦力大小与接触面粗糙程度的关系，请你简要说明实验方案:______________________________________________________________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(4)请你判断:图丙中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铝块水平运动时所受滑动摩擦力_________(选填“大于”“等于”或“小于”)图甲中铝块所受滑动摩擦力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31.小红和小明利用如图所示装置探究杠杆的平衡条件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>
        <w:rPr>
          <w:rFonts w:ascii="Times New Roman" w:hAnsi="Times New Roman"/>
        </w:rPr>
        <w:pict>
          <v:shape id="_x0000_i1051" o:spt="75" type="#_x0000_t75" style="height:93.2pt;width:379.4pt;" filled="f" o:preferrelative="t" stroked="f" coordsize="21600,21600">
            <v:path/>
            <v:fill on="f" focussize="0,0"/>
            <v:stroke on="f" joinstyle="miter"/>
            <v:imagedata r:id="rId35" gain="79921f" blacklevel="9830f" o:title=""/>
            <o:lock v:ext="edit" aspectratio="t"/>
            <w10:wrap type="none"/>
            <w10:anchorlock/>
          </v:shape>
        </w:pic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甲                          乙                      丙</w:t>
      </w:r>
    </w:p>
    <w:p>
      <w:pPr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t>若实验前杠杆如图甲所示，可将杠杆两端平衡螺母向________(选填“左”或“右”)调节，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使杠杆在水平位置平衡</w:t>
      </w:r>
      <w:r>
        <w:rPr>
          <w:rFonts w:hint="eastAsia" w:ascii="Times New Roman" w:hAnsi="Times New Roman"/>
        </w:rPr>
        <w:t>。</w:t>
      </w:r>
    </w:p>
    <w:p>
      <w:pPr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t>在实验过程中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调节杠杆在水平位置平衡的目的是____________</w:t>
      </w:r>
      <w:r>
        <w:rPr>
          <w:rFonts w:hint="eastAsia" w:ascii="Times New Roman" w:hAnsi="Times New Roman"/>
        </w:rPr>
        <w:t>。</w:t>
      </w:r>
    </w:p>
    <w:p>
      <w:pPr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t>在杠杆两端加挂钩码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并移动钩码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使杠杆在水平位置平衡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测出力臂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多次实验并把娄据记录在表格中</w:t>
      </w:r>
      <w:r>
        <w:rPr>
          <w:rFonts w:hint="eastAsia" w:ascii="Times New Roman" w:hAnsi="Times New Roman"/>
        </w:rPr>
        <w:t>。</w:t>
      </w:r>
    </w:p>
    <w:p>
      <w:pPr>
        <w:numPr>
          <w:ilvl w:val="0"/>
          <w:numId w:val="8"/>
        </w:numPr>
        <w:rPr>
          <w:rFonts w:hint="eastAsia" w:ascii="Times New Roman" w:hAnsi="Times New Roman"/>
        </w:rPr>
      </w:pPr>
    </w:p>
    <w:tbl>
      <w:tblPr>
        <w:tblStyle w:val="7"/>
        <w:tblW w:w="6750" w:type="dxa"/>
        <w:tblInd w:w="31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5"/>
        <w:gridCol w:w="1320"/>
        <w:gridCol w:w="1605"/>
        <w:gridCol w:w="1665"/>
        <w:gridCol w:w="13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82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次数</w:t>
            </w:r>
          </w:p>
        </w:tc>
        <w:tc>
          <w:tcPr>
            <w:tcW w:w="1320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F</w:t>
            </w:r>
            <w:r>
              <w:rPr>
                <w:rFonts w:ascii="Times New Roman" w:hAnsi="Times New Roman"/>
                <w:sz w:val="18"/>
                <w:szCs w:val="18"/>
              </w:rPr>
              <w:t>1</w:t>
            </w:r>
            <w:r>
              <w:rPr>
                <w:rFonts w:ascii="Times New Roman" w:hAnsi="Times New Roman"/>
              </w:rPr>
              <w:t xml:space="preserve">/N </w:t>
            </w:r>
          </w:p>
        </w:tc>
        <w:tc>
          <w:tcPr>
            <w:tcW w:w="160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</w:t>
            </w:r>
            <w:r>
              <w:rPr>
                <w:rFonts w:ascii="Times New Roman" w:hAnsi="Times New Roman"/>
                <w:sz w:val="24"/>
              </w:rPr>
              <w:t>L</w:t>
            </w:r>
            <w:r>
              <w:rPr>
                <w:rFonts w:ascii="Times New Roman" w:hAnsi="Times New Roman"/>
                <w:sz w:val="18"/>
                <w:szCs w:val="18"/>
              </w:rPr>
              <w:t>1</w:t>
            </w:r>
            <w:r>
              <w:rPr>
                <w:rFonts w:ascii="Times New Roman" w:hAnsi="Times New Roman"/>
              </w:rPr>
              <w:t>/cm</w:t>
            </w:r>
          </w:p>
        </w:tc>
        <w:tc>
          <w:tcPr>
            <w:tcW w:w="166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F</w:t>
            </w:r>
            <w:r>
              <w:rPr>
                <w:rFonts w:ascii="Times New Roman" w:hAnsi="Times New Roman"/>
                <w:sz w:val="18"/>
                <w:szCs w:val="18"/>
              </w:rPr>
              <w:t>2</w:t>
            </w:r>
            <w:r>
              <w:rPr>
                <w:rFonts w:ascii="Times New Roman" w:hAnsi="Times New Roman"/>
              </w:rPr>
              <w:t>/N</w:t>
            </w:r>
          </w:p>
        </w:tc>
        <w:tc>
          <w:tcPr>
            <w:tcW w:w="133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L</w:t>
            </w:r>
            <w:r>
              <w:rPr>
                <w:rFonts w:ascii="Times New Roman" w:hAnsi="Times New Roman"/>
                <w:sz w:val="18"/>
                <w:szCs w:val="18"/>
              </w:rPr>
              <w:t>2</w:t>
            </w:r>
            <w:r>
              <w:rPr>
                <w:rFonts w:ascii="Times New Roman" w:hAnsi="Times New Roman"/>
              </w:rPr>
              <w:t>/cm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 w:hRule="atLeast"/>
        </w:trPr>
        <w:tc>
          <w:tcPr>
            <w:tcW w:w="82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320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60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66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33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82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320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60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66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33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320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60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66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335" w:type="dxa"/>
            <w:shd w:val="clear" w:color="auto" w:fill="auto"/>
          </w:tcPr>
          <w:p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</w:tbl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小明根据以上数据得出杠杆平衡的条件是__________________________________________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(4)杠杆调节平衡后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小红在杠杆上的点处挂4个钩码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如图乙所示，为使杠杆重新平衡，应在B点挂_____个钩码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当杠杆平衡后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将A点和B点下方所挂的钩码同时向支点O靠近一格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杠杆会_______________(选填“左侧下降”“右侧下降”或“仍水平平衡”)。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(5)如图丙所示，用弹簧测力计在C处竖直向上拉，使杠杆在水平位置平衡，当弹簧测力计在原位置逐渐向左倾斜时，使杠杆仍然在水平位置平衡，则弹簧测力计的示数将_______(选填“变大”“变小”或“不变”)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四、计算题(每题12分，共24分)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32.图所示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用弹测力计悬挂一物体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在空气中弹簧测力计示数为6N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当物体浸没在水中时弹簧测力计的示数是4N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g=10N/kg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求: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pict>
          <v:shape id="文本框 5" o:spid="_x0000_s1054" o:spt="202" type="#_x0000_t202" style="position:absolute;left:0pt;margin-left:329.95pt;margin-top:2.5pt;height:116.15pt;width:112.4pt;z-index:251661312;mso-width-relative:page;mso-height-relative:page;" filled="t" stroked="t" coordsize="21600,21600">
            <v:path/>
            <v:fill on="t" focussize="0,0"/>
            <v:stroke color="#FFFFFF" joinstyle="miter"/>
            <v:imagedata o:title=""/>
            <o:lock v:ext="edit" aspectratio="f"/>
            <v:textbox>
              <w:txbxContent>
                <w:p>
                  <w:r>
                    <w:pict>
                      <v:shape id="_x0000_i1052" o:spt="75" type="#_x0000_t75" style="height:102.85pt;width:92pt;" filled="f" o:preferrelative="t" stroked="f" coordsize="21600,21600">
                        <v:path/>
                        <v:fill on="f" focussize="0,0"/>
                        <v:stroke on="f" joinstyle="miter"/>
                        <v:imagedata r:id="rId36" gain="102399f" blacklevel="7864f" o:title="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rFonts w:ascii="Times New Roman" w:hAnsi="Times New Roman"/>
        </w:rPr>
        <w:t>(1)物体的重力G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(2)物体浸没在水中受到的浮力</w:t>
      </w:r>
      <w:r>
        <w:rPr>
          <w:rFonts w:ascii="Times New Roman" w:hAnsi="Times New Roman"/>
          <w:sz w:val="24"/>
        </w:rPr>
        <w:t>F</w:t>
      </w:r>
      <w:r>
        <w:rPr>
          <w:rFonts w:ascii="Times New Roman" w:hAnsi="Times New Roman"/>
          <w:sz w:val="15"/>
          <w:szCs w:val="15"/>
        </w:rPr>
        <w:t>浮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(3)物体浸没时排开水的体积V和物体的密度ρ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hint="eastAsia"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hint="eastAsia"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tabs>
          <w:tab w:val="left" w:pos="312"/>
        </w:tabs>
        <w:rPr>
          <w:rFonts w:ascii="Times New Roman" w:hAnsi="Times New Roman"/>
        </w:rPr>
      </w:pPr>
      <w:r>
        <w:rPr>
          <w:rFonts w:hint="eastAsia" w:ascii="Times New Roman" w:hAnsi="Times New Roman"/>
        </w:rPr>
        <w:t>3</w:t>
      </w:r>
      <w:r>
        <w:rPr>
          <w:rFonts w:ascii="Times New Roman" w:hAnsi="Times New Roman"/>
        </w:rPr>
        <w:t>3.一辆质量为1.5x</w:t>
      </w:r>
      <w:r>
        <w:rPr>
          <w:rFonts w:ascii="Times New Roman" w:hAnsi="Times New Roman"/>
          <w:position w:val="-10"/>
        </w:rPr>
        <w:object>
          <v:shape id="_x0000_i1053" o:spt="75" type="#_x0000_t75" style="height:15pt;width:16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KSEE3" ShapeID="_x0000_i1053" DrawAspect="Content" ObjectID="_1468075727" r:id="rId37">
            <o:LockedField>false</o:LockedField>
          </o:OLEObject>
        </w:object>
      </w:r>
      <w:r>
        <w:rPr>
          <w:rFonts w:ascii="Times New Roman" w:hAnsi="Times New Roman"/>
        </w:rPr>
        <w:t>kg的汽车陷人一泥泞路段，司机师傅利用滑轮组和周围条件，组装成了如图所示的拖车装置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已知汽车通过泥泞路段需移动8m距离，汽车在泥泞路段受到的阻力为车重的0.1，滑轮组的机械效率为80%，g取10 N/kg</w: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</w:rPr>
        <w:t>在将车匀速拖离泥泞路段过程中，求: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(1)做的有用功</w:t>
      </w:r>
      <w:r>
        <w:rPr>
          <w:rFonts w:hint="eastAsia" w:ascii="Times New Roman" w:hAnsi="Times New Roman"/>
        </w:rPr>
        <w:t>；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>(2)作用在绳子自由端的拉力</w:t>
      </w:r>
      <w:r>
        <w:rPr>
          <w:rFonts w:hint="eastAsia" w:ascii="Times New Roman" w:hAnsi="Times New Roman"/>
        </w:rPr>
        <w:t>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</w:t>
      </w:r>
      <w:r>
        <w:rPr>
          <w:rFonts w:ascii="Times New Roman" w:hAnsi="Times New Roman"/>
        </w:rPr>
        <w:pict>
          <v:shape id="_x0000_i1054" o:spt="75" type="#_x0000_t75" style="height:68.95pt;width:166.7pt;" filled="f" o:preferrelative="t" stroked="f" coordsize="21600,21600">
            <v:path/>
            <v:fill on="f" focussize="0,0"/>
            <v:stroke on="f" joinstyle="miter"/>
            <v:imagedata r:id="rId39" gain="86231f" blacklevel="7864f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2107" w:h="15133" w:orient="landscape"/>
      <w:pgMar w:top="1134" w:right="1134" w:bottom="1134" w:left="1134" w:header="284" w:footer="851" w:gutter="567"/>
      <w:cols w:space="1261" w:num="2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</w:pPr>
    <w:r>
      <w:pict>
        <v:shape id="文本框 4097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2"/>
                </w:pPr>
                <w: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t xml:space="preserve"> 页 共 </w:t>
                </w:r>
                <w:r>
                  <w:fldChar w:fldCharType="begin"/>
                </w:r>
                <w:r>
                  <w:instrText xml:space="preserve"> NUMPAGES  \* MERGEFORMAT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  <w:r>
                  <w:t xml:space="preserve"> 页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5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6083367"/>
    <w:multiLevelType w:val="singleLevel"/>
    <w:tmpl w:val="B6083367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">
    <w:nsid w:val="B610FEC0"/>
    <w:multiLevelType w:val="singleLevel"/>
    <w:tmpl w:val="B610FEC0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BE825FC3"/>
    <w:multiLevelType w:val="singleLevel"/>
    <w:tmpl w:val="BE825FC3"/>
    <w:lvl w:ilvl="0" w:tentative="0">
      <w:start w:val="1"/>
      <w:numFmt w:val="upperLetter"/>
      <w:suff w:val="space"/>
      <w:lvlText w:val="%1."/>
      <w:lvlJc w:val="left"/>
    </w:lvl>
  </w:abstractNum>
  <w:abstractNum w:abstractNumId="3">
    <w:nsid w:val="C4D616A7"/>
    <w:multiLevelType w:val="singleLevel"/>
    <w:tmpl w:val="C4D616A7"/>
    <w:lvl w:ilvl="0" w:tentative="0">
      <w:start w:val="1"/>
      <w:numFmt w:val="decimal"/>
      <w:lvlText w:val="(%1)"/>
      <w:lvlJc w:val="left"/>
      <w:pPr>
        <w:tabs>
          <w:tab w:val="left" w:pos="312"/>
        </w:tabs>
      </w:pPr>
    </w:lvl>
  </w:abstractNum>
  <w:abstractNum w:abstractNumId="4">
    <w:nsid w:val="D07A06B4"/>
    <w:multiLevelType w:val="singleLevel"/>
    <w:tmpl w:val="D07A06B4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5">
    <w:nsid w:val="15CB555F"/>
    <w:multiLevelType w:val="singleLevel"/>
    <w:tmpl w:val="15CB555F"/>
    <w:lvl w:ilvl="0" w:tentative="0">
      <w:start w:val="15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16728F8F"/>
    <w:multiLevelType w:val="singleLevel"/>
    <w:tmpl w:val="16728F8F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7">
    <w:nsid w:val="2F8C45DD"/>
    <w:multiLevelType w:val="singleLevel"/>
    <w:tmpl w:val="2F8C45DD"/>
    <w:lvl w:ilvl="0" w:tentative="0">
      <w:start w:val="4"/>
      <w:numFmt w:val="decimal"/>
      <w:suff w:val="space"/>
      <w:lvlText w:val="%1."/>
      <w:lvlJc w:val="left"/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5"/>
  </w:num>
  <w:num w:numId="5">
    <w:abstractNumId w:val="2"/>
  </w:num>
  <w:num w:numId="6">
    <w:abstractNumId w:val="4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jBiYTEwZDg5NWQ4MTM4OWYxOWUyMDYyMGY2Yjc0NmIifQ=="/>
  </w:docVars>
  <w:rsids>
    <w:rsidRoot w:val="0067592B"/>
    <w:rsid w:val="000073A1"/>
    <w:rsid w:val="000163EA"/>
    <w:rsid w:val="00032672"/>
    <w:rsid w:val="00042339"/>
    <w:rsid w:val="0005247F"/>
    <w:rsid w:val="000615F8"/>
    <w:rsid w:val="00070DBD"/>
    <w:rsid w:val="00080EAE"/>
    <w:rsid w:val="000829D4"/>
    <w:rsid w:val="000843DD"/>
    <w:rsid w:val="00085F95"/>
    <w:rsid w:val="000934ED"/>
    <w:rsid w:val="0009767B"/>
    <w:rsid w:val="000C0712"/>
    <w:rsid w:val="000C0ECD"/>
    <w:rsid w:val="000C2DF1"/>
    <w:rsid w:val="000C5342"/>
    <w:rsid w:val="000C76E8"/>
    <w:rsid w:val="000D2196"/>
    <w:rsid w:val="000E05CA"/>
    <w:rsid w:val="000F33E9"/>
    <w:rsid w:val="001122A5"/>
    <w:rsid w:val="00113003"/>
    <w:rsid w:val="0012786C"/>
    <w:rsid w:val="001332C9"/>
    <w:rsid w:val="00143F3E"/>
    <w:rsid w:val="001441CD"/>
    <w:rsid w:val="00146A4A"/>
    <w:rsid w:val="00151FC6"/>
    <w:rsid w:val="00160C7C"/>
    <w:rsid w:val="0016272D"/>
    <w:rsid w:val="0016460A"/>
    <w:rsid w:val="00165646"/>
    <w:rsid w:val="00172F25"/>
    <w:rsid w:val="00175C82"/>
    <w:rsid w:val="00181C7A"/>
    <w:rsid w:val="00181E54"/>
    <w:rsid w:val="0019086D"/>
    <w:rsid w:val="0019653B"/>
    <w:rsid w:val="001A1067"/>
    <w:rsid w:val="001A4A0B"/>
    <w:rsid w:val="001C59C6"/>
    <w:rsid w:val="001D3435"/>
    <w:rsid w:val="001D6AD9"/>
    <w:rsid w:val="001E0742"/>
    <w:rsid w:val="001E45A6"/>
    <w:rsid w:val="001F49BA"/>
    <w:rsid w:val="002221FA"/>
    <w:rsid w:val="00236F50"/>
    <w:rsid w:val="00240CF2"/>
    <w:rsid w:val="002472F3"/>
    <w:rsid w:val="00254EE1"/>
    <w:rsid w:val="0025577D"/>
    <w:rsid w:val="00261E95"/>
    <w:rsid w:val="0026569B"/>
    <w:rsid w:val="0026770B"/>
    <w:rsid w:val="002B5163"/>
    <w:rsid w:val="002B5FA8"/>
    <w:rsid w:val="002C2B0D"/>
    <w:rsid w:val="002C320C"/>
    <w:rsid w:val="002D3FF0"/>
    <w:rsid w:val="002D5C0D"/>
    <w:rsid w:val="002F1874"/>
    <w:rsid w:val="002F24CF"/>
    <w:rsid w:val="00314F24"/>
    <w:rsid w:val="00325489"/>
    <w:rsid w:val="00334A8A"/>
    <w:rsid w:val="00334BCB"/>
    <w:rsid w:val="003445E9"/>
    <w:rsid w:val="00345733"/>
    <w:rsid w:val="00351C72"/>
    <w:rsid w:val="0035249F"/>
    <w:rsid w:val="003567A5"/>
    <w:rsid w:val="00357061"/>
    <w:rsid w:val="0036356D"/>
    <w:rsid w:val="00367970"/>
    <w:rsid w:val="00371A34"/>
    <w:rsid w:val="00373CFD"/>
    <w:rsid w:val="00373D89"/>
    <w:rsid w:val="0038141A"/>
    <w:rsid w:val="00381EC6"/>
    <w:rsid w:val="00394BF0"/>
    <w:rsid w:val="003A2494"/>
    <w:rsid w:val="003B61B7"/>
    <w:rsid w:val="003B77F7"/>
    <w:rsid w:val="003C7B98"/>
    <w:rsid w:val="003D52D4"/>
    <w:rsid w:val="003E0E6F"/>
    <w:rsid w:val="003E39CA"/>
    <w:rsid w:val="003F5080"/>
    <w:rsid w:val="00400CE8"/>
    <w:rsid w:val="00402C82"/>
    <w:rsid w:val="00405A52"/>
    <w:rsid w:val="00412FCB"/>
    <w:rsid w:val="0041399E"/>
    <w:rsid w:val="00414380"/>
    <w:rsid w:val="004151FC"/>
    <w:rsid w:val="0042037A"/>
    <w:rsid w:val="00426BAB"/>
    <w:rsid w:val="004333C3"/>
    <w:rsid w:val="004412CE"/>
    <w:rsid w:val="0044716E"/>
    <w:rsid w:val="00456712"/>
    <w:rsid w:val="00462C19"/>
    <w:rsid w:val="00464957"/>
    <w:rsid w:val="00464C6D"/>
    <w:rsid w:val="00473348"/>
    <w:rsid w:val="004823F6"/>
    <w:rsid w:val="00482D40"/>
    <w:rsid w:val="0049248E"/>
    <w:rsid w:val="004A380D"/>
    <w:rsid w:val="004A69E3"/>
    <w:rsid w:val="004B50F6"/>
    <w:rsid w:val="004C1230"/>
    <w:rsid w:val="004C576E"/>
    <w:rsid w:val="004D190F"/>
    <w:rsid w:val="004D1F0B"/>
    <w:rsid w:val="004F3A53"/>
    <w:rsid w:val="004F7D56"/>
    <w:rsid w:val="00500456"/>
    <w:rsid w:val="0050282F"/>
    <w:rsid w:val="0050432F"/>
    <w:rsid w:val="00507B4C"/>
    <w:rsid w:val="00511798"/>
    <w:rsid w:val="005136C9"/>
    <w:rsid w:val="00513F6D"/>
    <w:rsid w:val="005142F4"/>
    <w:rsid w:val="00515FD5"/>
    <w:rsid w:val="0052117A"/>
    <w:rsid w:val="00535FFE"/>
    <w:rsid w:val="00552757"/>
    <w:rsid w:val="00555BA8"/>
    <w:rsid w:val="00561F34"/>
    <w:rsid w:val="00567AB3"/>
    <w:rsid w:val="0057185E"/>
    <w:rsid w:val="0058349D"/>
    <w:rsid w:val="00591DF9"/>
    <w:rsid w:val="005A4275"/>
    <w:rsid w:val="005B42D7"/>
    <w:rsid w:val="005B486F"/>
    <w:rsid w:val="005B4A6A"/>
    <w:rsid w:val="005B6BA3"/>
    <w:rsid w:val="005C0805"/>
    <w:rsid w:val="005C42C1"/>
    <w:rsid w:val="005C5820"/>
    <w:rsid w:val="005D1F3D"/>
    <w:rsid w:val="005D229E"/>
    <w:rsid w:val="005D2686"/>
    <w:rsid w:val="005D401E"/>
    <w:rsid w:val="005D4364"/>
    <w:rsid w:val="005E2ADF"/>
    <w:rsid w:val="005E3C2A"/>
    <w:rsid w:val="005F2332"/>
    <w:rsid w:val="006046D4"/>
    <w:rsid w:val="00605BF7"/>
    <w:rsid w:val="00613649"/>
    <w:rsid w:val="006139DF"/>
    <w:rsid w:val="0061488F"/>
    <w:rsid w:val="006253E6"/>
    <w:rsid w:val="00625583"/>
    <w:rsid w:val="00627004"/>
    <w:rsid w:val="00630A7F"/>
    <w:rsid w:val="00633B3D"/>
    <w:rsid w:val="00644BC7"/>
    <w:rsid w:val="0064523B"/>
    <w:rsid w:val="0065426E"/>
    <w:rsid w:val="0066610B"/>
    <w:rsid w:val="00666A20"/>
    <w:rsid w:val="0067592B"/>
    <w:rsid w:val="0067596B"/>
    <w:rsid w:val="00691307"/>
    <w:rsid w:val="00693ACC"/>
    <w:rsid w:val="006953CA"/>
    <w:rsid w:val="006A2B3E"/>
    <w:rsid w:val="006A72F6"/>
    <w:rsid w:val="006B7B97"/>
    <w:rsid w:val="006C005F"/>
    <w:rsid w:val="006C0719"/>
    <w:rsid w:val="006C6747"/>
    <w:rsid w:val="006D4076"/>
    <w:rsid w:val="006D630C"/>
    <w:rsid w:val="006E6D3D"/>
    <w:rsid w:val="006F7608"/>
    <w:rsid w:val="007109CE"/>
    <w:rsid w:val="007123AE"/>
    <w:rsid w:val="007155C0"/>
    <w:rsid w:val="00724197"/>
    <w:rsid w:val="00740806"/>
    <w:rsid w:val="00752F0B"/>
    <w:rsid w:val="0076341B"/>
    <w:rsid w:val="00771558"/>
    <w:rsid w:val="00772E84"/>
    <w:rsid w:val="007778B5"/>
    <w:rsid w:val="0078286D"/>
    <w:rsid w:val="00790857"/>
    <w:rsid w:val="007A6571"/>
    <w:rsid w:val="007B0939"/>
    <w:rsid w:val="007B284A"/>
    <w:rsid w:val="007B583E"/>
    <w:rsid w:val="007C62B6"/>
    <w:rsid w:val="007C679B"/>
    <w:rsid w:val="007C7102"/>
    <w:rsid w:val="007D06D9"/>
    <w:rsid w:val="007D08B5"/>
    <w:rsid w:val="007D1272"/>
    <w:rsid w:val="007F2D04"/>
    <w:rsid w:val="007F61CB"/>
    <w:rsid w:val="00813A55"/>
    <w:rsid w:val="0081676F"/>
    <w:rsid w:val="00820ED8"/>
    <w:rsid w:val="0082346A"/>
    <w:rsid w:val="00837E81"/>
    <w:rsid w:val="00841454"/>
    <w:rsid w:val="0084764D"/>
    <w:rsid w:val="00850DA6"/>
    <w:rsid w:val="00855968"/>
    <w:rsid w:val="00855F0B"/>
    <w:rsid w:val="008727D0"/>
    <w:rsid w:val="008768F8"/>
    <w:rsid w:val="00880B64"/>
    <w:rsid w:val="00882A03"/>
    <w:rsid w:val="008848EC"/>
    <w:rsid w:val="00891053"/>
    <w:rsid w:val="008A0337"/>
    <w:rsid w:val="008A185D"/>
    <w:rsid w:val="008A2E0A"/>
    <w:rsid w:val="008B138B"/>
    <w:rsid w:val="008C2DE6"/>
    <w:rsid w:val="008C6C73"/>
    <w:rsid w:val="008E122A"/>
    <w:rsid w:val="008E57D6"/>
    <w:rsid w:val="008F142E"/>
    <w:rsid w:val="008F2AC9"/>
    <w:rsid w:val="008F3F7D"/>
    <w:rsid w:val="008F492B"/>
    <w:rsid w:val="00902981"/>
    <w:rsid w:val="00902DBD"/>
    <w:rsid w:val="009060C5"/>
    <w:rsid w:val="00907DBB"/>
    <w:rsid w:val="0092209B"/>
    <w:rsid w:val="00933617"/>
    <w:rsid w:val="00941BAC"/>
    <w:rsid w:val="00941BDA"/>
    <w:rsid w:val="00950121"/>
    <w:rsid w:val="00950403"/>
    <w:rsid w:val="00951F3E"/>
    <w:rsid w:val="00953F2F"/>
    <w:rsid w:val="00961D5C"/>
    <w:rsid w:val="00967D9C"/>
    <w:rsid w:val="00970F61"/>
    <w:rsid w:val="00980CDF"/>
    <w:rsid w:val="00983618"/>
    <w:rsid w:val="00986E6F"/>
    <w:rsid w:val="00987007"/>
    <w:rsid w:val="00990712"/>
    <w:rsid w:val="009B06DE"/>
    <w:rsid w:val="009B2AEF"/>
    <w:rsid w:val="009C21A4"/>
    <w:rsid w:val="009C2DB5"/>
    <w:rsid w:val="009C6310"/>
    <w:rsid w:val="009D4FB8"/>
    <w:rsid w:val="009D5F90"/>
    <w:rsid w:val="009D64BD"/>
    <w:rsid w:val="009E6BD1"/>
    <w:rsid w:val="009F6C3A"/>
    <w:rsid w:val="00A10948"/>
    <w:rsid w:val="00A12FA0"/>
    <w:rsid w:val="00A151B4"/>
    <w:rsid w:val="00A25B2D"/>
    <w:rsid w:val="00A33B9A"/>
    <w:rsid w:val="00A352EA"/>
    <w:rsid w:val="00A4406E"/>
    <w:rsid w:val="00A44C9D"/>
    <w:rsid w:val="00A47E57"/>
    <w:rsid w:val="00A5339A"/>
    <w:rsid w:val="00A55B25"/>
    <w:rsid w:val="00A6222D"/>
    <w:rsid w:val="00A63E27"/>
    <w:rsid w:val="00A7701A"/>
    <w:rsid w:val="00A83358"/>
    <w:rsid w:val="00A84C7B"/>
    <w:rsid w:val="00A85C79"/>
    <w:rsid w:val="00A86E7E"/>
    <w:rsid w:val="00A92AF3"/>
    <w:rsid w:val="00A9417A"/>
    <w:rsid w:val="00AA016E"/>
    <w:rsid w:val="00AA0E87"/>
    <w:rsid w:val="00AA335B"/>
    <w:rsid w:val="00AA7491"/>
    <w:rsid w:val="00AD3D1D"/>
    <w:rsid w:val="00AE3715"/>
    <w:rsid w:val="00AE3DC9"/>
    <w:rsid w:val="00AE4206"/>
    <w:rsid w:val="00AE45CF"/>
    <w:rsid w:val="00AF0397"/>
    <w:rsid w:val="00AF6BDB"/>
    <w:rsid w:val="00B00438"/>
    <w:rsid w:val="00B02472"/>
    <w:rsid w:val="00B11F93"/>
    <w:rsid w:val="00B14720"/>
    <w:rsid w:val="00B23465"/>
    <w:rsid w:val="00B26AA5"/>
    <w:rsid w:val="00B328F6"/>
    <w:rsid w:val="00B362E3"/>
    <w:rsid w:val="00B5016F"/>
    <w:rsid w:val="00B50ADC"/>
    <w:rsid w:val="00B54A41"/>
    <w:rsid w:val="00B54A83"/>
    <w:rsid w:val="00B64411"/>
    <w:rsid w:val="00B65E85"/>
    <w:rsid w:val="00B7029A"/>
    <w:rsid w:val="00B74972"/>
    <w:rsid w:val="00B8682D"/>
    <w:rsid w:val="00B87400"/>
    <w:rsid w:val="00BA7717"/>
    <w:rsid w:val="00BC5C7C"/>
    <w:rsid w:val="00BD4474"/>
    <w:rsid w:val="00BD760A"/>
    <w:rsid w:val="00BD7BBF"/>
    <w:rsid w:val="00BE75EC"/>
    <w:rsid w:val="00BF006B"/>
    <w:rsid w:val="00BF1D7A"/>
    <w:rsid w:val="00C02FC6"/>
    <w:rsid w:val="00C03081"/>
    <w:rsid w:val="00C06111"/>
    <w:rsid w:val="00C076C8"/>
    <w:rsid w:val="00C076CC"/>
    <w:rsid w:val="00C17755"/>
    <w:rsid w:val="00C32B50"/>
    <w:rsid w:val="00C42DBB"/>
    <w:rsid w:val="00C42EC0"/>
    <w:rsid w:val="00C461EE"/>
    <w:rsid w:val="00C576FB"/>
    <w:rsid w:val="00C600E2"/>
    <w:rsid w:val="00C612A9"/>
    <w:rsid w:val="00C61E34"/>
    <w:rsid w:val="00C62EB1"/>
    <w:rsid w:val="00C7014E"/>
    <w:rsid w:val="00C7135B"/>
    <w:rsid w:val="00C8678A"/>
    <w:rsid w:val="00C94F91"/>
    <w:rsid w:val="00C96295"/>
    <w:rsid w:val="00C972A7"/>
    <w:rsid w:val="00C97819"/>
    <w:rsid w:val="00CB4B4B"/>
    <w:rsid w:val="00CD4A4E"/>
    <w:rsid w:val="00CD4CF8"/>
    <w:rsid w:val="00CE2F5D"/>
    <w:rsid w:val="00CF2C28"/>
    <w:rsid w:val="00D043D1"/>
    <w:rsid w:val="00D068BA"/>
    <w:rsid w:val="00D113BA"/>
    <w:rsid w:val="00D14921"/>
    <w:rsid w:val="00D16F27"/>
    <w:rsid w:val="00D22664"/>
    <w:rsid w:val="00D24244"/>
    <w:rsid w:val="00D2453A"/>
    <w:rsid w:val="00D3372E"/>
    <w:rsid w:val="00D34AEE"/>
    <w:rsid w:val="00D445DD"/>
    <w:rsid w:val="00D45707"/>
    <w:rsid w:val="00D46E2F"/>
    <w:rsid w:val="00D50B1F"/>
    <w:rsid w:val="00D52139"/>
    <w:rsid w:val="00D544EF"/>
    <w:rsid w:val="00D71326"/>
    <w:rsid w:val="00D71E5A"/>
    <w:rsid w:val="00D77D16"/>
    <w:rsid w:val="00D80C74"/>
    <w:rsid w:val="00D82BEF"/>
    <w:rsid w:val="00D949DB"/>
    <w:rsid w:val="00DA038C"/>
    <w:rsid w:val="00DA1CBC"/>
    <w:rsid w:val="00DA2081"/>
    <w:rsid w:val="00DA3EB7"/>
    <w:rsid w:val="00DA6FEF"/>
    <w:rsid w:val="00DC0CBE"/>
    <w:rsid w:val="00DC7350"/>
    <w:rsid w:val="00DD1F43"/>
    <w:rsid w:val="00DE15C8"/>
    <w:rsid w:val="00DF62F6"/>
    <w:rsid w:val="00E05670"/>
    <w:rsid w:val="00E2492C"/>
    <w:rsid w:val="00E44289"/>
    <w:rsid w:val="00E542B0"/>
    <w:rsid w:val="00E544D0"/>
    <w:rsid w:val="00E572DC"/>
    <w:rsid w:val="00E77D47"/>
    <w:rsid w:val="00E85BD7"/>
    <w:rsid w:val="00E9272C"/>
    <w:rsid w:val="00E92A0A"/>
    <w:rsid w:val="00EA09AC"/>
    <w:rsid w:val="00EA218B"/>
    <w:rsid w:val="00EB24C2"/>
    <w:rsid w:val="00EB4FF7"/>
    <w:rsid w:val="00EB7A25"/>
    <w:rsid w:val="00EC10DF"/>
    <w:rsid w:val="00EC14E0"/>
    <w:rsid w:val="00ED6437"/>
    <w:rsid w:val="00ED7341"/>
    <w:rsid w:val="00EE6A5E"/>
    <w:rsid w:val="00EF2C28"/>
    <w:rsid w:val="00EF35F5"/>
    <w:rsid w:val="00F02102"/>
    <w:rsid w:val="00F0649A"/>
    <w:rsid w:val="00F07CBD"/>
    <w:rsid w:val="00F12C29"/>
    <w:rsid w:val="00F20E33"/>
    <w:rsid w:val="00F26406"/>
    <w:rsid w:val="00F2653D"/>
    <w:rsid w:val="00F26B91"/>
    <w:rsid w:val="00F30015"/>
    <w:rsid w:val="00F35088"/>
    <w:rsid w:val="00F35363"/>
    <w:rsid w:val="00F41F00"/>
    <w:rsid w:val="00F42A8D"/>
    <w:rsid w:val="00F42CF6"/>
    <w:rsid w:val="00F5790B"/>
    <w:rsid w:val="00F622CB"/>
    <w:rsid w:val="00F670E8"/>
    <w:rsid w:val="00F700EA"/>
    <w:rsid w:val="00F70C32"/>
    <w:rsid w:val="00F727A5"/>
    <w:rsid w:val="00F73B24"/>
    <w:rsid w:val="00F80113"/>
    <w:rsid w:val="00F85EF9"/>
    <w:rsid w:val="00FA3411"/>
    <w:rsid w:val="00FB168A"/>
    <w:rsid w:val="00FC1215"/>
    <w:rsid w:val="00FD1388"/>
    <w:rsid w:val="00FD299A"/>
    <w:rsid w:val="00FD7D34"/>
    <w:rsid w:val="02C96333"/>
    <w:rsid w:val="02D11EB1"/>
    <w:rsid w:val="03D3261E"/>
    <w:rsid w:val="0708561B"/>
    <w:rsid w:val="08532D56"/>
    <w:rsid w:val="0A547A5B"/>
    <w:rsid w:val="0B70604F"/>
    <w:rsid w:val="0B8A3FC7"/>
    <w:rsid w:val="0D81629B"/>
    <w:rsid w:val="10EE6014"/>
    <w:rsid w:val="12302D41"/>
    <w:rsid w:val="13574DF7"/>
    <w:rsid w:val="154240AA"/>
    <w:rsid w:val="16CF1898"/>
    <w:rsid w:val="18C0468F"/>
    <w:rsid w:val="1C306D0B"/>
    <w:rsid w:val="1D9C213A"/>
    <w:rsid w:val="1E6D2184"/>
    <w:rsid w:val="1F3A3F36"/>
    <w:rsid w:val="27D50494"/>
    <w:rsid w:val="2911523E"/>
    <w:rsid w:val="2A112241"/>
    <w:rsid w:val="2A25377A"/>
    <w:rsid w:val="2D1D1935"/>
    <w:rsid w:val="2DF74719"/>
    <w:rsid w:val="2E4B1AD9"/>
    <w:rsid w:val="2F08520A"/>
    <w:rsid w:val="2FE502E3"/>
    <w:rsid w:val="301918BB"/>
    <w:rsid w:val="31154BD3"/>
    <w:rsid w:val="325162C4"/>
    <w:rsid w:val="33356312"/>
    <w:rsid w:val="33955523"/>
    <w:rsid w:val="34B40952"/>
    <w:rsid w:val="350D7CBA"/>
    <w:rsid w:val="35986D93"/>
    <w:rsid w:val="35A32609"/>
    <w:rsid w:val="38042F71"/>
    <w:rsid w:val="3E164FF5"/>
    <w:rsid w:val="3E5263CD"/>
    <w:rsid w:val="3F075AFE"/>
    <w:rsid w:val="44D87F07"/>
    <w:rsid w:val="46D10B24"/>
    <w:rsid w:val="47B114FD"/>
    <w:rsid w:val="481A3DE3"/>
    <w:rsid w:val="49B853CE"/>
    <w:rsid w:val="4A5863B6"/>
    <w:rsid w:val="51FB0F4C"/>
    <w:rsid w:val="52D16702"/>
    <w:rsid w:val="537F46F2"/>
    <w:rsid w:val="550E37CC"/>
    <w:rsid w:val="568A4F27"/>
    <w:rsid w:val="56D17186"/>
    <w:rsid w:val="578037E0"/>
    <w:rsid w:val="57AE6203"/>
    <w:rsid w:val="5B575E76"/>
    <w:rsid w:val="5E3733DC"/>
    <w:rsid w:val="5E70565B"/>
    <w:rsid w:val="5F576BCD"/>
    <w:rsid w:val="65684185"/>
    <w:rsid w:val="66B7086E"/>
    <w:rsid w:val="6DE1255B"/>
    <w:rsid w:val="6F5B29F6"/>
    <w:rsid w:val="70ED1CA0"/>
    <w:rsid w:val="729728A3"/>
    <w:rsid w:val="74A33130"/>
    <w:rsid w:val="7BAD0A99"/>
    <w:rsid w:val="7CC10B05"/>
    <w:rsid w:val="7DEC1658"/>
    <w:rsid w:val="7E4358C6"/>
    <w:rsid w:val="7E9D3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6">
    <w:name w:val="Hyperlink"/>
    <w:uiPriority w:val="0"/>
    <w:rPr>
      <w:color w:val="0000FF"/>
      <w:u w:val="single"/>
    </w:rPr>
  </w:style>
  <w:style w:type="table" w:styleId="8">
    <w:name w:val="Table Grid"/>
    <w:basedOn w:val="7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2" Type="http://schemas.openxmlformats.org/officeDocument/2006/relationships/fontTable" Target="fontTable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footer" Target="footer1.xml"/><Relationship Id="rId39" Type="http://schemas.openxmlformats.org/officeDocument/2006/relationships/image" Target="media/image32.png"/><Relationship Id="rId38" Type="http://schemas.openxmlformats.org/officeDocument/2006/relationships/image" Target="media/image31.wmf"/><Relationship Id="rId37" Type="http://schemas.openxmlformats.org/officeDocument/2006/relationships/oleObject" Target="embeddings/oleObject3.bin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wmf"/><Relationship Id="rId25" Type="http://schemas.openxmlformats.org/officeDocument/2006/relationships/oleObject" Target="embeddings/oleObject2.bin"/><Relationship Id="rId24" Type="http://schemas.openxmlformats.org/officeDocument/2006/relationships/image" Target="media/image19.wmf"/><Relationship Id="rId23" Type="http://schemas.openxmlformats.org/officeDocument/2006/relationships/oleObject" Target="embeddings/oleObject1.bin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27"/>
    <customShpInfo spid="_x0000_s1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982</Words>
  <Characters>5604</Characters>
  <Lines>46</Lines>
  <Paragraphs>13</Paragraphs>
  <TotalTime>0</TotalTime>
  <ScaleCrop>false</ScaleCrop>
  <LinksUpToDate>false</LinksUpToDate>
  <CharactersWithSpaces>6573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2023-03-24T03:08:00Z</dcterms:created>
  <dc:creator>llw</dc:creator>
  <cp:lastModifiedBy>Administrator</cp:lastModifiedBy>
  <cp:lastPrinted>2023-03-24T06:06:00Z</cp:lastPrinted>
  <dcterms:modified xsi:type="dcterms:W3CDTF">2023-09-21T12:39:59Z</dcterms:modified>
  <dc:title>北京师范大学乌海附属学校2012～2013学年</dc:title>
  <cp:revision>362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