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0"/>
          <w:szCs w:val="30"/>
        </w:rPr>
      </w:pPr>
      <w:r>
        <w:rPr>
          <w:rFonts w:hint="eastAsia" w:ascii="Times New Roman" w:hAnsi="Times New Roman"/>
          <w:b/>
          <w:bCs/>
          <w:sz w:val="30"/>
          <w:szCs w:val="30"/>
        </w:rPr>
        <w:drawing>
          <wp:anchor distT="0" distB="0" distL="114300" distR="114300" simplePos="0" relativeHeight="251658240" behindDoc="0" locked="0" layoutInCell="1" allowOverlap="1">
            <wp:simplePos x="0" y="0"/>
            <wp:positionH relativeFrom="page">
              <wp:posOffset>11188700</wp:posOffset>
            </wp:positionH>
            <wp:positionV relativeFrom="topMargin">
              <wp:posOffset>11366500</wp:posOffset>
            </wp:positionV>
            <wp:extent cx="482600" cy="406400"/>
            <wp:effectExtent l="0" t="0" r="1270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82600" cy="406400"/>
                    </a:xfrm>
                    <a:prstGeom prst="rect">
                      <a:avLst/>
                    </a:prstGeom>
                  </pic:spPr>
                </pic:pic>
              </a:graphicData>
            </a:graphic>
          </wp:anchor>
        </w:drawing>
      </w:r>
      <w:r>
        <w:rPr>
          <w:rFonts w:hint="eastAsia" w:ascii="Times New Roman" w:hAnsi="Times New Roman"/>
          <w:b/>
          <w:bCs/>
          <w:sz w:val="30"/>
          <w:szCs w:val="30"/>
        </w:rPr>
        <w:t>2022—2023学年度下学期学生学业质量监测</w:t>
      </w:r>
    </w:p>
    <w:p>
      <w:pPr>
        <w:spacing w:line="288" w:lineRule="auto"/>
        <w:jc w:val="center"/>
        <w:rPr>
          <w:rFonts w:ascii="Times New Roman" w:hAnsi="Times New Roman"/>
          <w:b/>
          <w:bCs/>
          <w:sz w:val="30"/>
          <w:szCs w:val="30"/>
        </w:rPr>
      </w:pPr>
      <w:r>
        <w:rPr>
          <w:rFonts w:hint="eastAsia" w:ascii="Times New Roman" w:hAnsi="Times New Roman"/>
          <w:b/>
          <w:bCs/>
          <w:sz w:val="30"/>
          <w:szCs w:val="30"/>
        </w:rPr>
        <w:t>八年级语文试题卷</w:t>
      </w:r>
    </w:p>
    <w:p>
      <w:pPr>
        <w:spacing w:line="288" w:lineRule="auto"/>
        <w:jc w:val="center"/>
        <w:rPr>
          <w:rFonts w:ascii="Times New Roman" w:hAnsi="Times New Roman"/>
        </w:rPr>
      </w:pPr>
      <w:r>
        <w:rPr>
          <w:rFonts w:hint="eastAsia" w:ascii="Times New Roman" w:hAnsi="Times New Roman"/>
        </w:rPr>
        <w:t>命题：抚州市教育发展研究中心</w:t>
      </w:r>
    </w:p>
    <w:p>
      <w:pPr>
        <w:spacing w:line="288" w:lineRule="auto"/>
        <w:jc w:val="left"/>
        <w:rPr>
          <w:rFonts w:ascii="Times New Roman" w:hAnsi="Times New Roman"/>
        </w:rPr>
      </w:pPr>
      <w:r>
        <w:rPr>
          <w:rFonts w:hint="eastAsia" w:ascii="Times New Roman" w:hAnsi="Times New Roman"/>
        </w:rPr>
        <w:t>说明：1．本卷共有五大题，24个小题，全卷满分120分，考试时间150分钟。</w:t>
      </w:r>
    </w:p>
    <w:p>
      <w:pPr>
        <w:spacing w:line="288" w:lineRule="auto"/>
        <w:jc w:val="left"/>
        <w:rPr>
          <w:rFonts w:ascii="Times New Roman" w:hAnsi="Times New Roman"/>
        </w:rPr>
      </w:pPr>
      <w:r>
        <w:rPr>
          <w:rFonts w:hint="eastAsia" w:ascii="Times New Roman" w:hAnsi="Times New Roman"/>
        </w:rPr>
        <w:t>2．本卷为试题卷和答题卡，答案要求写在答题卡上，不得在试题卷上作答，否则不给分。</w:t>
      </w:r>
    </w:p>
    <w:p>
      <w:pPr>
        <w:spacing w:line="288" w:lineRule="auto"/>
        <w:jc w:val="left"/>
        <w:rPr>
          <w:rFonts w:ascii="Times New Roman" w:hAnsi="Times New Roman"/>
          <w:b/>
          <w:bCs/>
          <w:sz w:val="24"/>
        </w:rPr>
      </w:pPr>
      <w:r>
        <w:rPr>
          <w:rFonts w:hint="eastAsia" w:ascii="Times New Roman" w:hAnsi="Times New Roman"/>
          <w:b/>
          <w:bCs/>
          <w:sz w:val="24"/>
        </w:rPr>
        <w:t>一、语言文字运用（10分）</w:t>
      </w:r>
    </w:p>
    <w:p>
      <w:pPr>
        <w:spacing w:line="288" w:lineRule="auto"/>
        <w:jc w:val="left"/>
        <w:rPr>
          <w:rFonts w:ascii="Times New Roman" w:hAnsi="Times New Roman"/>
        </w:rPr>
      </w:pPr>
      <w:r>
        <w:rPr>
          <w:rFonts w:hint="eastAsia" w:ascii="Times New Roman" w:hAnsi="Times New Roman"/>
        </w:rPr>
        <w:t>阅读下面的文字，完成1～4题。</w:t>
      </w:r>
    </w:p>
    <w:p>
      <w:pPr>
        <w:spacing w:line="288" w:lineRule="auto"/>
        <w:ind w:firstLine="420" w:firstLineChars="200"/>
        <w:jc w:val="left"/>
        <w:rPr>
          <w:rFonts w:ascii="楷体" w:hAnsi="楷体" w:eastAsia="楷体" w:cs="楷体"/>
          <w:u w:val="wave"/>
        </w:rPr>
      </w:pPr>
      <w:r>
        <w:rPr>
          <w:rFonts w:hint="eastAsia" w:ascii="楷体" w:hAnsi="楷体" w:eastAsia="楷体" w:cs="楷体"/>
        </w:rPr>
        <w:t>回眸2022，我们致敬英雄。他们的事迹总让我们</w:t>
      </w:r>
      <w:r>
        <w:rPr>
          <w:rFonts w:hint="eastAsia" w:ascii="楷体" w:hAnsi="楷体" w:eastAsia="楷体" w:cs="楷体"/>
          <w:u w:val="single"/>
        </w:rPr>
        <w:t xml:space="preserve">   ②   </w:t>
      </w:r>
      <w:r>
        <w:rPr>
          <w:rFonts w:hint="eastAsia" w:ascii="楷体" w:hAnsi="楷体" w:eastAsia="楷体" w:cs="楷体"/>
        </w:rPr>
        <w:t>：林占熺用菌草写传奇，把初心</w:t>
      </w:r>
      <w:r>
        <w:rPr>
          <w:rFonts w:hint="eastAsia" w:ascii="楷体" w:hAnsi="楷体" w:eastAsia="楷体" w:cs="楷体"/>
          <w:em w:val="dot"/>
        </w:rPr>
        <w:t>镌</w:t>
      </w:r>
      <w:r>
        <w:rPr>
          <w:rFonts w:hint="eastAsia" w:ascii="楷体" w:hAnsi="楷体" w:eastAsia="楷体" w:cs="楷体"/>
        </w:rPr>
        <w:t>刻在祖国大地上，让菌草技术为老少边穷地区脱贫服务；钱七虎用毕生心血</w:t>
      </w:r>
      <w:r>
        <w:rPr>
          <w:rFonts w:hint="eastAsia" w:ascii="楷体" w:hAnsi="楷体" w:eastAsia="楷体" w:cs="楷体"/>
          <w:u w:val="single"/>
        </w:rPr>
        <w:t xml:space="preserve">   ①   </w:t>
      </w:r>
      <w:r>
        <w:rPr>
          <w:rFonts w:hint="eastAsia" w:ascii="楷体" w:hAnsi="楷体" w:eastAsia="楷体" w:cs="楷体"/>
        </w:rPr>
        <w:t>（zhù）就坚不可摧的“地下钢铁长城”，模范践行了许党报国、勇攀高峰的初心使命；徐梦桃用热爱与勇敢诠释着冰雪运动的魅力，激励“追梦”路上的每一个人；为了祖国的航天事业，抚州籍航天员邓清明用25年的默默准备，54岁终于圆梦太空。</w:t>
      </w:r>
      <w:r>
        <w:rPr>
          <w:rFonts w:hint="eastAsia" w:ascii="楷体" w:hAnsi="楷体" w:eastAsia="楷体" w:cs="楷体"/>
          <w:u w:val="wave"/>
        </w:rPr>
        <w:t>其实，只有有坚定的理想信念、不懈的奋斗精神，每个人就能成为自己的英雄。</w:t>
      </w:r>
    </w:p>
    <w:p>
      <w:pPr>
        <w:spacing w:line="288" w:lineRule="auto"/>
        <w:jc w:val="left"/>
        <w:rPr>
          <w:rFonts w:ascii="Times New Roman" w:hAnsi="Times New Roman"/>
        </w:rPr>
      </w:pPr>
      <w:r>
        <w:rPr>
          <w:rFonts w:hint="eastAsia" w:ascii="Times New Roman" w:hAnsi="Times New Roman"/>
        </w:rPr>
        <w:t>1．文中加点字“镌”的读音正确的是（1分）（    ）</w:t>
      </w:r>
    </w:p>
    <w:p>
      <w:pPr>
        <w:spacing w:line="288" w:lineRule="auto"/>
        <w:jc w:val="left"/>
        <w:rPr>
          <w:rFonts w:ascii="Times New Roman" w:hAnsi="Times New Roman"/>
        </w:rPr>
      </w:pPr>
      <w:r>
        <w:rPr>
          <w:rFonts w:hint="eastAsia" w:ascii="Times New Roman" w:hAnsi="Times New Roman"/>
        </w:rPr>
        <w:t>A．jùn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B．juān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C．juàn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D．xié</w:t>
      </w:r>
    </w:p>
    <w:p>
      <w:pPr>
        <w:spacing w:line="288" w:lineRule="auto"/>
        <w:jc w:val="left"/>
        <w:rPr>
          <w:rFonts w:ascii="Times New Roman" w:hAnsi="Times New Roman"/>
        </w:rPr>
      </w:pPr>
      <w:r>
        <w:rPr>
          <w:rFonts w:hint="eastAsia" w:ascii="Times New Roman" w:hAnsi="Times New Roman"/>
        </w:rPr>
        <w:t>2．在文中横线①处填入汉字，正确的是（1分）（    ）</w:t>
      </w:r>
    </w:p>
    <w:p>
      <w:pPr>
        <w:spacing w:line="288" w:lineRule="auto"/>
        <w:jc w:val="left"/>
        <w:rPr>
          <w:rFonts w:ascii="Times New Roman" w:hAnsi="Times New Roman"/>
        </w:rPr>
      </w:pPr>
      <w:r>
        <w:rPr>
          <w:rFonts w:hint="eastAsia" w:ascii="Times New Roman" w:hAnsi="Times New Roman"/>
        </w:rPr>
        <w:t>A．畴</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B．筹</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C．铸</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D．涛</w:t>
      </w:r>
    </w:p>
    <w:p>
      <w:pPr>
        <w:spacing w:line="288" w:lineRule="auto"/>
        <w:jc w:val="left"/>
        <w:rPr>
          <w:rFonts w:ascii="Times New Roman" w:hAnsi="Times New Roman"/>
        </w:rPr>
      </w:pPr>
      <w:r>
        <w:rPr>
          <w:rFonts w:hint="eastAsia" w:ascii="Times New Roman" w:hAnsi="Times New Roman"/>
        </w:rPr>
        <w:t>3．在文中横线②处填入词语，恰当的是（2分）（    ）</w:t>
      </w:r>
    </w:p>
    <w:p>
      <w:pPr>
        <w:spacing w:line="288" w:lineRule="auto"/>
        <w:jc w:val="left"/>
        <w:rPr>
          <w:rFonts w:ascii="Times New Roman" w:hAnsi="Times New Roman"/>
        </w:rPr>
      </w:pPr>
      <w:r>
        <w:rPr>
          <w:rFonts w:hint="eastAsia" w:ascii="Times New Roman" w:hAnsi="Times New Roman"/>
        </w:rPr>
        <w:t>A．历历在目</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B．沧海桑田</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C．刻骨铭心</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D．海誓山盟</w:t>
      </w:r>
    </w:p>
    <w:p>
      <w:pPr>
        <w:spacing w:line="288" w:lineRule="auto"/>
        <w:jc w:val="left"/>
        <w:rPr>
          <w:rFonts w:ascii="Times New Roman" w:hAnsi="Times New Roman"/>
        </w:rPr>
      </w:pPr>
      <w:r>
        <w:rPr>
          <w:rFonts w:hint="eastAsia" w:ascii="Times New Roman" w:hAnsi="Times New Roman"/>
        </w:rPr>
        <w:t>4．文中画波浪线的句子有语病，下列修改正确的一项是（2分）（    ）</w:t>
      </w:r>
    </w:p>
    <w:p>
      <w:pPr>
        <w:spacing w:line="288" w:lineRule="auto"/>
        <w:jc w:val="left"/>
        <w:rPr>
          <w:rFonts w:ascii="Times New Roman" w:hAnsi="Times New Roman"/>
        </w:rPr>
      </w:pPr>
      <w:r>
        <w:rPr>
          <w:rFonts w:hint="eastAsia" w:ascii="Times New Roman" w:hAnsi="Times New Roman"/>
        </w:rPr>
        <w:t>A．其实，只有有不懈的奋斗精神、坚定的理想信念，每个人就能成为自己的英雄。</w:t>
      </w:r>
    </w:p>
    <w:p>
      <w:pPr>
        <w:spacing w:line="288" w:lineRule="auto"/>
        <w:jc w:val="left"/>
        <w:rPr>
          <w:rFonts w:ascii="Times New Roman" w:hAnsi="Times New Roman"/>
        </w:rPr>
      </w:pPr>
      <w:r>
        <w:rPr>
          <w:rFonts w:hint="eastAsia" w:ascii="Times New Roman" w:hAnsi="Times New Roman"/>
        </w:rPr>
        <w:t>B．其实，只有有坚定的理想信念、不懈的奋斗精神，每个人可能成为自己的英雄。</w:t>
      </w:r>
    </w:p>
    <w:p>
      <w:pPr>
        <w:spacing w:line="288" w:lineRule="auto"/>
        <w:jc w:val="left"/>
        <w:rPr>
          <w:rFonts w:ascii="Times New Roman" w:hAnsi="Times New Roman"/>
        </w:rPr>
      </w:pPr>
      <w:r>
        <w:rPr>
          <w:rFonts w:hint="eastAsia" w:ascii="Times New Roman" w:hAnsi="Times New Roman"/>
        </w:rPr>
        <w:t>C．其实，只有有坚定的理想信念、不懈的奋斗精神，每个人一定能成为自己的英雄。</w:t>
      </w:r>
    </w:p>
    <w:p>
      <w:pPr>
        <w:spacing w:line="288" w:lineRule="auto"/>
        <w:jc w:val="left"/>
        <w:rPr>
          <w:rFonts w:ascii="Times New Roman" w:hAnsi="Times New Roman"/>
        </w:rPr>
      </w:pPr>
      <w:r>
        <w:rPr>
          <w:rFonts w:hint="eastAsia" w:ascii="Times New Roman" w:hAnsi="Times New Roman"/>
        </w:rPr>
        <w:t>D．其实，只要有坚定的理想信念、不懈的奋斗精神，每个人就能成为自己的英雄。</w:t>
      </w:r>
    </w:p>
    <w:p>
      <w:pPr>
        <w:spacing w:line="288" w:lineRule="auto"/>
        <w:jc w:val="left"/>
        <w:rPr>
          <w:rFonts w:ascii="Times New Roman" w:hAnsi="Times New Roman"/>
        </w:rPr>
      </w:pPr>
      <w:r>
        <w:rPr>
          <w:rFonts w:hint="eastAsia" w:ascii="Times New Roman" w:hAnsi="Times New Roman"/>
        </w:rPr>
        <w:t>5．下列句子组成语段顺序排列正确的一项是（2分）（    ）</w:t>
      </w:r>
    </w:p>
    <w:p>
      <w:pPr>
        <w:spacing w:line="288" w:lineRule="auto"/>
        <w:jc w:val="left"/>
        <w:rPr>
          <w:rFonts w:ascii="Times New Roman" w:hAnsi="Times New Roman"/>
        </w:rPr>
      </w:pPr>
      <w:r>
        <w:rPr>
          <w:rFonts w:hint="eastAsia" w:ascii="Times New Roman" w:hAnsi="Times New Roman"/>
        </w:rPr>
        <w:t>①倘若稍有风吹草动，它们就立即噤声，潜伏不动以确保安全。</w:t>
      </w:r>
    </w:p>
    <w:p>
      <w:pPr>
        <w:spacing w:line="288" w:lineRule="auto"/>
        <w:jc w:val="left"/>
        <w:rPr>
          <w:rFonts w:ascii="Times New Roman" w:hAnsi="Times New Roman"/>
        </w:rPr>
      </w:pPr>
      <w:r>
        <w:rPr>
          <w:rFonts w:hint="eastAsia" w:ascii="Times New Roman" w:hAnsi="Times New Roman"/>
        </w:rPr>
        <w:t>②云雀不仅有高昂悦耳的鸣声，还是少数能在飞行中歌唱的鸣禽之一，因而得到了“叫天子”的称号。</w:t>
      </w:r>
    </w:p>
    <w:p>
      <w:pPr>
        <w:spacing w:line="288" w:lineRule="auto"/>
        <w:jc w:val="left"/>
        <w:rPr>
          <w:rFonts w:ascii="Times New Roman" w:hAnsi="Times New Roman"/>
        </w:rPr>
      </w:pPr>
      <w:r>
        <w:rPr>
          <w:rFonts w:hint="eastAsia" w:ascii="Times New Roman" w:hAnsi="Times New Roman"/>
        </w:rPr>
        <w:t>③繁殖季节，雄云雀能“悬停”于空中，唱着清脆悠扬的歌曲，夸张而响亮地拍动翅膀；然后极其惊险地俯冲下来，那简直就是一首运动的诗歌。</w:t>
      </w:r>
    </w:p>
    <w:p>
      <w:pPr>
        <w:spacing w:line="288" w:lineRule="auto"/>
        <w:jc w:val="left"/>
        <w:rPr>
          <w:rFonts w:ascii="Times New Roman" w:hAnsi="Times New Roman"/>
        </w:rPr>
      </w:pPr>
      <w:r>
        <w:rPr>
          <w:rFonts w:hint="eastAsia" w:ascii="Times New Roman" w:hAnsi="Times New Roman"/>
        </w:rPr>
        <w:t>④但云雀非常善于把握分寸，只有在确定环境中没有鹰隼等猛禽的威胁时，才会尽情地表演。</w:t>
      </w:r>
    </w:p>
    <w:p>
      <w:pPr>
        <w:spacing w:line="288" w:lineRule="auto"/>
        <w:jc w:val="left"/>
        <w:rPr>
          <w:rFonts w:ascii="Times New Roman" w:hAnsi="Times New Roman"/>
        </w:rPr>
      </w:pPr>
      <w:r>
        <w:rPr>
          <w:rFonts w:hint="eastAsia" w:ascii="Times New Roman" w:hAnsi="Times New Roman"/>
        </w:rPr>
        <w:t>⑤云雀是一类体形及羽毛近似于麻雀的鸣禽，虽其貌不扬，但它能唱出最为美妙的乐音。</w:t>
      </w:r>
    </w:p>
    <w:p>
      <w:pPr>
        <w:spacing w:line="288" w:lineRule="auto"/>
        <w:jc w:val="left"/>
        <w:rPr>
          <w:rFonts w:ascii="Times New Roman" w:hAnsi="Times New Roman"/>
        </w:rPr>
      </w:pPr>
      <w:r>
        <w:rPr>
          <w:rFonts w:hint="eastAsia" w:ascii="Times New Roman" w:hAnsi="Times New Roman"/>
        </w:rPr>
        <w:t>A．②⑤③④①</w:t>
      </w:r>
      <w:r>
        <w:rPr>
          <w:rFonts w:hint="eastAsia" w:ascii="Times New Roman" w:hAnsi="Times New Roman"/>
        </w:rPr>
        <w:tab/>
      </w:r>
      <w:r>
        <w:rPr>
          <w:rFonts w:hint="eastAsia" w:ascii="Times New Roman" w:hAnsi="Times New Roman"/>
        </w:rPr>
        <w:tab/>
      </w:r>
      <w:r>
        <w:rPr>
          <w:rFonts w:hint="eastAsia" w:ascii="Times New Roman" w:hAnsi="Times New Roman"/>
        </w:rPr>
        <w:t>B．⑤③①④②</w:t>
      </w:r>
      <w:r>
        <w:rPr>
          <w:rFonts w:hint="eastAsia" w:ascii="Times New Roman" w:hAnsi="Times New Roman"/>
        </w:rPr>
        <w:tab/>
      </w:r>
      <w:r>
        <w:rPr>
          <w:rFonts w:hint="eastAsia" w:ascii="Times New Roman" w:hAnsi="Times New Roman"/>
        </w:rPr>
        <w:tab/>
      </w:r>
      <w:r>
        <w:rPr>
          <w:rFonts w:hint="eastAsia" w:ascii="Times New Roman" w:hAnsi="Times New Roman"/>
        </w:rPr>
        <w:t>C．⑤②③④①</w:t>
      </w:r>
      <w:r>
        <w:rPr>
          <w:rFonts w:hint="eastAsia" w:ascii="Times New Roman" w:hAnsi="Times New Roman"/>
        </w:rPr>
        <w:tab/>
      </w:r>
      <w:r>
        <w:rPr>
          <w:rFonts w:hint="eastAsia" w:ascii="Times New Roman" w:hAnsi="Times New Roman"/>
        </w:rPr>
        <w:tab/>
      </w:r>
      <w:r>
        <w:rPr>
          <w:rFonts w:hint="eastAsia" w:ascii="Times New Roman" w:hAnsi="Times New Roman"/>
        </w:rPr>
        <w:t>D．③⑤④①②</w:t>
      </w:r>
    </w:p>
    <w:p>
      <w:pPr>
        <w:spacing w:line="288" w:lineRule="auto"/>
        <w:jc w:val="left"/>
        <w:rPr>
          <w:rFonts w:ascii="Times New Roman" w:hAnsi="Times New Roman"/>
        </w:rPr>
      </w:pPr>
      <w:r>
        <w:rPr>
          <w:rFonts w:hint="eastAsia" w:ascii="Times New Roman" w:hAnsi="Times New Roman"/>
        </w:rPr>
        <w:t>6．假如你是学校篮球队队员，你的同桌好友金波多次让你推荐他加入校篮球队，而他的球技确实不佳，不符合入队标准。当他再次向你提出推荐入队要求时，下列你的回答最得体的一项是（2分）（    ）</w:t>
      </w:r>
    </w:p>
    <w:p>
      <w:pPr>
        <w:spacing w:line="288" w:lineRule="auto"/>
        <w:jc w:val="left"/>
        <w:rPr>
          <w:rFonts w:ascii="Times New Roman" w:hAnsi="Times New Roman"/>
        </w:rPr>
      </w:pPr>
      <w:r>
        <w:rPr>
          <w:rFonts w:hint="eastAsia" w:ascii="Times New Roman" w:hAnsi="Times New Roman"/>
        </w:rPr>
        <w:t>A．金波，实在抱歉，我觉得你现在的球技与校篮球队的要求还有一些距离。不过不要气馁，课余时间咱们一起再练练，等达到球队标准了，我肯定推荐你加入。</w:t>
      </w:r>
    </w:p>
    <w:p>
      <w:pPr>
        <w:spacing w:line="288" w:lineRule="auto"/>
        <w:jc w:val="left"/>
        <w:rPr>
          <w:rFonts w:ascii="Times New Roman" w:hAnsi="Times New Roman"/>
        </w:rPr>
      </w:pPr>
      <w:r>
        <w:rPr>
          <w:rFonts w:hint="eastAsia" w:ascii="Times New Roman" w:hAnsi="Times New Roman"/>
        </w:rPr>
        <w:t>B．金波，你申请加入校篮球队的想法是好的，但说实在话，以你现在的球技根本达不到球队的要求，你让我多为难啊。</w:t>
      </w:r>
    </w:p>
    <w:p>
      <w:pPr>
        <w:spacing w:line="288" w:lineRule="auto"/>
        <w:jc w:val="left"/>
        <w:rPr>
          <w:rFonts w:ascii="Times New Roman" w:hAnsi="Times New Roman"/>
        </w:rPr>
      </w:pPr>
      <w:r>
        <w:rPr>
          <w:rFonts w:hint="eastAsia" w:ascii="Times New Roman" w:hAnsi="Times New Roman"/>
        </w:rPr>
        <w:t>C．金波，你的想法值得鼓励，但你的球技进校篮球队会拖我们后腿的，到时候你自信心受挫就不好了。</w:t>
      </w:r>
    </w:p>
    <w:p>
      <w:pPr>
        <w:spacing w:line="288" w:lineRule="auto"/>
        <w:jc w:val="left"/>
        <w:rPr>
          <w:rFonts w:ascii="Times New Roman" w:hAnsi="Times New Roman"/>
        </w:rPr>
      </w:pPr>
      <w:r>
        <w:rPr>
          <w:rFonts w:hint="eastAsia" w:ascii="Times New Roman" w:hAnsi="Times New Roman"/>
        </w:rPr>
        <w:t>D．金波，实在抱歉，我觉得还是我们一起好好训练，等哪天你的球技能拿得出手时，我一定会推荐你加入校篮球队的。</w:t>
      </w:r>
    </w:p>
    <w:p>
      <w:pPr>
        <w:spacing w:line="288" w:lineRule="auto"/>
        <w:jc w:val="left"/>
        <w:rPr>
          <w:rFonts w:ascii="Times New Roman" w:hAnsi="Times New Roman"/>
          <w:b/>
          <w:bCs/>
          <w:sz w:val="24"/>
        </w:rPr>
      </w:pPr>
      <w:r>
        <w:rPr>
          <w:rFonts w:hint="eastAsia" w:ascii="Times New Roman" w:hAnsi="Times New Roman"/>
          <w:b/>
          <w:bCs/>
          <w:sz w:val="24"/>
        </w:rPr>
        <w:t>二、古代诗文阅读（20分）</w:t>
      </w:r>
    </w:p>
    <w:p>
      <w:pPr>
        <w:spacing w:line="288" w:lineRule="auto"/>
        <w:jc w:val="left"/>
        <w:rPr>
          <w:rFonts w:ascii="Times New Roman" w:hAnsi="Times New Roman"/>
          <w:b/>
          <w:bCs/>
        </w:rPr>
      </w:pPr>
      <w:r>
        <w:rPr>
          <w:rFonts w:hint="eastAsia" w:ascii="Times New Roman" w:hAnsi="Times New Roman"/>
          <w:b/>
          <w:bCs/>
        </w:rPr>
        <w:t>（一）阅读下面这首唐诗，完成7～8题。（每小题2分，共4分）</w:t>
      </w:r>
    </w:p>
    <w:p>
      <w:pPr>
        <w:spacing w:line="288" w:lineRule="auto"/>
        <w:jc w:val="center"/>
        <w:rPr>
          <w:rFonts w:ascii="楷体" w:hAnsi="楷体" w:eastAsia="楷体" w:cs="楷体"/>
        </w:rPr>
      </w:pPr>
      <w:r>
        <w:rPr>
          <w:rFonts w:hint="eastAsia" w:ascii="楷体" w:hAnsi="楷体" w:eastAsia="楷体" w:cs="楷体"/>
        </w:rPr>
        <w:t>晚泊浔阳</w:t>
      </w:r>
      <w:r>
        <w:rPr>
          <w:rFonts w:hint="eastAsia" w:ascii="楷体" w:hAnsi="楷体" w:eastAsia="楷体" w:cs="楷体"/>
          <w:vertAlign w:val="superscript"/>
        </w:rPr>
        <w:t>①</w:t>
      </w:r>
      <w:r>
        <w:rPr>
          <w:rFonts w:hint="eastAsia" w:ascii="楷体" w:hAnsi="楷体" w:eastAsia="楷体" w:cs="楷体"/>
        </w:rPr>
        <w:t>望庐山</w:t>
      </w:r>
    </w:p>
    <w:p>
      <w:pPr>
        <w:spacing w:line="288" w:lineRule="auto"/>
        <w:jc w:val="center"/>
        <w:rPr>
          <w:rFonts w:ascii="楷体" w:hAnsi="楷体" w:eastAsia="楷体" w:cs="楷体"/>
        </w:rPr>
      </w:pPr>
      <w:r>
        <w:rPr>
          <w:rFonts w:hint="eastAsia" w:ascii="楷体" w:hAnsi="楷体" w:eastAsia="楷体" w:cs="楷体"/>
        </w:rPr>
        <w:t>孟浩然</w:t>
      </w:r>
    </w:p>
    <w:p>
      <w:pPr>
        <w:spacing w:line="288" w:lineRule="auto"/>
        <w:jc w:val="center"/>
        <w:rPr>
          <w:rFonts w:ascii="楷体" w:hAnsi="楷体" w:eastAsia="楷体" w:cs="楷体"/>
        </w:rPr>
      </w:pPr>
      <w:r>
        <w:rPr>
          <w:rFonts w:hint="eastAsia" w:ascii="楷体" w:hAnsi="楷体" w:eastAsia="楷体" w:cs="楷体"/>
        </w:rPr>
        <w:t>挂席</w:t>
      </w:r>
      <w:r>
        <w:rPr>
          <w:rFonts w:hint="eastAsia" w:ascii="楷体" w:hAnsi="楷体" w:eastAsia="楷体" w:cs="楷体"/>
          <w:vertAlign w:val="superscript"/>
        </w:rPr>
        <w:t>②</w:t>
      </w:r>
      <w:r>
        <w:rPr>
          <w:rFonts w:hint="eastAsia" w:ascii="楷体" w:hAnsi="楷体" w:eastAsia="楷体" w:cs="楷体"/>
        </w:rPr>
        <w:t>几千里，名山都未逢。</w:t>
      </w:r>
    </w:p>
    <w:p>
      <w:pPr>
        <w:spacing w:line="288" w:lineRule="auto"/>
        <w:jc w:val="center"/>
        <w:rPr>
          <w:rFonts w:ascii="楷体" w:hAnsi="楷体" w:eastAsia="楷体" w:cs="楷体"/>
        </w:rPr>
      </w:pPr>
      <w:r>
        <w:rPr>
          <w:rFonts w:hint="eastAsia" w:ascii="楷体" w:hAnsi="楷体" w:eastAsia="楷体" w:cs="楷体"/>
        </w:rPr>
        <w:t>泊舟浔阳郭，始见香炉峰。</w:t>
      </w:r>
    </w:p>
    <w:p>
      <w:pPr>
        <w:spacing w:line="288" w:lineRule="auto"/>
        <w:jc w:val="center"/>
        <w:rPr>
          <w:rFonts w:ascii="楷体" w:hAnsi="楷体" w:eastAsia="楷体" w:cs="楷体"/>
        </w:rPr>
      </w:pPr>
      <w:r>
        <w:rPr>
          <w:rFonts w:hint="eastAsia" w:ascii="楷体" w:hAnsi="楷体" w:eastAsia="楷体" w:cs="楷体"/>
        </w:rPr>
        <w:t>尝读远公</w:t>
      </w:r>
      <w:r>
        <w:rPr>
          <w:rFonts w:hint="eastAsia" w:ascii="楷体" w:hAnsi="楷体" w:eastAsia="楷体" w:cs="楷体"/>
          <w:vertAlign w:val="superscript"/>
        </w:rPr>
        <w:t>③</w:t>
      </w:r>
      <w:r>
        <w:rPr>
          <w:rFonts w:hint="eastAsia" w:ascii="楷体" w:hAnsi="楷体" w:eastAsia="楷体" w:cs="楷体"/>
        </w:rPr>
        <w:t>传，永怀尘外踪。</w:t>
      </w:r>
    </w:p>
    <w:p>
      <w:pPr>
        <w:spacing w:line="288" w:lineRule="auto"/>
        <w:jc w:val="center"/>
        <w:rPr>
          <w:rFonts w:ascii="楷体" w:hAnsi="楷体" w:eastAsia="楷体" w:cs="楷体"/>
        </w:rPr>
      </w:pPr>
      <w:r>
        <w:rPr>
          <w:rFonts w:hint="eastAsia" w:ascii="楷体" w:hAnsi="楷体" w:eastAsia="楷体" w:cs="楷体"/>
        </w:rPr>
        <w:t>东林精舍</w:t>
      </w:r>
      <w:r>
        <w:rPr>
          <w:rFonts w:hint="eastAsia" w:ascii="楷体" w:hAnsi="楷体" w:eastAsia="楷体" w:cs="楷体"/>
          <w:vertAlign w:val="superscript"/>
        </w:rPr>
        <w:t>④</w:t>
      </w:r>
      <w:r>
        <w:rPr>
          <w:rFonts w:hint="eastAsia" w:ascii="楷体" w:hAnsi="楷体" w:eastAsia="楷体" w:cs="楷体"/>
        </w:rPr>
        <w:t>近，日暮空闻钟。</w:t>
      </w:r>
    </w:p>
    <w:p>
      <w:pPr>
        <w:spacing w:line="288" w:lineRule="auto"/>
        <w:jc w:val="left"/>
        <w:rPr>
          <w:rFonts w:ascii="楷体" w:hAnsi="楷体" w:eastAsia="楷体" w:cs="楷体"/>
        </w:rPr>
      </w:pPr>
      <w:r>
        <w:rPr>
          <w:rFonts w:hint="eastAsia" w:ascii="楷体" w:hAnsi="楷体" w:eastAsia="楷体" w:cs="楷体"/>
        </w:rPr>
        <w:t>【注】①浔阳：今江西九江的别称。②挂席：扬帆。③远公：指东晋高僧慧远。④东林精舍：即东林寺，慧远创建。</w:t>
      </w:r>
    </w:p>
    <w:p>
      <w:pPr>
        <w:spacing w:line="288" w:lineRule="auto"/>
        <w:jc w:val="left"/>
        <w:rPr>
          <w:rFonts w:ascii="Times New Roman" w:hAnsi="Times New Roman"/>
        </w:rPr>
      </w:pPr>
      <w:r>
        <w:rPr>
          <w:rFonts w:hint="eastAsia" w:ascii="Times New Roman" w:hAnsi="Times New Roman"/>
        </w:rPr>
        <w:t>7．下列对这首诗的理解和赏析，</w:t>
      </w:r>
      <w:r>
        <w:rPr>
          <w:rFonts w:hint="eastAsia" w:ascii="Times New Roman" w:hAnsi="Times New Roman"/>
          <w:em w:val="dot"/>
        </w:rPr>
        <w:t>不正确</w:t>
      </w:r>
      <w:r>
        <w:rPr>
          <w:rFonts w:hint="eastAsia" w:ascii="Times New Roman" w:hAnsi="Times New Roman"/>
        </w:rPr>
        <w:t>的一项是（2分）（    ）</w:t>
      </w:r>
    </w:p>
    <w:p>
      <w:pPr>
        <w:spacing w:line="288" w:lineRule="auto"/>
        <w:jc w:val="left"/>
        <w:rPr>
          <w:rFonts w:ascii="Times New Roman" w:hAnsi="Times New Roman"/>
        </w:rPr>
      </w:pPr>
      <w:r>
        <w:rPr>
          <w:rFonts w:hint="eastAsia" w:ascii="Times New Roman" w:hAnsi="Times New Roman"/>
        </w:rPr>
        <w:t>A．全诗主要写诗人“晚泊浔阳”时的所见、所闻、所思。</w:t>
      </w:r>
    </w:p>
    <w:p>
      <w:pPr>
        <w:spacing w:line="288" w:lineRule="auto"/>
        <w:jc w:val="left"/>
        <w:rPr>
          <w:rFonts w:ascii="Times New Roman" w:hAnsi="Times New Roman"/>
        </w:rPr>
      </w:pPr>
      <w:r>
        <w:rPr>
          <w:rFonts w:hint="eastAsia" w:ascii="Times New Roman" w:hAnsi="Times New Roman"/>
        </w:rPr>
        <w:t>B．后四句叙写拜访慧远而不遇，只能听着东林寺悠扬的钟声聊以慰藉。</w:t>
      </w:r>
    </w:p>
    <w:p>
      <w:pPr>
        <w:spacing w:line="288" w:lineRule="auto"/>
        <w:jc w:val="left"/>
        <w:rPr>
          <w:rFonts w:ascii="Times New Roman" w:hAnsi="Times New Roman"/>
        </w:rPr>
      </w:pPr>
      <w:r>
        <w:rPr>
          <w:rFonts w:hint="eastAsia" w:ascii="Times New Roman" w:hAnsi="Times New Roman"/>
        </w:rPr>
        <w:t>C．尾联“日暮”点明“闻钟”的时间，“闻钟”又渲染“日暮”的气氛，给人一种神秘感。</w:t>
      </w:r>
    </w:p>
    <w:p>
      <w:pPr>
        <w:spacing w:line="288" w:lineRule="auto"/>
        <w:jc w:val="left"/>
        <w:rPr>
          <w:rFonts w:ascii="Times New Roman" w:hAnsi="Times New Roman"/>
        </w:rPr>
      </w:pPr>
      <w:r>
        <w:rPr>
          <w:rFonts w:hint="eastAsia" w:ascii="Times New Roman" w:hAnsi="Times New Roman"/>
        </w:rPr>
        <w:t>D．本诗和《望洞庭湖赠张丞相》都以写远望的江山胜景为发端，再委婉含蓄地表达自己的心愿。</w:t>
      </w:r>
    </w:p>
    <w:p>
      <w:pPr>
        <w:spacing w:line="288" w:lineRule="auto"/>
        <w:jc w:val="left"/>
        <w:rPr>
          <w:rFonts w:ascii="Times New Roman" w:hAnsi="Times New Roman"/>
        </w:rPr>
      </w:pPr>
      <w:r>
        <w:rPr>
          <w:rFonts w:hint="eastAsia" w:ascii="Times New Roman" w:hAnsi="Times New Roman"/>
        </w:rPr>
        <w:t>8．本诗表达了诗人怎样的情感？（2分）</w:t>
      </w:r>
    </w:p>
    <w:p>
      <w:pPr>
        <w:spacing w:line="288" w:lineRule="auto"/>
        <w:jc w:val="left"/>
        <w:rPr>
          <w:rFonts w:ascii="Times New Roman" w:hAnsi="Times New Roman"/>
          <w:b/>
          <w:bCs/>
          <w:szCs w:val="21"/>
        </w:rPr>
      </w:pPr>
      <w:r>
        <w:rPr>
          <w:rFonts w:hint="eastAsia" w:ascii="Times New Roman" w:hAnsi="Times New Roman"/>
          <w:b/>
          <w:bCs/>
          <w:szCs w:val="21"/>
        </w:rPr>
        <w:t>（二）阅读下面的文言文，完成9～11题。（10分）</w:t>
      </w:r>
    </w:p>
    <w:p>
      <w:pPr>
        <w:spacing w:line="288" w:lineRule="auto"/>
        <w:ind w:firstLine="420" w:firstLineChars="200"/>
        <w:jc w:val="left"/>
        <w:rPr>
          <w:rFonts w:ascii="楷体" w:hAnsi="楷体" w:eastAsia="楷体" w:cs="楷体"/>
        </w:rPr>
      </w:pPr>
      <w:r>
        <w:rPr>
          <w:rFonts w:hint="eastAsia" w:ascii="楷体" w:hAnsi="楷体" w:eastAsia="楷体" w:cs="楷体"/>
        </w:rPr>
        <w:t>余年二十有五，应徽州绩溪克明府</w:t>
      </w:r>
      <w:r>
        <w:rPr>
          <w:rFonts w:hint="eastAsia" w:ascii="楷体" w:hAnsi="楷体" w:eastAsia="楷体" w:cs="楷体"/>
          <w:em w:val="dot"/>
        </w:rPr>
        <w:t>之</w:t>
      </w:r>
      <w:r>
        <w:rPr>
          <w:rFonts w:hint="eastAsia" w:ascii="楷体" w:hAnsi="楷体" w:eastAsia="楷体" w:cs="楷体"/>
        </w:rPr>
        <w:t>召，由武林</w:t>
      </w:r>
      <w:r>
        <w:rPr>
          <w:rFonts w:hint="eastAsia" w:ascii="楷体" w:hAnsi="楷体" w:eastAsia="楷体" w:cs="楷体"/>
          <w:vertAlign w:val="superscript"/>
        </w:rPr>
        <w:t>①</w:t>
      </w:r>
      <w:r>
        <w:rPr>
          <w:rFonts w:hint="eastAsia" w:ascii="楷体" w:hAnsi="楷体" w:eastAsia="楷体" w:cs="楷体"/>
        </w:rPr>
        <w:t>下“江山船</w:t>
      </w:r>
      <w:r>
        <w:rPr>
          <w:rFonts w:hint="eastAsia" w:ascii="楷体" w:hAnsi="楷体" w:eastAsia="楷体" w:cs="楷体"/>
          <w:vertAlign w:val="superscript"/>
        </w:rPr>
        <w:t>②</w:t>
      </w:r>
      <w:r>
        <w:rPr>
          <w:rFonts w:hint="eastAsia" w:ascii="楷体" w:hAnsi="楷体" w:eastAsia="楷体" w:cs="楷体"/>
        </w:rPr>
        <w:t>”，过富春山，登子陵</w:t>
      </w:r>
      <w:r>
        <w:rPr>
          <w:rFonts w:hint="eastAsia" w:ascii="楷体" w:hAnsi="楷体" w:eastAsia="楷体" w:cs="楷体"/>
          <w:vertAlign w:val="superscript"/>
        </w:rPr>
        <w:t>③</w:t>
      </w:r>
      <w:r>
        <w:rPr>
          <w:rFonts w:hint="eastAsia" w:ascii="楷体" w:hAnsi="楷体" w:eastAsia="楷体" w:cs="楷体"/>
        </w:rPr>
        <w:t>钓台。</w:t>
      </w:r>
      <w:r>
        <w:rPr>
          <w:rFonts w:hint="eastAsia" w:ascii="楷体" w:hAnsi="楷体" w:eastAsia="楷体" w:cs="楷体"/>
          <w:u w:val="single"/>
        </w:rPr>
        <w:t>台在山腰，一峰突起，离水十余丈。</w:t>
      </w:r>
      <w:r>
        <w:rPr>
          <w:rFonts w:hint="eastAsia" w:ascii="楷体" w:hAnsi="楷体" w:eastAsia="楷体" w:cs="楷体"/>
        </w:rPr>
        <w:t>岂汉时之水竟与峰齐耶？月夜泊界口</w:t>
      </w:r>
      <w:r>
        <w:rPr>
          <w:rFonts w:hint="eastAsia" w:ascii="楷体" w:hAnsi="楷体" w:eastAsia="楷体" w:cs="楷体"/>
          <w:vertAlign w:val="superscript"/>
        </w:rPr>
        <w:t>④</w:t>
      </w:r>
      <w:r>
        <w:rPr>
          <w:rFonts w:hint="eastAsia" w:ascii="楷体" w:hAnsi="楷体" w:eastAsia="楷体" w:cs="楷体"/>
        </w:rPr>
        <w:t>，有巡检署。“山高月小，水落石出”，此景宛然。黄山仅见其脚，惜未一瞻面目。</w:t>
      </w:r>
    </w:p>
    <w:p>
      <w:pPr>
        <w:spacing w:line="288" w:lineRule="auto"/>
        <w:ind w:firstLine="420" w:firstLineChars="200"/>
        <w:jc w:val="left"/>
        <w:rPr>
          <w:rFonts w:ascii="楷体" w:hAnsi="楷体" w:eastAsia="楷体" w:cs="楷体"/>
        </w:rPr>
      </w:pPr>
      <w:r>
        <w:rPr>
          <w:rFonts w:hint="eastAsia" w:ascii="楷体" w:hAnsi="楷体" w:eastAsia="楷体" w:cs="楷体"/>
        </w:rPr>
        <w:t>绩溪城处于万山之中，弹丸小邑，民情淳朴。近城有石镜山，由山弯中曲折一里</w:t>
      </w:r>
      <w:r>
        <w:rPr>
          <w:rFonts w:hint="eastAsia" w:ascii="楷体" w:hAnsi="楷体" w:eastAsia="楷体" w:cs="楷体"/>
          <w:em w:val="dot"/>
        </w:rPr>
        <w:t>许</w:t>
      </w:r>
      <w:r>
        <w:rPr>
          <w:rFonts w:hint="eastAsia" w:ascii="楷体" w:hAnsi="楷体" w:eastAsia="楷体" w:cs="楷体"/>
        </w:rPr>
        <w:t>，悬崖急湍，湿翠欲滴。</w:t>
      </w:r>
      <w:r>
        <w:rPr>
          <w:rFonts w:hint="eastAsia" w:ascii="楷体" w:hAnsi="楷体" w:eastAsia="楷体" w:cs="楷体"/>
          <w:u w:val="single"/>
        </w:rPr>
        <w:t>渐高，至山腰，有一方石亭，四面皆陡壁。</w:t>
      </w:r>
      <w:r>
        <w:rPr>
          <w:rFonts w:hint="eastAsia" w:ascii="楷体" w:hAnsi="楷体" w:eastAsia="楷体" w:cs="楷体"/>
        </w:rPr>
        <w:t>亭左石削如屏，青色光润，可鉴人形，俗传能照前生。黄巢至此，照为猿猴形，纵火焚之，故不</w:t>
      </w:r>
      <w:r>
        <w:rPr>
          <w:rFonts w:hint="eastAsia" w:ascii="楷体" w:hAnsi="楷体" w:eastAsia="楷体" w:cs="楷体"/>
          <w:em w:val="dot"/>
        </w:rPr>
        <w:t>复</w:t>
      </w:r>
      <w:r>
        <w:rPr>
          <w:rFonts w:hint="eastAsia" w:ascii="楷体" w:hAnsi="楷体" w:eastAsia="楷体" w:cs="楷体"/>
        </w:rPr>
        <w:t>现。</w:t>
      </w:r>
    </w:p>
    <w:p>
      <w:pPr>
        <w:spacing w:line="288" w:lineRule="auto"/>
        <w:jc w:val="right"/>
        <w:rPr>
          <w:rFonts w:ascii="楷体" w:hAnsi="楷体" w:eastAsia="楷体" w:cs="楷体"/>
        </w:rPr>
      </w:pPr>
      <w:r>
        <w:rPr>
          <w:rFonts w:hint="eastAsia" w:ascii="楷体" w:hAnsi="楷体" w:eastAsia="楷体" w:cs="楷体"/>
        </w:rPr>
        <w:t>（节选自沈复《浮生六记》，有删改）</w:t>
      </w:r>
    </w:p>
    <w:p>
      <w:pPr>
        <w:spacing w:line="288" w:lineRule="auto"/>
        <w:jc w:val="left"/>
        <w:rPr>
          <w:rFonts w:ascii="楷体" w:hAnsi="楷体" w:eastAsia="楷体" w:cs="楷体"/>
        </w:rPr>
      </w:pPr>
      <w:r>
        <w:rPr>
          <w:rFonts w:hint="eastAsia" w:ascii="楷体" w:hAnsi="楷体" w:eastAsia="楷体" w:cs="楷体"/>
        </w:rPr>
        <w:t>【注】①武林：杭州旧称武林。②江山船：旧时的花船。③子陵：东汉隐士严光的字。④界口：指浙江与徽州交界处。</w:t>
      </w:r>
    </w:p>
    <w:p>
      <w:pPr>
        <w:spacing w:line="288" w:lineRule="auto"/>
        <w:jc w:val="left"/>
        <w:rPr>
          <w:rFonts w:ascii="Times New Roman" w:hAnsi="Times New Roman"/>
        </w:rPr>
      </w:pPr>
      <w:r>
        <w:rPr>
          <w:rFonts w:hint="eastAsia" w:ascii="Times New Roman" w:hAnsi="Times New Roman"/>
        </w:rPr>
        <w:t>9．解释文中加点词的含义。（3分）</w:t>
      </w:r>
    </w:p>
    <w:p>
      <w:pPr>
        <w:spacing w:line="288" w:lineRule="auto"/>
        <w:jc w:val="left"/>
        <w:rPr>
          <w:rFonts w:ascii="Times New Roman" w:hAnsi="Times New Roman"/>
        </w:rPr>
      </w:pPr>
      <w:r>
        <w:rPr>
          <w:rFonts w:hint="eastAsia" w:ascii="Times New Roman" w:hAnsi="Times New Roman"/>
        </w:rPr>
        <w:t>（1）之（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（2）许（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（3）复（    ）</w:t>
      </w:r>
    </w:p>
    <w:p>
      <w:pPr>
        <w:spacing w:line="288" w:lineRule="auto"/>
        <w:jc w:val="left"/>
        <w:rPr>
          <w:rFonts w:ascii="Times New Roman" w:hAnsi="Times New Roman"/>
        </w:rPr>
      </w:pPr>
      <w:r>
        <w:rPr>
          <w:rFonts w:hint="eastAsia" w:ascii="Times New Roman" w:hAnsi="Times New Roman"/>
        </w:rPr>
        <w:t>10．把文中画横线的句子翻译成现代汉语。（4分）</w:t>
      </w:r>
    </w:p>
    <w:p>
      <w:pPr>
        <w:spacing w:line="288" w:lineRule="auto"/>
        <w:jc w:val="left"/>
        <w:rPr>
          <w:rFonts w:ascii="楷体" w:hAnsi="楷体" w:eastAsia="楷体" w:cs="楷体"/>
        </w:rPr>
      </w:pPr>
      <w:r>
        <w:rPr>
          <w:rFonts w:hint="eastAsia" w:ascii="楷体" w:hAnsi="楷体" w:eastAsia="楷体" w:cs="楷体"/>
        </w:rPr>
        <w:t>（1）台在山腰，一峰突起，离水十余丈。</w:t>
      </w:r>
    </w:p>
    <w:p>
      <w:pPr>
        <w:spacing w:line="288" w:lineRule="auto"/>
        <w:jc w:val="left"/>
        <w:rPr>
          <w:rFonts w:ascii="楷体" w:hAnsi="楷体" w:eastAsia="楷体" w:cs="楷体"/>
        </w:rPr>
      </w:pPr>
      <w:r>
        <w:rPr>
          <w:rFonts w:hint="eastAsia" w:ascii="楷体" w:hAnsi="楷体" w:eastAsia="楷体" w:cs="楷体"/>
        </w:rPr>
        <w:t>（2）渐高，至山腰，有一方石亭，四面皆陡壁。</w:t>
      </w:r>
    </w:p>
    <w:p>
      <w:pPr>
        <w:spacing w:line="288" w:lineRule="auto"/>
        <w:jc w:val="left"/>
        <w:rPr>
          <w:rFonts w:ascii="Times New Roman" w:hAnsi="Times New Roman"/>
        </w:rPr>
      </w:pPr>
      <w:r>
        <w:rPr>
          <w:rFonts w:hint="eastAsia" w:ascii="Times New Roman" w:hAnsi="Times New Roman"/>
        </w:rPr>
        <w:t>11．用自己的话说说沈复徽州绩溪之行的行踪。（3分）</w:t>
      </w:r>
    </w:p>
    <w:p>
      <w:pPr>
        <w:spacing w:line="288" w:lineRule="auto"/>
        <w:jc w:val="left"/>
        <w:rPr>
          <w:rFonts w:ascii="Times New Roman" w:hAnsi="Times New Roman"/>
          <w:b/>
          <w:bCs/>
        </w:rPr>
      </w:pPr>
      <w:r>
        <w:rPr>
          <w:rFonts w:hint="eastAsia" w:ascii="Times New Roman" w:hAnsi="Times New Roman"/>
          <w:b/>
          <w:bCs/>
        </w:rPr>
        <w:t>（三）默写（6分）</w:t>
      </w:r>
    </w:p>
    <w:p>
      <w:pPr>
        <w:spacing w:line="288" w:lineRule="auto"/>
        <w:jc w:val="left"/>
        <w:rPr>
          <w:rFonts w:ascii="Times New Roman" w:hAnsi="Times New Roman"/>
        </w:rPr>
      </w:pPr>
      <w:r>
        <w:rPr>
          <w:rFonts w:hint="eastAsia" w:ascii="Times New Roman" w:hAnsi="Times New Roman"/>
        </w:rPr>
        <w:t>12．补写出下列句子中的空缺部分。（每空1分）</w:t>
      </w:r>
    </w:p>
    <w:p>
      <w:pPr>
        <w:spacing w:line="288" w:lineRule="auto"/>
        <w:jc w:val="left"/>
        <w:rPr>
          <w:rFonts w:ascii="Times New Roman" w:hAnsi="Times New Roman"/>
        </w:rPr>
      </w:pPr>
      <w:r>
        <w:rPr>
          <w:rFonts w:hint="eastAsia" w:ascii="Times New Roman" w:hAnsi="Times New Roman"/>
        </w:rPr>
        <w:t>（1）《小石潭记》中描写游鱼的数量和形神姿态，也从侧面生动传神地写出潭水澄澈透明的句子是：“______，______。”</w:t>
      </w:r>
    </w:p>
    <w:p>
      <w:pPr>
        <w:spacing w:line="288" w:lineRule="auto"/>
        <w:jc w:val="left"/>
        <w:rPr>
          <w:rFonts w:ascii="Times New Roman" w:hAnsi="Times New Roman"/>
        </w:rPr>
      </w:pPr>
      <w:r>
        <w:rPr>
          <w:rFonts w:hint="eastAsia" w:ascii="Times New Roman" w:hAnsi="Times New Roman"/>
        </w:rPr>
        <w:t>（2）《送杜少府之任蜀州》中表达挚友远在天南海北却心意相通，能够突破空间阻隔的千古名句是：“______，______。”</w:t>
      </w:r>
    </w:p>
    <w:p>
      <w:pPr>
        <w:spacing w:line="288" w:lineRule="auto"/>
        <w:jc w:val="left"/>
        <w:rPr>
          <w:rFonts w:ascii="Times New Roman" w:hAnsi="Times New Roman"/>
        </w:rPr>
      </w:pPr>
      <w:r>
        <w:rPr>
          <w:rFonts w:hint="eastAsia" w:ascii="Times New Roman" w:hAnsi="Times New Roman"/>
        </w:rPr>
        <w:t>（3）《北冥有鱼》中以比喻的修辞手法表现大鹏振翅而飞的句子是：“______，______。”</w:t>
      </w:r>
    </w:p>
    <w:p>
      <w:pPr>
        <w:spacing w:line="288" w:lineRule="auto"/>
        <w:jc w:val="left"/>
        <w:rPr>
          <w:rFonts w:ascii="Times New Roman" w:hAnsi="Times New Roman"/>
          <w:b/>
          <w:bCs/>
          <w:sz w:val="24"/>
        </w:rPr>
      </w:pPr>
      <w:r>
        <w:rPr>
          <w:rFonts w:hint="eastAsia" w:ascii="Times New Roman" w:hAnsi="Times New Roman"/>
          <w:b/>
          <w:bCs/>
          <w:sz w:val="24"/>
        </w:rPr>
        <w:t>三、现代文阅读（30分）</w:t>
      </w:r>
    </w:p>
    <w:p>
      <w:pPr>
        <w:spacing w:line="288" w:lineRule="auto"/>
        <w:jc w:val="left"/>
        <w:rPr>
          <w:rFonts w:ascii="Times New Roman" w:hAnsi="Times New Roman"/>
          <w:b/>
          <w:bCs/>
        </w:rPr>
      </w:pPr>
      <w:r>
        <w:rPr>
          <w:rFonts w:hint="eastAsia" w:ascii="Times New Roman" w:hAnsi="Times New Roman"/>
          <w:b/>
          <w:bCs/>
        </w:rPr>
        <w:t>（一）阅读下面的文字，完成13～16题。（16分）</w:t>
      </w:r>
    </w:p>
    <w:p>
      <w:pPr>
        <w:spacing w:line="288" w:lineRule="auto"/>
        <w:jc w:val="center"/>
        <w:rPr>
          <w:rFonts w:ascii="楷体" w:hAnsi="楷体" w:eastAsia="楷体" w:cs="楷体"/>
          <w:b/>
          <w:bCs/>
        </w:rPr>
      </w:pPr>
      <w:r>
        <w:rPr>
          <w:rFonts w:hint="eastAsia" w:ascii="楷体" w:hAnsi="楷体" w:eastAsia="楷体" w:cs="楷体"/>
          <w:b/>
          <w:bCs/>
        </w:rPr>
        <w:t>黄山小记</w:t>
      </w:r>
    </w:p>
    <w:p>
      <w:pPr>
        <w:spacing w:line="288" w:lineRule="auto"/>
        <w:jc w:val="center"/>
        <w:rPr>
          <w:rFonts w:ascii="楷体" w:hAnsi="楷体" w:eastAsia="楷体" w:cs="楷体"/>
        </w:rPr>
      </w:pPr>
      <w:r>
        <w:rPr>
          <w:rFonts w:hint="eastAsia" w:ascii="楷体" w:hAnsi="楷体" w:eastAsia="楷体" w:cs="楷体"/>
        </w:rPr>
        <w:t>菡子</w:t>
      </w:r>
    </w:p>
    <w:p>
      <w:pPr>
        <w:spacing w:line="288" w:lineRule="auto"/>
        <w:ind w:firstLine="420" w:firstLineChars="200"/>
        <w:jc w:val="left"/>
        <w:rPr>
          <w:rFonts w:ascii="楷体" w:hAnsi="楷体" w:eastAsia="楷体" w:cs="楷体"/>
        </w:rPr>
      </w:pPr>
      <w:r>
        <w:rPr>
          <w:rFonts w:hint="eastAsia" w:ascii="楷体" w:hAnsi="楷体" w:eastAsia="楷体" w:cs="楷体"/>
        </w:rPr>
        <w:t>①这里的奇花都开在高高的树上，望春花、木莲花，都能与罕见的玉兰媲美，只是她们的寿命要长得多；最近发现的仙女花，生长在高峰流水的地方，她涓洁、清雅，穿着白纱似的晨装，正像喷泉的姐妹。她早晨醒来，晚上睡着，如果你一天窥视着她，她是仙辈中最娇弱的幼年了。在这些植物的大家庭里，我认为还是叶子耐看而富有生气，它们形状各异，大小不一，有的纤巧，有的壮丽，有的是花是叶巧不能辨；叶子兼有红黄紫绿各种不同颜色，就是通称的绿叶，颜色也有深浅，万绿丛中一层层地深或一层层地浅，深的葱葱郁郁，油绿欲滴，浅的仿佛玻璃似的透明，深浅相间，正构成林中幻丽的世界。这里的草也是有特色的，悬岩上挂着长须（龙须草），沸水烫过三遍的幼草还能复活（还魂草），有一种草，一百斤中可以炼出三斤铜来，还有仙雅的灵芝草。黄山树木中最有特色的要算松树了，奇美挺秀，蔚然可观，日没中的万松林，映在纸上是世上少有的奇妙的剪影。松树大都长在石头缝里，只要有一层尘土就能立脚，往往在断崖绝壁的地方伸展着它们的枝翼，塑造了坚强不屈的形象。“迎客松”“异萝松”“麒麟松”“凤凰松”“黑虎松”都是松中之奇，莲花峰前的“蒲团松”顶上，可围坐七人对饮，这是多么有趣的事。</w:t>
      </w:r>
    </w:p>
    <w:p>
      <w:pPr>
        <w:spacing w:line="288" w:lineRule="auto"/>
        <w:ind w:firstLine="420" w:firstLineChars="200"/>
        <w:jc w:val="left"/>
        <w:rPr>
          <w:rFonts w:ascii="楷体" w:hAnsi="楷体" w:eastAsia="楷体" w:cs="楷体"/>
        </w:rPr>
      </w:pPr>
      <w:r>
        <w:rPr>
          <w:rFonts w:hint="eastAsia" w:ascii="楷体" w:hAnsi="楷体" w:eastAsia="楷体" w:cs="楷体"/>
        </w:rPr>
        <w:t>②鸟儿是这个山林的主人，无论我登多高（据估计有两万石级），总听见它们在头顶的树林中歌唱，我不觉把它们当作我的引路人了。夏天的黎明，我发现有一种鸟儿是能歌善舞的，它像银燕似的自由飞翔，忽上忽下，忽左忽右，我难以捉摸它灵活的舞姿，它的歌声清脆嘹亮委婉动听，是一支最亲切的晨歌，从古人的黄山游记中我猜出它准是八音鸟或山乐鸟。在这里居住的动物最聪明的还是猴子，它们在细心观察人们的生活，据说新四军游击队在这山区活动的时候，看见它们抬过担架，它们当中有“医生”。一个猴子躺下，就去找一个猴医来，由它找些草给病猴吃。在深壑绿林之中，也有人看见过老虎、蟒蛇、野牛、羚羊出没，有人明明看见过美丽的鹿群，至今还能描叙它们机警的眼睛。我们还在从始信峰回温泉的途上小溪中捉到过十三条娃娃鱼，它们古装打扮，有些像《梁山伯与祝英台》中的书僮，头上一面一个圆髻。</w:t>
      </w:r>
    </w:p>
    <w:p>
      <w:pPr>
        <w:spacing w:line="288" w:lineRule="auto"/>
        <w:ind w:firstLine="420" w:firstLineChars="200"/>
        <w:jc w:val="left"/>
        <w:rPr>
          <w:rFonts w:ascii="楷体" w:hAnsi="楷体" w:eastAsia="楷体" w:cs="楷体"/>
        </w:rPr>
      </w:pPr>
      <w:r>
        <w:rPr>
          <w:rFonts w:hint="eastAsia" w:ascii="楷体" w:hAnsi="楷体" w:eastAsia="楷体" w:cs="楷体"/>
        </w:rPr>
        <w:t>③从黄山发出最高音的是瀑布流泉。有名的“人字瀑”“九龙瀑”“百丈瀑”并非常常可以看到，但是急雨过后，水自天上来，白龙骤下，风声瀑声，响彻天地之间，“带得风声入浙川”，正是它一路豪爽之气。平时从密林里观流泉，如丝如带，缭绕林间，往往和飘泊的烟云结伴同行。路边的溪流淙淙作响，有人随口念道：“人在泉上过，水在脚边流。”悠闲自得可以想见。可是它绝非静物，有时如一斛珍珠迸发，有时如两丈白缎飘舞，声貌动人，乐于与行人对歌。</w:t>
      </w:r>
      <w:r>
        <w:rPr>
          <w:rFonts w:hint="eastAsia" w:ascii="楷体" w:hAnsi="楷体" w:eastAsia="楷体" w:cs="楷体"/>
          <w:u w:val="single"/>
        </w:rPr>
        <w:t>温泉出自朱砂峰，有时可以从水中捧出它的本色，但它汇聚成潭，特别在游泳池里，却好像是翠玉色的，蓝得发亮，像晴明的天空。</w:t>
      </w:r>
    </w:p>
    <w:p>
      <w:pPr>
        <w:spacing w:line="288" w:lineRule="auto"/>
        <w:ind w:firstLine="420" w:firstLineChars="200"/>
        <w:jc w:val="left"/>
        <w:rPr>
          <w:rFonts w:ascii="楷体" w:hAnsi="楷体" w:eastAsia="楷体" w:cs="楷体"/>
        </w:rPr>
      </w:pPr>
      <w:r>
        <w:rPr>
          <w:rFonts w:hint="eastAsia" w:ascii="楷体" w:hAnsi="楷体" w:eastAsia="楷体" w:cs="楷体"/>
        </w:rPr>
        <w:t>④在狮子林清凉台两次看东方日出，第一次去迟了些，我只能为一片雄浑瑰丽的景色欢呼，内心漾溢着燃烧般的感情，第二次我才虔诚地默察它的出现。先是看到乌云镶边的衣裙，姗姗移动，然后太阳突然上升了，半圆形的，我不知道它有多大，它的光辉立即四射开来，随着它的上升，它的颜色倏忽千变，朱红、橙黄、淡紫……它是如此灿烂、透明，在它的照耀下万物为之增色，大地的一切也都苏醒了，可是它自己却在统体的光亮中逐渐隐着身子，和宇宙溶成一体。云彩在这山区也是天然的景色，住在山上，清晨，白云常来做客，它在窗外徘徊，伸手可取，出外散步，就踏着云朵走来走去。有时它们弥漫一片使。整个山区形成茫茫的海面，只留最高的峰尖，像大海中的点点岛屿，这就是黄山著名的云海奇景。我爱在傍晚看五彩的游云，它们扮成侠士仕女，骑龙跨凤，有盛装的乐队，当他们列队缓缓行进时，隔山望去，有时像海面行舟一般。在我脑子里许多美丽的童话，都是由这些游云想起来的。</w:t>
      </w:r>
    </w:p>
    <w:p>
      <w:pPr>
        <w:spacing w:line="288" w:lineRule="auto"/>
        <w:jc w:val="right"/>
        <w:rPr>
          <w:rFonts w:ascii="楷体" w:hAnsi="楷体" w:eastAsia="楷体" w:cs="楷体"/>
        </w:rPr>
      </w:pPr>
      <w:r>
        <w:rPr>
          <w:rFonts w:hint="eastAsia" w:ascii="楷体" w:hAnsi="楷体" w:eastAsia="楷体" w:cs="楷体"/>
        </w:rPr>
        <w:t>（选自《当代散文作品》，有删改）</w:t>
      </w:r>
    </w:p>
    <w:p>
      <w:pPr>
        <w:spacing w:line="288" w:lineRule="auto"/>
        <w:jc w:val="left"/>
        <w:rPr>
          <w:rFonts w:ascii="Times New Roman" w:hAnsi="Times New Roman"/>
        </w:rPr>
      </w:pPr>
      <w:r>
        <w:rPr>
          <w:rFonts w:hint="eastAsia" w:ascii="Times New Roman" w:hAnsi="Times New Roman"/>
        </w:rPr>
        <w:t>13．认真阅读选文第①②自然段，完成下面表格。（6分）</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8"/>
        <w:gridCol w:w="2548"/>
        <w:gridCol w:w="2549"/>
        <w:gridCol w:w="2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48" w:type="dxa"/>
            <w:vMerge w:val="restart"/>
            <w:vAlign w:val="center"/>
          </w:tcPr>
          <w:p>
            <w:pPr>
              <w:spacing w:line="288" w:lineRule="auto"/>
              <w:jc w:val="center"/>
            </w:pPr>
            <w:r>
              <w:rPr>
                <w:rFonts w:hint="eastAsia" w:ascii="Times New Roman" w:hAnsi="Times New Roman"/>
              </w:rPr>
              <w:t>植物世界</w:t>
            </w:r>
          </w:p>
        </w:tc>
        <w:tc>
          <w:tcPr>
            <w:tcW w:w="2548" w:type="dxa"/>
            <w:vAlign w:val="center"/>
          </w:tcPr>
          <w:p>
            <w:pPr>
              <w:spacing w:line="288" w:lineRule="auto"/>
              <w:jc w:val="center"/>
            </w:pPr>
            <w:r>
              <w:rPr>
                <w:rFonts w:hint="eastAsia" w:ascii="Times New Roman" w:hAnsi="Times New Roman"/>
              </w:rPr>
              <w:t>花</w:t>
            </w:r>
          </w:p>
        </w:tc>
        <w:tc>
          <w:tcPr>
            <w:tcW w:w="2549" w:type="dxa"/>
            <w:vAlign w:val="center"/>
          </w:tcPr>
          <w:p>
            <w:pPr>
              <w:spacing w:line="288" w:lineRule="auto"/>
              <w:jc w:val="center"/>
            </w:pPr>
            <w:r>
              <w:rPr>
                <w:rFonts w:hint="eastAsia" w:ascii="Times New Roman" w:hAnsi="Times New Roman"/>
              </w:rPr>
              <w:t>（2）</w:t>
            </w:r>
          </w:p>
        </w:tc>
        <w:tc>
          <w:tcPr>
            <w:tcW w:w="2549" w:type="dxa"/>
            <w:vMerge w:val="restart"/>
            <w:vAlign w:val="center"/>
          </w:tcPr>
          <w:p>
            <w:pPr>
              <w:spacing w:line="288" w:lineRule="auto"/>
              <w:jc w:val="center"/>
            </w:pPr>
            <w:r>
              <w:rPr>
                <w:rFonts w:hint="eastAsia" w:ascii="Times New Roman" w:hAnsi="Times New Roma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48" w:type="dxa"/>
            <w:vMerge w:val="continue"/>
            <w:vAlign w:val="center"/>
          </w:tcPr>
          <w:p>
            <w:pPr>
              <w:spacing w:line="288" w:lineRule="auto"/>
              <w:jc w:val="center"/>
            </w:pPr>
          </w:p>
        </w:tc>
        <w:tc>
          <w:tcPr>
            <w:tcW w:w="2548" w:type="dxa"/>
            <w:vAlign w:val="center"/>
          </w:tcPr>
          <w:p>
            <w:pPr>
              <w:spacing w:line="288" w:lineRule="auto"/>
              <w:jc w:val="center"/>
            </w:pPr>
            <w:r>
              <w:rPr>
                <w:rFonts w:hint="eastAsia" w:ascii="Times New Roman" w:hAnsi="Times New Roman"/>
              </w:rPr>
              <w:t>叶</w:t>
            </w:r>
          </w:p>
        </w:tc>
        <w:tc>
          <w:tcPr>
            <w:tcW w:w="2549" w:type="dxa"/>
            <w:vAlign w:val="center"/>
          </w:tcPr>
          <w:p>
            <w:pPr>
              <w:spacing w:line="288" w:lineRule="auto"/>
              <w:jc w:val="center"/>
            </w:pPr>
            <w:r>
              <w:rPr>
                <w:rFonts w:hint="eastAsia" w:ascii="Times New Roman" w:hAnsi="Times New Roman"/>
              </w:rPr>
              <w:t>幻丽</w:t>
            </w:r>
          </w:p>
        </w:tc>
        <w:tc>
          <w:tcPr>
            <w:tcW w:w="2549" w:type="dxa"/>
            <w:vMerge w:val="continue"/>
            <w:vAlign w:val="center"/>
          </w:tcPr>
          <w:p>
            <w:pPr>
              <w:spacing w:line="288"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48" w:type="dxa"/>
            <w:vMerge w:val="continue"/>
            <w:vAlign w:val="center"/>
          </w:tcPr>
          <w:p>
            <w:pPr>
              <w:spacing w:line="288" w:lineRule="auto"/>
              <w:jc w:val="center"/>
            </w:pPr>
          </w:p>
        </w:tc>
        <w:tc>
          <w:tcPr>
            <w:tcW w:w="2548" w:type="dxa"/>
            <w:vAlign w:val="center"/>
          </w:tcPr>
          <w:p>
            <w:pPr>
              <w:spacing w:line="288" w:lineRule="auto"/>
              <w:jc w:val="center"/>
            </w:pPr>
            <w:r>
              <w:rPr>
                <w:rFonts w:hint="eastAsia" w:ascii="Times New Roman" w:hAnsi="Times New Roman"/>
              </w:rPr>
              <w:t>草</w:t>
            </w:r>
          </w:p>
        </w:tc>
        <w:tc>
          <w:tcPr>
            <w:tcW w:w="2549" w:type="dxa"/>
            <w:vAlign w:val="center"/>
          </w:tcPr>
          <w:p>
            <w:pPr>
              <w:spacing w:line="288" w:lineRule="auto"/>
              <w:jc w:val="center"/>
            </w:pPr>
            <w:r>
              <w:rPr>
                <w:rFonts w:hint="eastAsia" w:ascii="Times New Roman" w:hAnsi="Times New Roman"/>
              </w:rPr>
              <w:t>（3）</w:t>
            </w:r>
          </w:p>
        </w:tc>
        <w:tc>
          <w:tcPr>
            <w:tcW w:w="2549" w:type="dxa"/>
            <w:vMerge w:val="continue"/>
            <w:vAlign w:val="center"/>
          </w:tcPr>
          <w:p>
            <w:pPr>
              <w:spacing w:line="288"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48" w:type="dxa"/>
            <w:vMerge w:val="continue"/>
            <w:vAlign w:val="center"/>
          </w:tcPr>
          <w:p>
            <w:pPr>
              <w:spacing w:line="288" w:lineRule="auto"/>
              <w:jc w:val="center"/>
            </w:pPr>
          </w:p>
        </w:tc>
        <w:tc>
          <w:tcPr>
            <w:tcW w:w="2548" w:type="dxa"/>
            <w:vAlign w:val="center"/>
          </w:tcPr>
          <w:p>
            <w:pPr>
              <w:spacing w:line="288" w:lineRule="auto"/>
              <w:jc w:val="center"/>
            </w:pPr>
            <w:r>
              <w:rPr>
                <w:rFonts w:hint="eastAsia" w:ascii="Times New Roman" w:hAnsi="Times New Roman"/>
              </w:rPr>
              <w:t>木</w:t>
            </w:r>
          </w:p>
        </w:tc>
        <w:tc>
          <w:tcPr>
            <w:tcW w:w="2549" w:type="dxa"/>
            <w:vAlign w:val="center"/>
          </w:tcPr>
          <w:p>
            <w:pPr>
              <w:spacing w:line="288" w:lineRule="auto"/>
              <w:jc w:val="center"/>
            </w:pPr>
            <w:r>
              <w:rPr>
                <w:rFonts w:hint="eastAsia" w:ascii="Times New Roman" w:hAnsi="Times New Roman"/>
              </w:rPr>
              <w:t>奇美</w:t>
            </w:r>
          </w:p>
        </w:tc>
        <w:tc>
          <w:tcPr>
            <w:tcW w:w="2549" w:type="dxa"/>
            <w:vMerge w:val="continue"/>
            <w:vAlign w:val="center"/>
          </w:tcPr>
          <w:p>
            <w:pPr>
              <w:spacing w:line="288"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48" w:type="dxa"/>
            <w:vMerge w:val="restart"/>
            <w:vAlign w:val="center"/>
          </w:tcPr>
          <w:p>
            <w:pPr>
              <w:spacing w:line="288" w:lineRule="auto"/>
              <w:jc w:val="center"/>
            </w:pPr>
            <w:r>
              <w:rPr>
                <w:rFonts w:hint="eastAsia" w:ascii="Times New Roman" w:hAnsi="Times New Roman"/>
              </w:rPr>
              <w:t>（1）</w:t>
            </w:r>
          </w:p>
        </w:tc>
        <w:tc>
          <w:tcPr>
            <w:tcW w:w="2548" w:type="dxa"/>
            <w:vAlign w:val="center"/>
          </w:tcPr>
          <w:p>
            <w:pPr>
              <w:spacing w:line="288" w:lineRule="auto"/>
              <w:jc w:val="center"/>
            </w:pPr>
            <w:r>
              <w:rPr>
                <w:rFonts w:hint="eastAsia" w:ascii="Times New Roman" w:hAnsi="Times New Roman"/>
              </w:rPr>
              <w:t>鸟</w:t>
            </w:r>
          </w:p>
        </w:tc>
        <w:tc>
          <w:tcPr>
            <w:tcW w:w="2549" w:type="dxa"/>
            <w:vAlign w:val="center"/>
          </w:tcPr>
          <w:p>
            <w:pPr>
              <w:spacing w:line="288" w:lineRule="auto"/>
              <w:jc w:val="center"/>
            </w:pPr>
            <w:r>
              <w:rPr>
                <w:rFonts w:hint="eastAsia" w:ascii="Times New Roman" w:hAnsi="Times New Roman"/>
              </w:rPr>
              <w:t>灵气</w:t>
            </w:r>
          </w:p>
        </w:tc>
        <w:tc>
          <w:tcPr>
            <w:tcW w:w="2549" w:type="dxa"/>
            <w:vMerge w:val="restart"/>
            <w:vAlign w:val="center"/>
          </w:tcPr>
          <w:p>
            <w:pPr>
              <w:spacing w:line="288" w:lineRule="auto"/>
              <w:jc w:val="center"/>
            </w:pPr>
            <w:r>
              <w:rPr>
                <w:rFonts w:hint="eastAsia" w:ascii="Times New Roman" w:hAnsi="Times New Roman"/>
              </w:rPr>
              <w:t>喧闹欢腾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48" w:type="dxa"/>
            <w:vMerge w:val="continue"/>
            <w:vAlign w:val="center"/>
          </w:tcPr>
          <w:p>
            <w:pPr>
              <w:spacing w:line="288" w:lineRule="auto"/>
              <w:jc w:val="center"/>
            </w:pPr>
          </w:p>
        </w:tc>
        <w:tc>
          <w:tcPr>
            <w:tcW w:w="2548" w:type="dxa"/>
            <w:vAlign w:val="center"/>
          </w:tcPr>
          <w:p>
            <w:pPr>
              <w:spacing w:line="288" w:lineRule="auto"/>
              <w:jc w:val="center"/>
            </w:pPr>
            <w:r>
              <w:rPr>
                <w:rFonts w:hint="eastAsia" w:ascii="Times New Roman" w:hAnsi="Times New Roman"/>
              </w:rPr>
              <w:t>猴</w:t>
            </w:r>
          </w:p>
        </w:tc>
        <w:tc>
          <w:tcPr>
            <w:tcW w:w="2549" w:type="dxa"/>
            <w:vAlign w:val="center"/>
          </w:tcPr>
          <w:p>
            <w:pPr>
              <w:spacing w:line="288" w:lineRule="auto"/>
              <w:jc w:val="center"/>
            </w:pPr>
            <w:r>
              <w:rPr>
                <w:rFonts w:hint="eastAsia" w:ascii="Times New Roman" w:hAnsi="Times New Roman"/>
              </w:rPr>
              <w:t>（4）</w:t>
            </w:r>
          </w:p>
        </w:tc>
        <w:tc>
          <w:tcPr>
            <w:tcW w:w="2549" w:type="dxa"/>
            <w:vMerge w:val="continue"/>
            <w:vAlign w:val="center"/>
          </w:tcPr>
          <w:p>
            <w:pPr>
              <w:spacing w:line="288"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48" w:type="dxa"/>
            <w:vMerge w:val="continue"/>
            <w:vAlign w:val="center"/>
          </w:tcPr>
          <w:p>
            <w:pPr>
              <w:spacing w:line="288" w:lineRule="auto"/>
              <w:jc w:val="center"/>
            </w:pPr>
          </w:p>
        </w:tc>
        <w:tc>
          <w:tcPr>
            <w:tcW w:w="2548" w:type="dxa"/>
            <w:vAlign w:val="center"/>
          </w:tcPr>
          <w:p>
            <w:pPr>
              <w:spacing w:line="288" w:lineRule="auto"/>
              <w:jc w:val="center"/>
            </w:pPr>
            <w:r>
              <w:rPr>
                <w:rFonts w:hint="eastAsia" w:ascii="Times New Roman" w:hAnsi="Times New Roman"/>
              </w:rPr>
              <w:t>鹿</w:t>
            </w:r>
          </w:p>
        </w:tc>
        <w:tc>
          <w:tcPr>
            <w:tcW w:w="2549" w:type="dxa"/>
            <w:vAlign w:val="center"/>
          </w:tcPr>
          <w:p>
            <w:pPr>
              <w:spacing w:line="288" w:lineRule="auto"/>
              <w:jc w:val="center"/>
            </w:pPr>
            <w:r>
              <w:rPr>
                <w:rFonts w:hint="eastAsia" w:ascii="Times New Roman" w:hAnsi="Times New Roman"/>
              </w:rPr>
              <w:t>（5）</w:t>
            </w:r>
          </w:p>
        </w:tc>
        <w:tc>
          <w:tcPr>
            <w:tcW w:w="2549" w:type="dxa"/>
            <w:vMerge w:val="continue"/>
            <w:vAlign w:val="center"/>
          </w:tcPr>
          <w:p>
            <w:pPr>
              <w:spacing w:line="288"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48" w:type="dxa"/>
            <w:vMerge w:val="continue"/>
            <w:vAlign w:val="center"/>
          </w:tcPr>
          <w:p>
            <w:pPr>
              <w:spacing w:line="288" w:lineRule="auto"/>
              <w:jc w:val="center"/>
            </w:pPr>
          </w:p>
        </w:tc>
        <w:tc>
          <w:tcPr>
            <w:tcW w:w="2548" w:type="dxa"/>
            <w:vAlign w:val="center"/>
          </w:tcPr>
          <w:p>
            <w:pPr>
              <w:spacing w:line="288" w:lineRule="auto"/>
              <w:jc w:val="center"/>
            </w:pPr>
            <w:r>
              <w:rPr>
                <w:rFonts w:hint="eastAsia" w:ascii="Times New Roman" w:hAnsi="Times New Roman"/>
              </w:rPr>
              <w:t>鱼</w:t>
            </w:r>
          </w:p>
        </w:tc>
        <w:tc>
          <w:tcPr>
            <w:tcW w:w="2549" w:type="dxa"/>
            <w:vAlign w:val="center"/>
          </w:tcPr>
          <w:p>
            <w:pPr>
              <w:spacing w:line="288" w:lineRule="auto"/>
              <w:jc w:val="center"/>
            </w:pPr>
            <w:r>
              <w:rPr>
                <w:rFonts w:hint="eastAsia" w:ascii="Times New Roman" w:hAnsi="Times New Roman"/>
              </w:rPr>
              <w:t>萌憨</w:t>
            </w:r>
          </w:p>
        </w:tc>
        <w:tc>
          <w:tcPr>
            <w:tcW w:w="2549" w:type="dxa"/>
            <w:vMerge w:val="continue"/>
            <w:vAlign w:val="center"/>
          </w:tcPr>
          <w:p>
            <w:pPr>
              <w:spacing w:line="288" w:lineRule="auto"/>
              <w:jc w:val="center"/>
            </w:pPr>
          </w:p>
        </w:tc>
      </w:tr>
    </w:tbl>
    <w:p>
      <w:pPr>
        <w:spacing w:line="288" w:lineRule="auto"/>
        <w:jc w:val="left"/>
        <w:rPr>
          <w:rFonts w:ascii="Times New Roman" w:hAnsi="Times New Roman"/>
        </w:rPr>
      </w:pPr>
      <w:r>
        <w:rPr>
          <w:rFonts w:hint="eastAsia" w:ascii="Times New Roman" w:hAnsi="Times New Roman"/>
        </w:rPr>
        <w:t>14．下列对本文内容的理解和分析，</w:t>
      </w:r>
      <w:r>
        <w:rPr>
          <w:rFonts w:hint="eastAsia" w:ascii="Times New Roman" w:hAnsi="Times New Roman"/>
          <w:em w:val="dot"/>
        </w:rPr>
        <w:t>不正确</w:t>
      </w:r>
      <w:r>
        <w:rPr>
          <w:rFonts w:hint="eastAsia" w:ascii="Times New Roman" w:hAnsi="Times New Roman"/>
        </w:rPr>
        <w:t>的一项是（3分）（    ）</w:t>
      </w:r>
    </w:p>
    <w:p>
      <w:pPr>
        <w:spacing w:line="288" w:lineRule="auto"/>
        <w:jc w:val="left"/>
        <w:rPr>
          <w:rFonts w:ascii="Times New Roman" w:hAnsi="Times New Roman"/>
        </w:rPr>
      </w:pPr>
      <w:r>
        <w:rPr>
          <w:rFonts w:hint="eastAsia" w:ascii="Times New Roman" w:hAnsi="Times New Roman"/>
        </w:rPr>
        <w:t>A．文章饱含诗意的激情，散发出浓郁的抒情意味；文笔粗犷豪放，清新多姿，绰约动人。</w:t>
      </w:r>
    </w:p>
    <w:p>
      <w:pPr>
        <w:spacing w:line="288" w:lineRule="auto"/>
        <w:jc w:val="left"/>
        <w:rPr>
          <w:rFonts w:ascii="Times New Roman" w:hAnsi="Times New Roman"/>
        </w:rPr>
      </w:pPr>
      <w:r>
        <w:rPr>
          <w:rFonts w:hint="eastAsia" w:ascii="Times New Roman" w:hAnsi="Times New Roman"/>
        </w:rPr>
        <w:t>B．文章对黄山不同景观的描写次第展开，各有侧重，布局井然有序，层次分明，笔法多变。</w:t>
      </w:r>
    </w:p>
    <w:p>
      <w:pPr>
        <w:spacing w:line="288" w:lineRule="auto"/>
        <w:jc w:val="left"/>
        <w:rPr>
          <w:rFonts w:ascii="Times New Roman" w:hAnsi="Times New Roman"/>
        </w:rPr>
      </w:pPr>
      <w:r>
        <w:rPr>
          <w:rFonts w:hint="eastAsia" w:ascii="Times New Roman" w:hAnsi="Times New Roman"/>
        </w:rPr>
        <w:t>C．文章娓娓道出黄山的神韵，充溢着对生命的赞颂和对大自然的爱慕，给人以美的享受，读来倍觉轻松愉悦。</w:t>
      </w:r>
    </w:p>
    <w:p>
      <w:pPr>
        <w:spacing w:line="288" w:lineRule="auto"/>
        <w:jc w:val="left"/>
        <w:rPr>
          <w:rFonts w:ascii="Times New Roman" w:hAnsi="Times New Roman"/>
        </w:rPr>
      </w:pPr>
      <w:r>
        <w:rPr>
          <w:rFonts w:hint="eastAsia" w:ascii="Times New Roman" w:hAnsi="Times New Roman"/>
        </w:rPr>
        <w:t>D．文章介绍了一些有意思的草，如能“炼出铜来”的草，“还能复活”的还魂草等。这些都使文章平添意趣，更加生动。</w:t>
      </w:r>
    </w:p>
    <w:p>
      <w:pPr>
        <w:spacing w:line="288" w:lineRule="auto"/>
        <w:jc w:val="left"/>
        <w:rPr>
          <w:rFonts w:ascii="Times New Roman" w:hAnsi="Times New Roman"/>
        </w:rPr>
      </w:pPr>
      <w:r>
        <w:rPr>
          <w:rFonts w:hint="eastAsia" w:ascii="Times New Roman" w:hAnsi="Times New Roman"/>
        </w:rPr>
        <w:t>15．选择恰当的角度，赏析文中画横线的句子。（3分）</w:t>
      </w:r>
    </w:p>
    <w:p>
      <w:pPr>
        <w:spacing w:line="288" w:lineRule="auto"/>
        <w:ind w:firstLine="420" w:firstLineChars="200"/>
        <w:jc w:val="left"/>
        <w:rPr>
          <w:rFonts w:ascii="楷体" w:hAnsi="楷体" w:eastAsia="楷体" w:cs="楷体"/>
        </w:rPr>
      </w:pPr>
      <w:r>
        <w:rPr>
          <w:rFonts w:hint="eastAsia" w:ascii="楷体" w:hAnsi="楷体" w:eastAsia="楷体" w:cs="楷体"/>
        </w:rPr>
        <w:t>温泉出自朱砂峰，有时可以从水中捧出它的本色，但它汇聚成潭，特别在游泳池里，却好像是翠玉色的，蓝得发亮，像晴明的天空。</w:t>
      </w:r>
    </w:p>
    <w:p>
      <w:pPr>
        <w:spacing w:line="288" w:lineRule="auto"/>
        <w:jc w:val="left"/>
        <w:rPr>
          <w:rFonts w:ascii="Times New Roman" w:hAnsi="Times New Roman"/>
        </w:rPr>
      </w:pPr>
      <w:r>
        <w:rPr>
          <w:rFonts w:hint="eastAsia" w:ascii="Times New Roman" w:hAnsi="Times New Roman"/>
        </w:rPr>
        <w:t>16．结合第④自然段中对“日出”的描写，说说作者是如何做到“情景交融”的？（4分）</w:t>
      </w:r>
    </w:p>
    <w:p>
      <w:pPr>
        <w:spacing w:line="288" w:lineRule="auto"/>
        <w:jc w:val="left"/>
        <w:rPr>
          <w:rFonts w:ascii="Times New Roman" w:hAnsi="Times New Roman"/>
          <w:b/>
          <w:bCs/>
          <w:szCs w:val="21"/>
        </w:rPr>
      </w:pPr>
      <w:r>
        <w:rPr>
          <w:rFonts w:hint="eastAsia" w:ascii="Times New Roman" w:hAnsi="Times New Roman"/>
          <w:b/>
          <w:bCs/>
          <w:szCs w:val="21"/>
        </w:rPr>
        <w:t>（二）阅读下面的文字，完成17～18题。（7分）</w:t>
      </w:r>
    </w:p>
    <w:p>
      <w:pPr>
        <w:spacing w:line="288" w:lineRule="auto"/>
        <w:jc w:val="center"/>
        <w:rPr>
          <w:rFonts w:ascii="楷体" w:hAnsi="楷体" w:eastAsia="楷体" w:cs="楷体"/>
          <w:b/>
          <w:bCs/>
        </w:rPr>
      </w:pPr>
      <w:r>
        <w:rPr>
          <w:rFonts w:hint="eastAsia" w:ascii="楷体" w:hAnsi="楷体" w:eastAsia="楷体" w:cs="楷体"/>
          <w:b/>
          <w:bCs/>
        </w:rPr>
        <w:t>会“行走”的瀑布</w:t>
      </w:r>
    </w:p>
    <w:p>
      <w:pPr>
        <w:spacing w:line="288" w:lineRule="auto"/>
        <w:jc w:val="center"/>
        <w:rPr>
          <w:rFonts w:ascii="楷体" w:hAnsi="楷体" w:eastAsia="楷体" w:cs="楷体"/>
        </w:rPr>
      </w:pPr>
      <w:r>
        <w:rPr>
          <w:rFonts w:hint="eastAsia" w:ascii="楷体" w:hAnsi="楷体" w:eastAsia="楷体" w:cs="楷体"/>
        </w:rPr>
        <w:t>刘汉斌</w:t>
      </w:r>
    </w:p>
    <w:p>
      <w:pPr>
        <w:spacing w:line="288" w:lineRule="auto"/>
        <w:ind w:firstLine="420" w:firstLineChars="200"/>
        <w:jc w:val="left"/>
        <w:rPr>
          <w:rFonts w:ascii="楷体" w:hAnsi="楷体" w:eastAsia="楷体" w:cs="楷体"/>
        </w:rPr>
      </w:pPr>
      <w:r>
        <w:rPr>
          <w:rFonts w:hint="eastAsia" w:ascii="楷体" w:hAnsi="楷体" w:eastAsia="楷体" w:cs="楷体"/>
        </w:rPr>
        <w:t>瀑布，也叫河流跌水，是河流演化中一种常见的形式，也是河流演化的一个阶段。大部分河流在形成演化中都会形成瀑布，然后逐渐退缩，到最后夷平，然后进行新一轮的退缩与循环。在我们看来，这其中的退缩就是瀑布在后退：不过，由于人类的生命太过短暂，在河流演化史中只占短短的几十年，导致人类无法以肉眼窥见瀑布的后退。幸好，古人用文字帮我们记录了下来。以壶口瀑布为例，《尚书·禹贡》记载，大禹凿河导流时，孟门紧连壶口，而今天的孟门在壶口瀑布下游约5000米处。在几千年的时光中，壶口瀑布从孟门逐渐退缩到目前的位置。假如时间按5000年计算，那么壶口瀑布“行走”的速率就是每年1米。</w:t>
      </w:r>
    </w:p>
    <w:p>
      <w:pPr>
        <w:spacing w:line="288" w:lineRule="auto"/>
        <w:ind w:firstLine="420" w:firstLineChars="200"/>
        <w:jc w:val="left"/>
        <w:rPr>
          <w:rFonts w:ascii="楷体" w:hAnsi="楷体" w:eastAsia="楷体" w:cs="楷体"/>
        </w:rPr>
      </w:pPr>
      <w:r>
        <w:rPr>
          <w:rFonts w:hint="eastAsia" w:ascii="楷体" w:hAnsi="楷体" w:eastAsia="楷体" w:cs="楷体"/>
        </w:rPr>
        <w:t>原来，这一切都是河流溯源侵蚀的杰作。河流为什么会发生溯源侵蚀呢？</w:t>
      </w:r>
    </w:p>
    <w:p>
      <w:pPr>
        <w:spacing w:line="288" w:lineRule="auto"/>
        <w:ind w:firstLine="420" w:firstLineChars="200"/>
        <w:jc w:val="left"/>
        <w:rPr>
          <w:rFonts w:ascii="楷体" w:hAnsi="楷体" w:eastAsia="楷体" w:cs="楷体"/>
        </w:rPr>
      </w:pPr>
      <w:r>
        <w:rPr>
          <w:rFonts w:hint="eastAsia" w:ascii="楷体" w:hAnsi="楷体" w:eastAsia="楷体" w:cs="楷体"/>
        </w:rPr>
        <w:t>这是因为河流在形成演化过程中由于构造抬升或侵蚀基准面的变化，会形成一个个河道断面或者河道台阶；之后，随着河流的演化，河水会逐渐磨平或者说夷平这些断面。河流磨平或者夷平这些断面的过程就是溯源侵蚀的过程。这些断面或者台阶在地貌上的表现就是瀑布，它们在地质上又被称为河流的裂点。换句话说，河流的溯源侵蚀是以河流裂点后退的方式表现出来的。我国的壶口瀑布、黄果树瀑布、云台山瀑布无不如此。必须要说明的是，并不是所有的瀑布都是裂点。如庐山瀑布，只是庐山山麓的季节性水流，并不是河流的裂点。</w:t>
      </w:r>
    </w:p>
    <w:p>
      <w:pPr>
        <w:spacing w:line="288" w:lineRule="auto"/>
        <w:ind w:firstLine="420" w:firstLineChars="200"/>
        <w:jc w:val="left"/>
        <w:rPr>
          <w:rFonts w:ascii="楷体" w:hAnsi="楷体" w:eastAsia="楷体" w:cs="楷体"/>
        </w:rPr>
      </w:pPr>
      <w:r>
        <w:rPr>
          <w:rFonts w:hint="eastAsia" w:ascii="楷体" w:hAnsi="楷体" w:eastAsia="楷体" w:cs="楷体"/>
        </w:rPr>
        <w:t>那么，裂点的地质作用又有哪些呢？裂点在河流地貌中较为常见，它们在河道中常以急流、跌水、瀑布等形式出现，对河流地貌的演化具有重要作用。理想条件下，河流河床的纵剖面为一条平缓圆滑的下凹曲线；但当构造抬升或侵蚀基准面下面相对下降时，河床会突然抬升，形成一个新的侵蚀基准点，并由此开始溯源侵蚀。新形成的较陡的河段和早期形成的平缓河段之间的缓陡坡段间的转折处即成为裂点。裂点的出现表明河流开始溯源侵蚀，裂点的后退则标志着溯源侵蚀的过程，裂点的消亡即代表河流溯源侵蚀结束。河流溯源侵蚀的结果就是河流的加宽、加深与延长。像黄河壶口段“十里龙槽”的出现，就是黄河溯源侵蚀导致河道加深、延长的结果。</w:t>
      </w:r>
    </w:p>
    <w:p>
      <w:pPr>
        <w:spacing w:line="288" w:lineRule="auto"/>
        <w:ind w:firstLine="420" w:firstLineChars="200"/>
        <w:jc w:val="left"/>
        <w:rPr>
          <w:rFonts w:ascii="楷体" w:hAnsi="楷体" w:eastAsia="楷体" w:cs="楷体"/>
        </w:rPr>
      </w:pPr>
      <w:r>
        <w:rPr>
          <w:rFonts w:hint="eastAsia" w:ascii="楷体" w:hAnsi="楷体" w:eastAsia="楷体" w:cs="楷体"/>
        </w:rPr>
        <w:t>回顾壶口瀑布的历史，你会发现，大约100万年前，壶口瀑布并不在山西吉县和陕西宜川交界处，而是远在下游65千米的龙门。由于地壳运动，龙门岩层发生断裂，形成东西方向的断层，自北向南流淌的黄河水在经过断层时形成了瀑布。自形成开始，河水裹挟着泥沙，就像一块流动的砂纸，不断打磨河床的台阶，使得瀑布的基点一直往上游移动。换句话说，每一秒壶口瀑布都在发生着变化。据估算，在溯源侵蚀作用下，壶口瀑布仍以每年三四厘米的速度不停向上游移动。</w:t>
      </w:r>
    </w:p>
    <w:p>
      <w:pPr>
        <w:spacing w:line="288" w:lineRule="auto"/>
        <w:ind w:firstLine="420" w:firstLineChars="200"/>
        <w:jc w:val="left"/>
        <w:rPr>
          <w:rFonts w:ascii="楷体" w:hAnsi="楷体" w:eastAsia="楷体" w:cs="楷体"/>
        </w:rPr>
      </w:pPr>
      <w:r>
        <w:rPr>
          <w:rFonts w:hint="eastAsia" w:ascii="楷体" w:hAnsi="楷体" w:eastAsia="楷体" w:cs="楷体"/>
        </w:rPr>
        <w:t>孟门曾经是昔日壶口瀑布所在的位置。由于溯源侵蚀，裂点不断沿河向上游推移，壶口瀑布下的深潭由此延伸成“十里龙槽”。如今，这段黄河的裂点已到达龙王辿，即今之壶口瀑布：而孟门山就是较近地质时期裂点后退与河流下切时遗留在河床的两个石岛，壶口瀑布、“十里龙槽”乃至孟门山，都是黄河水流冲刷出来的。</w:t>
      </w:r>
    </w:p>
    <w:p>
      <w:pPr>
        <w:spacing w:line="288" w:lineRule="auto"/>
        <w:ind w:firstLine="420" w:firstLineChars="200"/>
        <w:jc w:val="left"/>
        <w:rPr>
          <w:rFonts w:ascii="楷体" w:hAnsi="楷体" w:eastAsia="楷体" w:cs="楷体"/>
        </w:rPr>
      </w:pPr>
      <w:r>
        <w:rPr>
          <w:rFonts w:hint="eastAsia" w:ascii="楷体" w:hAnsi="楷体" w:eastAsia="楷体" w:cs="楷体"/>
        </w:rPr>
        <w:t>未来，随着继续的溯源侵蚀，黄河壶口段的河道将继续加宽。到那时，“十里龙槽”将不复存在，而壶口瀑布也将最终消亡。</w:t>
      </w:r>
    </w:p>
    <w:p>
      <w:pPr>
        <w:spacing w:line="288" w:lineRule="auto"/>
        <w:jc w:val="right"/>
        <w:rPr>
          <w:rFonts w:ascii="楷体" w:hAnsi="楷体" w:eastAsia="楷体" w:cs="楷体"/>
        </w:rPr>
      </w:pPr>
      <w:r>
        <w:rPr>
          <w:rFonts w:hint="eastAsia" w:ascii="楷体" w:hAnsi="楷体" w:eastAsia="楷体" w:cs="楷体"/>
        </w:rPr>
        <w:t>（选自2023年第3期《百科知识》，有删改）</w:t>
      </w:r>
    </w:p>
    <w:p>
      <w:pPr>
        <w:spacing w:line="288" w:lineRule="auto"/>
        <w:jc w:val="left"/>
        <w:rPr>
          <w:rFonts w:ascii="Times New Roman" w:hAnsi="Times New Roman"/>
        </w:rPr>
      </w:pPr>
      <w:r>
        <w:rPr>
          <w:rFonts w:hint="eastAsia" w:ascii="Times New Roman" w:hAnsi="Times New Roman"/>
        </w:rPr>
        <w:t>17．下列对本文内容的理解和分析，</w:t>
      </w:r>
      <w:r>
        <w:rPr>
          <w:rFonts w:hint="eastAsia" w:ascii="Times New Roman" w:hAnsi="Times New Roman"/>
          <w:em w:val="dot"/>
        </w:rPr>
        <w:t>不正确</w:t>
      </w:r>
      <w:r>
        <w:rPr>
          <w:rFonts w:hint="eastAsia" w:ascii="Times New Roman" w:hAnsi="Times New Roman"/>
        </w:rPr>
        <w:t>的一项是（3分）（    ）</w:t>
      </w:r>
    </w:p>
    <w:p>
      <w:pPr>
        <w:spacing w:line="288" w:lineRule="auto"/>
        <w:jc w:val="left"/>
        <w:rPr>
          <w:rFonts w:ascii="Times New Roman" w:hAnsi="Times New Roman"/>
        </w:rPr>
      </w:pPr>
      <w:r>
        <w:rPr>
          <w:rFonts w:hint="eastAsia" w:ascii="Times New Roman" w:hAnsi="Times New Roman"/>
        </w:rPr>
        <w:t>A．根据文中的相关知识可知，《尚书·禹贡》记载的壶口瀑布的位置，与课文《壶口瀑布》（梁衡）所描写的壶口瀑布的位置相距约5000米。</w:t>
      </w:r>
    </w:p>
    <w:p>
      <w:pPr>
        <w:spacing w:line="288" w:lineRule="auto"/>
        <w:jc w:val="left"/>
        <w:rPr>
          <w:rFonts w:ascii="Times New Roman" w:hAnsi="Times New Roman"/>
        </w:rPr>
      </w:pPr>
      <w:r>
        <w:rPr>
          <w:rFonts w:hint="eastAsia" w:ascii="Times New Roman" w:hAnsi="Times New Roman"/>
        </w:rPr>
        <w:t>B．河水夷平的断面或者台阶在地貌上的表现就是瀑布，在地质上又被称为河流的裂点，因此，我国的每一条瀑布都是河流的一个裂点。</w:t>
      </w:r>
    </w:p>
    <w:p>
      <w:pPr>
        <w:spacing w:line="288" w:lineRule="auto"/>
        <w:jc w:val="left"/>
        <w:rPr>
          <w:rFonts w:ascii="Times New Roman" w:hAnsi="Times New Roman"/>
        </w:rPr>
      </w:pPr>
      <w:r>
        <w:rPr>
          <w:rFonts w:hint="eastAsia" w:ascii="Times New Roman" w:hAnsi="Times New Roman"/>
        </w:rPr>
        <w:t>C．“据估算，在溯源侵蚀作用下……”中的“据估算”表示不确切，是推测或估计，体现说明文语言的准确性。</w:t>
      </w:r>
    </w:p>
    <w:p>
      <w:pPr>
        <w:spacing w:line="288" w:lineRule="auto"/>
        <w:jc w:val="left"/>
        <w:rPr>
          <w:rFonts w:ascii="Times New Roman" w:hAnsi="Times New Roman"/>
        </w:rPr>
      </w:pPr>
      <w:r>
        <w:rPr>
          <w:rFonts w:hint="eastAsia" w:ascii="Times New Roman" w:hAnsi="Times New Roman"/>
        </w:rPr>
        <w:t>D．文章主要运用了列数字、举例子、作比较等说明方法进行说明，使读者对会“行走”的瀑布有较为真切的了解。</w:t>
      </w:r>
    </w:p>
    <w:p>
      <w:pPr>
        <w:spacing w:line="288" w:lineRule="auto"/>
        <w:jc w:val="left"/>
        <w:rPr>
          <w:rFonts w:ascii="Times New Roman" w:hAnsi="Times New Roman"/>
        </w:rPr>
      </w:pPr>
      <w:r>
        <w:rPr>
          <w:rFonts w:hint="eastAsia" w:ascii="Times New Roman" w:hAnsi="Times New Roman"/>
        </w:rPr>
        <w:t>18．说说河流溯源侵蚀的表现方式是什么？裂点有哪些标志性的表现？（4分）</w:t>
      </w:r>
    </w:p>
    <w:p>
      <w:pPr>
        <w:spacing w:line="288" w:lineRule="auto"/>
        <w:jc w:val="left"/>
        <w:rPr>
          <w:rFonts w:ascii="Times New Roman" w:hAnsi="Times New Roman"/>
          <w:b/>
          <w:bCs/>
        </w:rPr>
      </w:pPr>
      <w:r>
        <w:rPr>
          <w:rFonts w:hint="eastAsia" w:ascii="Times New Roman" w:hAnsi="Times New Roman"/>
          <w:b/>
          <w:bCs/>
        </w:rPr>
        <w:t>（三）阅读下面的文字，完成19～20题。（7分）</w:t>
      </w:r>
    </w:p>
    <w:p>
      <w:pPr>
        <w:spacing w:line="288" w:lineRule="auto"/>
        <w:jc w:val="left"/>
        <w:rPr>
          <w:rFonts w:ascii="楷体" w:hAnsi="楷体" w:eastAsia="楷体" w:cs="楷体"/>
        </w:rPr>
      </w:pPr>
      <w:r>
        <w:rPr>
          <w:rFonts w:hint="eastAsia" w:ascii="楷体" w:hAnsi="楷体" w:eastAsia="楷体" w:cs="楷体"/>
        </w:rPr>
        <w:t>材料一：</w:t>
      </w:r>
    </w:p>
    <w:p>
      <w:pPr>
        <w:spacing w:line="288" w:lineRule="auto"/>
        <w:ind w:firstLine="420" w:firstLineChars="200"/>
        <w:jc w:val="left"/>
        <w:rPr>
          <w:rFonts w:ascii="楷体" w:hAnsi="楷体" w:eastAsia="楷体" w:cs="楷体"/>
        </w:rPr>
      </w:pPr>
      <w:r>
        <w:rPr>
          <w:rFonts w:hint="eastAsia" w:ascii="楷体" w:hAnsi="楷体" w:eastAsia="楷体" w:cs="楷体"/>
        </w:rPr>
        <w:t>我清楚地记得夏天看社戏的情景。主人家早早地搭戏台——在倒扣的木桶上铺上几块门板。踩在这样的戏台上咚咚作响，如擂大鼓。布景也十分简单，正面是白色幕布，三面用屏风围着。夜幕降临时人们如潮水般地从四面八方涌来，连树上也坐上了人。</w:t>
      </w:r>
    </w:p>
    <w:p>
      <w:pPr>
        <w:spacing w:line="288" w:lineRule="auto"/>
        <w:ind w:firstLine="420" w:firstLineChars="200"/>
        <w:jc w:val="left"/>
        <w:rPr>
          <w:rFonts w:ascii="楷体" w:hAnsi="楷体" w:eastAsia="楷体" w:cs="楷体"/>
        </w:rPr>
      </w:pPr>
      <w:r>
        <w:rPr>
          <w:rFonts w:hint="eastAsia" w:ascii="楷体" w:hAnsi="楷体" w:eastAsia="楷体" w:cs="楷体"/>
        </w:rPr>
        <w:t>屏风内终于亮起了灯，一阵紧锣密鼓之后，场子安静下来，戏就开演了。艺人报了戏名，戏中的人物逐个登台亮相。通常一个艺人要操纵五六个人物，在一些线、棒的牵引下，那些木偶人物一举手一投足、一转身一作揖都演得惟妙惟肖。戏的内容大多是人们熟悉的《三国演义》《红楼梦》《水浒》里的片断。演到精彩处，喝彩声、掌声此起彼伏，山谷里响起了回音。月儿不知不觉就悬挂中天了，又渐渐向西边滑去。孩子们瞌睡了，被母亲牵着，深一脚浅一脚地朝家里走。</w:t>
      </w:r>
    </w:p>
    <w:p>
      <w:pPr>
        <w:spacing w:line="288" w:lineRule="auto"/>
        <w:jc w:val="right"/>
        <w:rPr>
          <w:rFonts w:ascii="楷体" w:hAnsi="楷体" w:eastAsia="楷体" w:cs="楷体"/>
        </w:rPr>
      </w:pPr>
      <w:r>
        <w:rPr>
          <w:rFonts w:hint="eastAsia" w:ascii="楷体" w:hAnsi="楷体" w:eastAsia="楷体" w:cs="楷体"/>
        </w:rPr>
        <w:t>（选自谢建军《湘中的社戏》，有删改）</w:t>
      </w:r>
    </w:p>
    <w:p>
      <w:pPr>
        <w:spacing w:line="288" w:lineRule="auto"/>
        <w:jc w:val="left"/>
        <w:rPr>
          <w:rFonts w:ascii="楷体" w:hAnsi="楷体" w:eastAsia="楷体" w:cs="楷体"/>
        </w:rPr>
      </w:pPr>
      <w:r>
        <w:rPr>
          <w:rFonts w:hint="eastAsia" w:ascii="楷体" w:hAnsi="楷体" w:eastAsia="楷体" w:cs="楷体"/>
        </w:rPr>
        <w:t>材料二：</w:t>
      </w:r>
    </w:p>
    <w:p>
      <w:pPr>
        <w:spacing w:line="288" w:lineRule="auto"/>
        <w:ind w:firstLine="420" w:firstLineChars="200"/>
        <w:jc w:val="left"/>
        <w:rPr>
          <w:rFonts w:ascii="楷体" w:hAnsi="楷体" w:eastAsia="楷体" w:cs="楷体"/>
        </w:rPr>
      </w:pPr>
      <w:r>
        <w:rPr>
          <w:rFonts w:hint="eastAsia" w:ascii="楷体" w:hAnsi="楷体" w:eastAsia="楷体" w:cs="楷体"/>
        </w:rPr>
        <w:t>家乡的社戏叫“出灯”。社戏的内容一般是舞龙、耍狮子、划采莲船、踩高跷、跑竹马。白天舞的是“彩龙”，晚上舞的是“火龙”。</w:t>
      </w:r>
    </w:p>
    <w:p>
      <w:pPr>
        <w:spacing w:line="288" w:lineRule="auto"/>
        <w:ind w:firstLine="420" w:firstLineChars="200"/>
        <w:jc w:val="left"/>
        <w:rPr>
          <w:rFonts w:ascii="楷体" w:hAnsi="楷体" w:eastAsia="楷体" w:cs="楷体"/>
        </w:rPr>
      </w:pPr>
      <w:r>
        <w:rPr>
          <w:rFonts w:hint="eastAsia" w:ascii="楷体" w:hAnsi="楷体" w:eastAsia="楷体" w:cs="楷体"/>
        </w:rPr>
        <w:t>跑竹马就是邻村之间相互挑逗，激发出灯。在正月十二这天，李家庄的竹马跑到张家村，只见一伙身着戏装的小伙子，抬着一个花花绿绿的八仙桌，桌子中央站立一男童，屁股夹一束稻草，敲锣打鼓在张家村转一圈，张家村人看出了戏——这叫引蛇出洞。于是，张家村的竹马也出来了，一台彩轿，上面立一只狗，四个戏子抬着，后面跟着一群敲锣打鼓的，在李家庄转悠一圈，算是“回礼”，李家庄人也看出戏——这叫狗子坐轿，不识抬举。两村开始出灯了。</w:t>
      </w:r>
    </w:p>
    <w:p>
      <w:pPr>
        <w:spacing w:line="288" w:lineRule="auto"/>
        <w:ind w:firstLine="420" w:firstLineChars="200"/>
        <w:jc w:val="left"/>
        <w:rPr>
          <w:rFonts w:ascii="楷体" w:hAnsi="楷体" w:eastAsia="楷体" w:cs="楷体"/>
        </w:rPr>
      </w:pPr>
      <w:r>
        <w:rPr>
          <w:rFonts w:hint="eastAsia" w:ascii="楷体" w:hAnsi="楷体" w:eastAsia="楷体" w:cs="楷体"/>
        </w:rPr>
        <w:t>出灯是要入戏的，张家村出的高跷戏是《三打白骨精》，耍着金箍棒的孙悟空走在高跷前面，跟在后面的就是花枝招展的白骨精、弯腰驼背的老头、染红两个脸蛋的老巫婆、唐僧、沙和尚、猪八戒，还有一串小妖。李家村就出《猪八戒背媳妇》，两个村，一唱一和，一挑一逗，比的是一种社戏的艺术。于是，李家庄的高跷，在张家村踩，张家村的采莲船在李家庄划，人山人海，撵着看踩高跷和划采莲船，这一踩、一划，踩出了浓浓的年味，划出来两村和谐的气氛。</w:t>
      </w:r>
    </w:p>
    <w:p>
      <w:pPr>
        <w:spacing w:line="288" w:lineRule="auto"/>
        <w:jc w:val="right"/>
        <w:rPr>
          <w:rFonts w:ascii="楷体" w:hAnsi="楷体" w:eastAsia="楷体" w:cs="楷体"/>
        </w:rPr>
      </w:pPr>
      <w:r>
        <w:rPr>
          <w:rFonts w:hint="eastAsia" w:ascii="楷体" w:hAnsi="楷体" w:eastAsia="楷体" w:cs="楷体"/>
        </w:rPr>
        <w:t>（选自张朝林《家乡的社戏》，有删改）</w:t>
      </w:r>
    </w:p>
    <w:p>
      <w:pPr>
        <w:spacing w:line="288" w:lineRule="auto"/>
        <w:jc w:val="left"/>
        <w:rPr>
          <w:rFonts w:ascii="楷体" w:hAnsi="楷体" w:eastAsia="楷体" w:cs="楷体"/>
        </w:rPr>
      </w:pPr>
      <w:r>
        <w:rPr>
          <w:rFonts w:hint="eastAsia" w:ascii="楷体" w:hAnsi="楷体" w:eastAsia="楷体" w:cs="楷体"/>
        </w:rPr>
        <w:t>材料三：</w:t>
      </w:r>
    </w:p>
    <w:p>
      <w:pPr>
        <w:spacing w:line="288" w:lineRule="auto"/>
        <w:ind w:firstLine="420" w:firstLineChars="200"/>
        <w:jc w:val="left"/>
        <w:rPr>
          <w:rFonts w:ascii="楷体" w:hAnsi="楷体" w:eastAsia="楷体" w:cs="楷体"/>
        </w:rPr>
      </w:pPr>
      <w:r>
        <w:rPr>
          <w:rFonts w:hint="eastAsia" w:ascii="楷体" w:hAnsi="楷体" w:eastAsia="楷体" w:cs="楷体"/>
        </w:rPr>
        <w:t>故乡的社戏，不是坐在那狭长、古朴、典雅的乌篷船上，而是自带板凳，或是站立观看。</w:t>
      </w:r>
    </w:p>
    <w:p>
      <w:pPr>
        <w:spacing w:line="288" w:lineRule="auto"/>
        <w:ind w:firstLine="420" w:firstLineChars="200"/>
        <w:jc w:val="left"/>
        <w:rPr>
          <w:rFonts w:ascii="楷体" w:hAnsi="楷体" w:eastAsia="楷体" w:cs="楷体"/>
        </w:rPr>
      </w:pPr>
      <w:r>
        <w:rPr>
          <w:rFonts w:hint="eastAsia" w:ascii="楷体" w:hAnsi="楷体" w:eastAsia="楷体" w:cs="楷体"/>
        </w:rPr>
        <w:t>来到戏台前，我的目光瞬间被正在台上翻筋斗的演员吸引了：他全身金光闪闪，身穿威武霸气的戏服，头顶的两条“金鞭”不断上下摆动着，蓄势待发；转眼间，他腾空而起，双脚离地，腹部朝上，使身体形成“拱形”，形成全身360度大翻转，整个动作干净利落。在刹那的沉默后，台下的观众们无不为其感到惊叹，纷纷拍手叫好，尖叫声、掌声、欢呼声此起彼伏，接连不断，久久不散。</w:t>
      </w:r>
    </w:p>
    <w:p>
      <w:pPr>
        <w:spacing w:line="288" w:lineRule="auto"/>
        <w:ind w:firstLine="420" w:firstLineChars="200"/>
        <w:jc w:val="left"/>
        <w:rPr>
          <w:rFonts w:ascii="楷体" w:hAnsi="楷体" w:eastAsia="楷体" w:cs="楷体"/>
        </w:rPr>
      </w:pPr>
      <w:r>
        <w:rPr>
          <w:rFonts w:hint="eastAsia" w:ascii="楷体" w:hAnsi="楷体" w:eastAsia="楷体" w:cs="楷体"/>
        </w:rPr>
        <w:t>接下来，台上出来几个小旦，花枝招展，脸颊上涂的胭脂使她们的脸色更加红润了。姑娘们穿的是白色加绿色的长袍，令人感到十分新奇。她们一甩那长长的袖子，表演开始了！她们的表情和声调随着戏的内容而变动着，忽而兴奋，忽而悲伤，忽而激动，忽而忧愁，忽而犹豫，忽而愤怒……台上的演员专注地演着唱着，台下的观众聚精会神地看着，尤其是老人们，因为是从小看大的，自然有着很深的感情。</w:t>
      </w:r>
    </w:p>
    <w:p>
      <w:pPr>
        <w:spacing w:line="288" w:lineRule="auto"/>
        <w:jc w:val="right"/>
        <w:rPr>
          <w:rFonts w:ascii="楷体" w:hAnsi="楷体" w:eastAsia="楷体" w:cs="楷体"/>
        </w:rPr>
      </w:pPr>
      <w:r>
        <w:rPr>
          <w:rFonts w:hint="eastAsia" w:ascii="楷体" w:hAnsi="楷体" w:eastAsia="楷体" w:cs="楷体"/>
        </w:rPr>
        <w:t>（选自宋羽畑《故乡·社戏》，有删改）</w:t>
      </w:r>
    </w:p>
    <w:p>
      <w:pPr>
        <w:spacing w:line="288" w:lineRule="auto"/>
        <w:jc w:val="left"/>
        <w:rPr>
          <w:rFonts w:ascii="Times New Roman" w:hAnsi="Times New Roman"/>
        </w:rPr>
      </w:pPr>
      <w:r>
        <w:rPr>
          <w:rFonts w:hint="eastAsia" w:ascii="Times New Roman" w:hAnsi="Times New Roman"/>
        </w:rPr>
        <w:t>19．下列对材料相关内容的概括和分析，</w:t>
      </w:r>
      <w:r>
        <w:rPr>
          <w:rFonts w:hint="eastAsia" w:ascii="Times New Roman" w:hAnsi="Times New Roman"/>
          <w:em w:val="dot"/>
        </w:rPr>
        <w:t>不正确</w:t>
      </w:r>
      <w:r>
        <w:rPr>
          <w:rFonts w:hint="eastAsia" w:ascii="Times New Roman" w:hAnsi="Times New Roman"/>
        </w:rPr>
        <w:t>的一项是（3分）（    ）</w:t>
      </w:r>
    </w:p>
    <w:p>
      <w:pPr>
        <w:spacing w:line="288" w:lineRule="auto"/>
        <w:jc w:val="left"/>
        <w:rPr>
          <w:rFonts w:ascii="Times New Roman" w:hAnsi="Times New Roman"/>
        </w:rPr>
      </w:pPr>
      <w:r>
        <w:rPr>
          <w:rFonts w:hint="eastAsia" w:ascii="Times New Roman" w:hAnsi="Times New Roman"/>
        </w:rPr>
        <w:t>A．上述材料从不同角度呈现了民俗文化“社戏”所带来的美好记忆与感受。</w:t>
      </w:r>
    </w:p>
    <w:p>
      <w:pPr>
        <w:spacing w:line="288" w:lineRule="auto"/>
        <w:jc w:val="left"/>
        <w:rPr>
          <w:rFonts w:ascii="Times New Roman" w:hAnsi="Times New Roman"/>
        </w:rPr>
      </w:pPr>
      <w:r>
        <w:rPr>
          <w:rFonts w:hint="eastAsia" w:ascii="Times New Roman" w:hAnsi="Times New Roman"/>
        </w:rPr>
        <w:t>B．材料一主要写作者夏天观看社戏的情景以及社戏演出的主要内容。</w:t>
      </w:r>
    </w:p>
    <w:p>
      <w:pPr>
        <w:spacing w:line="288" w:lineRule="auto"/>
        <w:jc w:val="left"/>
        <w:rPr>
          <w:rFonts w:ascii="Times New Roman" w:hAnsi="Times New Roman"/>
        </w:rPr>
      </w:pPr>
      <w:r>
        <w:rPr>
          <w:rFonts w:hint="eastAsia" w:ascii="Times New Roman" w:hAnsi="Times New Roman"/>
        </w:rPr>
        <w:t>C．材料二作者重点写到了家乡“社戏”中的两项内容：跑竹马和出灯。</w:t>
      </w:r>
    </w:p>
    <w:p>
      <w:pPr>
        <w:spacing w:line="288" w:lineRule="auto"/>
        <w:jc w:val="left"/>
        <w:rPr>
          <w:rFonts w:ascii="Times New Roman" w:hAnsi="Times New Roman"/>
        </w:rPr>
      </w:pPr>
      <w:r>
        <w:rPr>
          <w:rFonts w:hint="eastAsia" w:ascii="Times New Roman" w:hAnsi="Times New Roman"/>
        </w:rPr>
        <w:t>D．材料三中“自带板凳，或是站立”看戏与课文《社戏》（鲁迅）中描写的在“船上”上看戏有所不同。</w:t>
      </w:r>
    </w:p>
    <w:p>
      <w:pPr>
        <w:spacing w:line="288" w:lineRule="auto"/>
        <w:jc w:val="left"/>
        <w:rPr>
          <w:rFonts w:ascii="Times New Roman" w:hAnsi="Times New Roman"/>
        </w:rPr>
      </w:pPr>
      <w:r>
        <w:rPr>
          <w:rFonts w:hint="eastAsia" w:ascii="Times New Roman" w:hAnsi="Times New Roman"/>
        </w:rPr>
        <w:t>20．材料一和材料三描写社戏演出场面都运用了正面描写与侧面描写相结合的手法，请结合相关材料简要分析。（4分）</w:t>
      </w:r>
    </w:p>
    <w:p>
      <w:pPr>
        <w:spacing w:line="288" w:lineRule="auto"/>
        <w:jc w:val="left"/>
        <w:rPr>
          <w:rFonts w:ascii="Times New Roman" w:hAnsi="Times New Roman"/>
          <w:b/>
          <w:bCs/>
          <w:sz w:val="24"/>
        </w:rPr>
      </w:pPr>
      <w:r>
        <w:rPr>
          <w:rFonts w:hint="eastAsia" w:ascii="Times New Roman" w:hAnsi="Times New Roman"/>
          <w:b/>
          <w:bCs/>
          <w:sz w:val="24"/>
        </w:rPr>
        <w:t>四、名著阅读（10分）</w:t>
      </w:r>
    </w:p>
    <w:p>
      <w:pPr>
        <w:spacing w:line="288" w:lineRule="auto"/>
        <w:jc w:val="left"/>
        <w:rPr>
          <w:rFonts w:ascii="Times New Roman" w:hAnsi="Times New Roman"/>
        </w:rPr>
      </w:pPr>
      <w:r>
        <w:rPr>
          <w:rFonts w:hint="eastAsia" w:ascii="Times New Roman" w:hAnsi="Times New Roman"/>
        </w:rPr>
        <w:t>21．下列对相关名著的解说，</w:t>
      </w:r>
      <w:r>
        <w:rPr>
          <w:rFonts w:hint="eastAsia" w:ascii="Times New Roman" w:hAnsi="Times New Roman"/>
          <w:em w:val="dot"/>
        </w:rPr>
        <w:t>不正确</w:t>
      </w:r>
      <w:r>
        <w:rPr>
          <w:rFonts w:hint="eastAsia" w:ascii="Times New Roman" w:hAnsi="Times New Roman"/>
        </w:rPr>
        <w:t>的一项是（3分）（    ）</w:t>
      </w:r>
    </w:p>
    <w:p>
      <w:pPr>
        <w:spacing w:line="288" w:lineRule="auto"/>
        <w:jc w:val="left"/>
        <w:rPr>
          <w:rFonts w:ascii="Times New Roman" w:hAnsi="Times New Roman"/>
        </w:rPr>
      </w:pPr>
      <w:r>
        <w:rPr>
          <w:rFonts w:hint="eastAsia" w:ascii="Times New Roman" w:hAnsi="Times New Roman"/>
        </w:rPr>
        <w:t>A．孔子以后，“《诗》三百”成为儒家的“六经”之一，风、雅、颂、赋、比、兴，是所谓《诗经》“六义”。</w:t>
      </w:r>
    </w:p>
    <w:p>
      <w:pPr>
        <w:spacing w:line="288" w:lineRule="auto"/>
        <w:jc w:val="left"/>
        <w:rPr>
          <w:rFonts w:ascii="Times New Roman" w:hAnsi="Times New Roman"/>
        </w:rPr>
      </w:pPr>
      <w:r>
        <w:rPr>
          <w:rFonts w:hint="eastAsia" w:ascii="Times New Roman" w:hAnsi="Times New Roman"/>
        </w:rPr>
        <w:t>B．“四书五经”到现在还是我们口头上一句熟语。“四书”按照普通的顺序是《大学》《中庸》《论语》《孟子》，“五经”是《易》《书》《诗》《礼》《春秋》。</w:t>
      </w:r>
    </w:p>
    <w:p>
      <w:pPr>
        <w:spacing w:line="288" w:lineRule="auto"/>
        <w:jc w:val="left"/>
        <w:rPr>
          <w:rFonts w:ascii="Times New Roman" w:hAnsi="Times New Roman"/>
        </w:rPr>
      </w:pPr>
      <w:r>
        <w:rPr>
          <w:rFonts w:hint="eastAsia" w:ascii="Times New Roman" w:hAnsi="Times New Roman"/>
        </w:rPr>
        <w:t>C．老布尔什维克朱赫来在保尔的家乡乌克兰谢别托卡镇做地下工作。朱赫来是保尔走上革命道路的最初领导人。</w:t>
      </w:r>
    </w:p>
    <w:p>
      <w:pPr>
        <w:spacing w:line="288" w:lineRule="auto"/>
        <w:jc w:val="left"/>
        <w:rPr>
          <w:rFonts w:ascii="Times New Roman" w:hAnsi="Times New Roman"/>
        </w:rPr>
      </w:pPr>
      <w:r>
        <w:rPr>
          <w:rFonts w:hint="eastAsia" w:ascii="Times New Roman" w:hAnsi="Times New Roman"/>
        </w:rPr>
        <w:t>D．保尔忍受着肉体和精神上的巨大痛苦，用生命写成了《钢铁是怎样炼成的》这部小说。</w:t>
      </w:r>
    </w:p>
    <w:p>
      <w:pPr>
        <w:spacing w:line="288" w:lineRule="auto"/>
        <w:jc w:val="left"/>
        <w:rPr>
          <w:rFonts w:ascii="Times New Roman" w:hAnsi="Times New Roman"/>
        </w:rPr>
      </w:pPr>
      <w:r>
        <w:rPr>
          <w:rFonts w:hint="eastAsia" w:ascii="Times New Roman" w:hAnsi="Times New Roman"/>
        </w:rPr>
        <w:t>22．保尔在不同时期结识了三位不同的女性，她们对保尔的成长影响很大。请结合整本书的内容，选择其中一位女性，简单说说她对保尔产生了怎样的影响？（3分）</w:t>
      </w:r>
    </w:p>
    <w:p>
      <w:pPr>
        <w:spacing w:line="288" w:lineRule="auto"/>
        <w:jc w:val="left"/>
        <w:rPr>
          <w:rFonts w:ascii="Times New Roman" w:hAnsi="Times New Roman"/>
        </w:rPr>
      </w:pPr>
      <w:r>
        <w:rPr>
          <w:rFonts w:hint="eastAsia" w:ascii="Times New Roman" w:hAnsi="Times New Roman"/>
        </w:rPr>
        <w:t>23．朱自清先生的《经典常谈》是本学期的必读名著。请结合自己的阅读实践，说说你是怎样运用“选择性阅读”的方法读完这部名著的？（4分）</w:t>
      </w:r>
    </w:p>
    <w:p>
      <w:pPr>
        <w:spacing w:line="288" w:lineRule="auto"/>
        <w:jc w:val="left"/>
        <w:rPr>
          <w:rFonts w:ascii="Times New Roman" w:hAnsi="Times New Roman"/>
          <w:b/>
          <w:bCs/>
          <w:sz w:val="24"/>
        </w:rPr>
      </w:pPr>
      <w:r>
        <w:rPr>
          <w:rFonts w:hint="eastAsia" w:ascii="Times New Roman" w:hAnsi="Times New Roman"/>
          <w:b/>
          <w:bCs/>
          <w:sz w:val="24"/>
        </w:rPr>
        <w:t>五、写作（50分）</w:t>
      </w:r>
    </w:p>
    <w:p>
      <w:pPr>
        <w:spacing w:line="288" w:lineRule="auto"/>
        <w:jc w:val="left"/>
        <w:rPr>
          <w:rFonts w:ascii="Times New Roman" w:hAnsi="Times New Roman"/>
        </w:rPr>
      </w:pPr>
      <w:r>
        <w:rPr>
          <w:rFonts w:hint="eastAsia" w:ascii="Times New Roman" w:hAnsi="Times New Roman"/>
        </w:rPr>
        <w:t>24．阅读下面的材料，按要求写作。</w:t>
      </w:r>
    </w:p>
    <w:p>
      <w:pPr>
        <w:spacing w:line="288" w:lineRule="auto"/>
        <w:ind w:firstLine="420" w:firstLineChars="200"/>
        <w:jc w:val="left"/>
        <w:rPr>
          <w:rFonts w:ascii="楷体" w:hAnsi="楷体" w:eastAsia="楷体" w:cs="楷体"/>
        </w:rPr>
      </w:pPr>
      <w:r>
        <w:rPr>
          <w:rFonts w:hint="eastAsia" w:ascii="楷体" w:hAnsi="楷体" w:eastAsia="楷体" w:cs="楷体"/>
        </w:rPr>
        <w:t>邓小岚退休前在公安部门工作，1999年退休以后，回到马兰村住下来，默默为村里做事，先后帮助该村翻建学校、修路种树、改建水冲式厕所、救助贫困户和贫困学生、发展旅游等，她还为马兰小学捐献了小提琴、手风琴等乐器，义务为学生们上课，教他们演奏乐器、绘画等。北京冬奥会，马兰村的孩子们站上了举世瞩目的舞台，来自太行山深处的清澈童声，响彻夜空，惊艳了世界。</w:t>
      </w:r>
    </w:p>
    <w:p>
      <w:pPr>
        <w:spacing w:line="288" w:lineRule="auto"/>
        <w:ind w:firstLine="420" w:firstLineChars="200"/>
        <w:jc w:val="left"/>
        <w:rPr>
          <w:rFonts w:ascii="楷体" w:hAnsi="楷体" w:eastAsia="楷体" w:cs="楷体"/>
        </w:rPr>
      </w:pPr>
      <w:r>
        <w:rPr>
          <w:rFonts w:hint="eastAsia" w:ascii="楷体" w:hAnsi="楷体" w:eastAsia="楷体" w:cs="楷体"/>
        </w:rPr>
        <w:t>感动中国2022年度人物邓小岚颁奖词：你把自己留给一座小小山村，你把山村的孩子们送上最绚丽的舞台。你在这里出生，也在这里离开。山花烂漫，杨柳依依，为什么孩子的歌声如此动人，因为你对这片土地爱得深沉。</w:t>
      </w:r>
    </w:p>
    <w:p>
      <w:pPr>
        <w:spacing w:line="288" w:lineRule="auto"/>
        <w:ind w:firstLine="420" w:firstLineChars="200"/>
        <w:jc w:val="left"/>
        <w:rPr>
          <w:rFonts w:ascii="楷体" w:hAnsi="楷体" w:eastAsia="楷体" w:cs="楷体"/>
        </w:rPr>
      </w:pPr>
      <w:r>
        <w:rPr>
          <w:rFonts w:hint="eastAsia" w:ascii="楷体" w:hAnsi="楷体" w:eastAsia="楷体" w:cs="楷体"/>
        </w:rPr>
        <w:t>爱就是如此神奇，能创造许多人间奇迹，爱是世界上最美的语言。</w:t>
      </w:r>
    </w:p>
    <w:p>
      <w:pPr>
        <w:spacing w:line="288" w:lineRule="auto"/>
        <w:ind w:firstLine="420" w:firstLineChars="200"/>
        <w:jc w:val="left"/>
        <w:rPr>
          <w:rFonts w:ascii="Times New Roman" w:hAnsi="Times New Roman"/>
        </w:rPr>
      </w:pPr>
      <w:r>
        <w:rPr>
          <w:rFonts w:hint="eastAsia" w:ascii="Times New Roman" w:hAnsi="Times New Roman"/>
        </w:rPr>
        <w:t>请以《让爱永驻心中》为题，写一篇文章。</w:t>
      </w:r>
    </w:p>
    <w:p>
      <w:pPr>
        <w:spacing w:line="288" w:lineRule="auto"/>
        <w:ind w:firstLine="420" w:firstLineChars="200"/>
        <w:jc w:val="left"/>
        <w:rPr>
          <w:rFonts w:ascii="Times New Roman" w:hAnsi="Times New Roman"/>
        </w:rPr>
      </w:pPr>
      <w:r>
        <w:rPr>
          <w:rFonts w:hint="eastAsia" w:ascii="Times New Roman" w:hAnsi="Times New Roman"/>
        </w:rPr>
        <w:t>要求：不得泄露个人信息，不少于600字。</w:t>
      </w:r>
    </w:p>
    <w:p>
      <w:pPr>
        <w:spacing w:line="288" w:lineRule="auto"/>
        <w:ind w:firstLine="420" w:firstLineChars="200"/>
        <w:jc w:val="left"/>
        <w:rPr>
          <w:rFonts w:ascii="Times New Roman" w:hAnsi="Times New Roman"/>
        </w:rPr>
      </w:pPr>
    </w:p>
    <w:p>
      <w:pPr>
        <w:spacing w:line="288" w:lineRule="auto"/>
        <w:ind w:firstLine="420" w:firstLineChars="200"/>
        <w:jc w:val="left"/>
        <w:rPr>
          <w:rFonts w:ascii="Times New Roman" w:hAnsi="Times New Roman"/>
        </w:rPr>
      </w:pPr>
    </w:p>
    <w:p>
      <w:pPr>
        <w:spacing w:line="288" w:lineRule="auto"/>
        <w:ind w:firstLine="420" w:firstLineChars="200"/>
        <w:jc w:val="left"/>
        <w:rPr>
          <w:rFonts w:ascii="Times New Roman" w:hAnsi="Times New Roman"/>
        </w:rPr>
      </w:pPr>
    </w:p>
    <w:p>
      <w:pPr>
        <w:spacing w:line="288" w:lineRule="auto"/>
        <w:ind w:firstLine="420" w:firstLineChars="200"/>
        <w:jc w:val="left"/>
        <w:rPr>
          <w:rFonts w:ascii="Times New Roman" w:hAnsi="Times New Roman"/>
        </w:rPr>
      </w:pPr>
    </w:p>
    <w:p>
      <w:pPr>
        <w:spacing w:line="288" w:lineRule="auto"/>
        <w:ind w:firstLine="420" w:firstLineChars="200"/>
        <w:jc w:val="left"/>
        <w:rPr>
          <w:rFonts w:ascii="Times New Roman" w:hAnsi="Times New Roman"/>
        </w:rPr>
      </w:pPr>
    </w:p>
    <w:p>
      <w:pPr>
        <w:spacing w:line="288" w:lineRule="auto"/>
        <w:ind w:firstLine="420" w:firstLineChars="200"/>
        <w:jc w:val="left"/>
        <w:rPr>
          <w:rFonts w:ascii="Times New Roman" w:hAnsi="Times New Roman"/>
        </w:rPr>
      </w:pPr>
    </w:p>
    <w:p>
      <w:pPr>
        <w:spacing w:line="288" w:lineRule="auto"/>
        <w:ind w:firstLine="420" w:firstLineChars="200"/>
        <w:jc w:val="left"/>
        <w:rPr>
          <w:rFonts w:ascii="Times New Roman" w:hAnsi="Times New Roman"/>
        </w:rPr>
      </w:pPr>
    </w:p>
    <w:p>
      <w:pPr>
        <w:spacing w:line="288" w:lineRule="auto"/>
        <w:ind w:firstLine="420" w:firstLineChars="200"/>
        <w:jc w:val="left"/>
        <w:rPr>
          <w:rFonts w:ascii="Times New Roman" w:hAnsi="Times New Roman"/>
        </w:rPr>
      </w:pPr>
    </w:p>
    <w:p>
      <w:pPr>
        <w:spacing w:line="288" w:lineRule="auto"/>
        <w:ind w:firstLine="420" w:firstLineChars="200"/>
        <w:jc w:val="left"/>
        <w:rPr>
          <w:rFonts w:ascii="Times New Roman" w:hAnsi="Times New Roman"/>
        </w:rPr>
      </w:pPr>
    </w:p>
    <w:p>
      <w:pPr>
        <w:spacing w:line="288" w:lineRule="auto"/>
        <w:ind w:firstLine="420" w:firstLineChars="200"/>
        <w:jc w:val="left"/>
        <w:rPr>
          <w:rFonts w:ascii="Times New Roman" w:hAnsi="Times New Roman"/>
        </w:rPr>
      </w:pPr>
    </w:p>
    <w:p>
      <w:pPr>
        <w:spacing w:line="288" w:lineRule="auto"/>
        <w:ind w:firstLine="420" w:firstLineChars="200"/>
        <w:jc w:val="left"/>
        <w:rPr>
          <w:rFonts w:ascii="Times New Roman" w:hAnsi="Times New Roman"/>
        </w:rPr>
      </w:pPr>
    </w:p>
    <w:p>
      <w:pPr>
        <w:spacing w:line="288" w:lineRule="auto"/>
        <w:ind w:firstLine="420" w:firstLineChars="200"/>
        <w:jc w:val="left"/>
        <w:rPr>
          <w:rFonts w:ascii="Times New Roman" w:hAnsi="Times New Roman"/>
        </w:rPr>
      </w:pPr>
    </w:p>
    <w:p>
      <w:pPr>
        <w:spacing w:line="288" w:lineRule="auto"/>
        <w:ind w:firstLine="420" w:firstLineChars="200"/>
        <w:jc w:val="left"/>
        <w:rPr>
          <w:rFonts w:ascii="Times New Roman" w:hAnsi="Times New Roman"/>
        </w:rPr>
      </w:pPr>
    </w:p>
    <w:p>
      <w:pPr>
        <w:spacing w:line="288" w:lineRule="auto"/>
        <w:ind w:firstLine="420" w:firstLineChars="200"/>
        <w:jc w:val="left"/>
        <w:rPr>
          <w:rFonts w:ascii="Times New Roman" w:hAnsi="Times New Roman"/>
        </w:rPr>
      </w:pPr>
    </w:p>
    <w:p>
      <w:pPr>
        <w:spacing w:line="288" w:lineRule="auto"/>
        <w:ind w:firstLine="420" w:firstLineChars="200"/>
        <w:jc w:val="left"/>
        <w:rPr>
          <w:rFonts w:ascii="Times New Roman" w:hAnsi="Times New Roman"/>
        </w:rPr>
      </w:pPr>
    </w:p>
    <w:p>
      <w:pPr>
        <w:spacing w:line="288" w:lineRule="auto"/>
        <w:jc w:val="center"/>
        <w:rPr>
          <w:rFonts w:ascii="Times New Roman" w:hAnsi="Times New Roman"/>
          <w:b/>
          <w:bCs/>
          <w:sz w:val="30"/>
          <w:szCs w:val="30"/>
        </w:rPr>
      </w:pPr>
      <w:r>
        <w:rPr>
          <w:rFonts w:hint="eastAsia" w:ascii="Times New Roman" w:hAnsi="Times New Roman"/>
          <w:b/>
          <w:bCs/>
          <w:sz w:val="30"/>
          <w:szCs w:val="30"/>
        </w:rPr>
        <w:t>2022—2023学年度下学期学生学业质量监测</w:t>
      </w:r>
    </w:p>
    <w:p>
      <w:pPr>
        <w:spacing w:line="288" w:lineRule="auto"/>
        <w:jc w:val="center"/>
        <w:rPr>
          <w:rFonts w:ascii="Times New Roman" w:hAnsi="Times New Roman"/>
          <w:b/>
          <w:bCs/>
          <w:sz w:val="30"/>
          <w:szCs w:val="30"/>
        </w:rPr>
      </w:pPr>
      <w:r>
        <w:rPr>
          <w:rFonts w:hint="eastAsia" w:ascii="Times New Roman" w:hAnsi="Times New Roman"/>
          <w:b/>
          <w:bCs/>
          <w:sz w:val="30"/>
          <w:szCs w:val="30"/>
        </w:rPr>
        <w:t>八年级语文试题参考答案</w:t>
      </w:r>
    </w:p>
    <w:p>
      <w:pPr>
        <w:spacing w:line="288" w:lineRule="auto"/>
        <w:jc w:val="left"/>
        <w:rPr>
          <w:rFonts w:ascii="Times New Roman" w:hAnsi="Times New Roman"/>
        </w:rPr>
      </w:pPr>
      <w:r>
        <w:rPr>
          <w:rFonts w:hint="eastAsia" w:ascii="Times New Roman" w:hAnsi="Times New Roman"/>
        </w:rPr>
        <w:t>【温馨提示】</w:t>
      </w:r>
    </w:p>
    <w:p>
      <w:pPr>
        <w:spacing w:line="288" w:lineRule="auto"/>
        <w:jc w:val="left"/>
        <w:rPr>
          <w:rFonts w:ascii="Times New Roman" w:hAnsi="Times New Roman"/>
        </w:rPr>
      </w:pPr>
      <w:r>
        <w:rPr>
          <w:rFonts w:hint="eastAsia" w:ascii="Times New Roman" w:hAnsi="Times New Roman"/>
        </w:rPr>
        <w:t>1．每位作文阅卷老师请注意作文平均分控制在35分左右；非常好的作文要凸显高分（45-50分）；非常糟糕的作文，或者纯粹抄袭现代文阅读的作文，也可以打0分。</w:t>
      </w:r>
    </w:p>
    <w:p>
      <w:pPr>
        <w:spacing w:line="288" w:lineRule="auto"/>
        <w:jc w:val="left"/>
        <w:rPr>
          <w:rFonts w:ascii="Times New Roman" w:hAnsi="Times New Roman"/>
        </w:rPr>
      </w:pPr>
      <w:r>
        <w:rPr>
          <w:rFonts w:hint="eastAsia" w:ascii="Times New Roman" w:hAnsi="Times New Roman"/>
        </w:rPr>
        <w:t>2．本答案仅供阅卷参考，对于一些主观题，阅卷老师可根据实际情况酌情给分。</w:t>
      </w:r>
    </w:p>
    <w:p>
      <w:pPr>
        <w:spacing w:line="288" w:lineRule="auto"/>
        <w:jc w:val="left"/>
        <w:rPr>
          <w:rFonts w:ascii="Times New Roman" w:hAnsi="Times New Roman"/>
          <w:b/>
          <w:bCs/>
          <w:sz w:val="24"/>
        </w:rPr>
      </w:pPr>
      <w:r>
        <w:rPr>
          <w:rFonts w:hint="eastAsia" w:ascii="Times New Roman" w:hAnsi="Times New Roman"/>
          <w:b/>
          <w:bCs/>
          <w:sz w:val="24"/>
        </w:rPr>
        <w:t>一、语言文字运用（10分）</w:t>
      </w:r>
    </w:p>
    <w:p>
      <w:pPr>
        <w:spacing w:line="288" w:lineRule="auto"/>
        <w:jc w:val="left"/>
        <w:rPr>
          <w:rFonts w:ascii="Times New Roman" w:hAnsi="Times New Roman"/>
        </w:rPr>
      </w:pPr>
      <w:r>
        <w:rPr>
          <w:rFonts w:hint="eastAsia" w:ascii="Times New Roman" w:hAnsi="Times New Roman"/>
        </w:rPr>
        <w:t>1．（1分）B</w:t>
      </w:r>
    </w:p>
    <w:p>
      <w:pPr>
        <w:spacing w:line="288" w:lineRule="auto"/>
        <w:jc w:val="left"/>
        <w:rPr>
          <w:rFonts w:ascii="Times New Roman" w:hAnsi="Times New Roman"/>
        </w:rPr>
      </w:pPr>
      <w:r>
        <w:rPr>
          <w:rFonts w:hint="eastAsia" w:ascii="Times New Roman" w:hAnsi="Times New Roman"/>
        </w:rPr>
        <w:t>2．（1分）C</w:t>
      </w:r>
    </w:p>
    <w:p>
      <w:pPr>
        <w:spacing w:line="288" w:lineRule="auto"/>
        <w:jc w:val="left"/>
        <w:rPr>
          <w:rFonts w:ascii="Times New Roman" w:hAnsi="Times New Roman"/>
        </w:rPr>
      </w:pPr>
      <w:r>
        <w:rPr>
          <w:rFonts w:hint="eastAsia" w:ascii="Times New Roman" w:hAnsi="Times New Roman"/>
        </w:rPr>
        <w:t>3．（2分）C【解释】历历在目：指远方的景物看得清清楚楚，或过去的事情仿佛清清楚楚地重现在眼前。沧海桑田：大海变成农田，农田变成大海，比喻世事变化巨大。刻骨铭心：刻在骨头上或心上，形容感念很深，永远不忘。海誓山盟：指男女相爱时立下的誓言，爱情要像山和海一样永恒不变。文中用来形容英雄的事迹给人留下深刻的印象，应选“刻骨铭心”。故选C。</w:t>
      </w:r>
    </w:p>
    <w:p>
      <w:pPr>
        <w:spacing w:line="288" w:lineRule="auto"/>
        <w:jc w:val="left"/>
        <w:rPr>
          <w:rFonts w:ascii="Times New Roman" w:hAnsi="Times New Roman"/>
        </w:rPr>
      </w:pPr>
      <w:r>
        <w:rPr>
          <w:rFonts w:hint="eastAsia" w:ascii="Times New Roman" w:hAnsi="Times New Roman"/>
        </w:rPr>
        <w:t>4．（2分）D【解释】文中画线句关联词语搭配不当，将“只有”改为“只要”。故选D。</w:t>
      </w:r>
    </w:p>
    <w:p>
      <w:pPr>
        <w:spacing w:line="288" w:lineRule="auto"/>
        <w:jc w:val="left"/>
        <w:rPr>
          <w:rFonts w:ascii="Times New Roman" w:hAnsi="Times New Roman"/>
        </w:rPr>
      </w:pPr>
      <w:r>
        <w:rPr>
          <w:rFonts w:hint="eastAsia" w:ascii="Times New Roman" w:hAnsi="Times New Roman"/>
        </w:rPr>
        <w:t>5．（2分）C【解释】本题考查语句的衔接与连贯。⑤句为总起句，指出云雀“能唱出最为美妙的乐音”；②“在飞行中歌唱”承接上句；③承接上文写“雄云雀”歌声；④①—转，写歌唱的条件。故选C。</w:t>
      </w:r>
    </w:p>
    <w:p>
      <w:pPr>
        <w:spacing w:line="288" w:lineRule="auto"/>
        <w:jc w:val="left"/>
        <w:rPr>
          <w:rFonts w:ascii="Times New Roman" w:hAnsi="Times New Roman"/>
        </w:rPr>
      </w:pPr>
      <w:r>
        <w:rPr>
          <w:rFonts w:hint="eastAsia" w:ascii="Times New Roman" w:hAnsi="Times New Roman"/>
        </w:rPr>
        <w:t>6．（2分）A【解释】B选项“你现在的球技根本达不到球队的要求，你让我多为难啊”和C选项“拖我们后腿”以及D选项“等哪天你的球技能拿得出手”等表述均过于直接，不委婉，欠妥当。故选A。</w:t>
      </w:r>
    </w:p>
    <w:p>
      <w:pPr>
        <w:spacing w:line="288" w:lineRule="auto"/>
        <w:jc w:val="left"/>
        <w:rPr>
          <w:rFonts w:ascii="Times New Roman" w:hAnsi="Times New Roman"/>
          <w:b/>
          <w:bCs/>
          <w:sz w:val="24"/>
        </w:rPr>
      </w:pPr>
      <w:r>
        <w:rPr>
          <w:rFonts w:hint="eastAsia" w:ascii="Times New Roman" w:hAnsi="Times New Roman"/>
          <w:b/>
          <w:bCs/>
          <w:sz w:val="24"/>
        </w:rPr>
        <w:t>二、古代诗文阅读（20分）</w:t>
      </w:r>
    </w:p>
    <w:p>
      <w:pPr>
        <w:spacing w:line="288" w:lineRule="auto"/>
        <w:jc w:val="left"/>
        <w:rPr>
          <w:rFonts w:ascii="Times New Roman" w:hAnsi="Times New Roman"/>
        </w:rPr>
      </w:pPr>
      <w:r>
        <w:rPr>
          <w:rFonts w:hint="eastAsia" w:ascii="Times New Roman" w:hAnsi="Times New Roman"/>
        </w:rPr>
        <w:t>7．（2分）B【解释】后四句并没有写诗人去拜访慧远高僧，而是写诗人的遐想和见闻。</w:t>
      </w:r>
    </w:p>
    <w:p>
      <w:pPr>
        <w:spacing w:line="288" w:lineRule="auto"/>
        <w:jc w:val="left"/>
        <w:rPr>
          <w:rFonts w:ascii="Times New Roman" w:hAnsi="Times New Roman"/>
        </w:rPr>
      </w:pPr>
      <w:r>
        <w:rPr>
          <w:rFonts w:hint="eastAsia" w:ascii="Times New Roman" w:hAnsi="Times New Roman"/>
        </w:rPr>
        <w:t>8．（2分）通过描写诗人看到庐山的惊喜，表达对江山胜景的热爱赞美之情；借对高僧慧远的倾慕与怀念，表达诗人对隐逸生活的追慕之情。</w:t>
      </w:r>
    </w:p>
    <w:p>
      <w:pPr>
        <w:spacing w:line="288" w:lineRule="auto"/>
        <w:jc w:val="left"/>
        <w:rPr>
          <w:rFonts w:ascii="Times New Roman" w:hAnsi="Times New Roman"/>
        </w:rPr>
      </w:pPr>
      <w:r>
        <w:rPr>
          <w:rFonts w:hint="eastAsia" w:ascii="Times New Roman" w:hAnsi="Times New Roman"/>
        </w:rPr>
        <w:t>9．（每小题1分，共3分）（1）的（2）表示约数，大概、左右（3）再</w:t>
      </w:r>
    </w:p>
    <w:p>
      <w:pPr>
        <w:spacing w:line="288" w:lineRule="auto"/>
        <w:jc w:val="left"/>
        <w:rPr>
          <w:rFonts w:ascii="Times New Roman" w:hAnsi="Times New Roman"/>
        </w:rPr>
      </w:pPr>
      <w:r>
        <w:rPr>
          <w:rFonts w:hint="eastAsia" w:ascii="Times New Roman" w:hAnsi="Times New Roman"/>
        </w:rPr>
        <w:t>10．（每小题2分，共4分）</w:t>
      </w:r>
    </w:p>
    <w:p>
      <w:pPr>
        <w:spacing w:line="288" w:lineRule="auto"/>
        <w:jc w:val="left"/>
        <w:rPr>
          <w:rFonts w:ascii="Times New Roman" w:hAnsi="Times New Roman"/>
        </w:rPr>
      </w:pPr>
      <w:r>
        <w:rPr>
          <w:rFonts w:hint="eastAsia" w:ascii="Times New Roman" w:hAnsi="Times New Roman"/>
        </w:rPr>
        <w:t>（1）钓台建在半山腰，一座山峰耸起，距离水面十多丈。</w:t>
      </w:r>
    </w:p>
    <w:p>
      <w:pPr>
        <w:spacing w:line="288" w:lineRule="auto"/>
        <w:jc w:val="left"/>
        <w:rPr>
          <w:rFonts w:ascii="Times New Roman" w:hAnsi="Times New Roman"/>
        </w:rPr>
      </w:pPr>
      <w:r>
        <w:rPr>
          <w:rFonts w:hint="eastAsia" w:ascii="Times New Roman" w:hAnsi="Times New Roman"/>
        </w:rPr>
        <w:t>（2）（我）继续向高处走，直至山腰，有一座方形石亭，（石亭）四面都是陡峭的石壁。</w:t>
      </w:r>
    </w:p>
    <w:p>
      <w:pPr>
        <w:spacing w:line="288" w:lineRule="auto"/>
        <w:jc w:val="left"/>
        <w:rPr>
          <w:rFonts w:ascii="Times New Roman" w:hAnsi="Times New Roman"/>
        </w:rPr>
      </w:pPr>
      <w:r>
        <w:rPr>
          <w:rFonts w:hint="eastAsia" w:ascii="Times New Roman" w:hAnsi="Times New Roman"/>
        </w:rPr>
        <w:t>11．（3分）沈复从武林乘船，经过富春山时，登上了子陵钓台；其后月夜之时到达浙江与徽州的交界地带（界口）；最后到绩溪城附近的石镜山。</w:t>
      </w:r>
    </w:p>
    <w:p>
      <w:pPr>
        <w:spacing w:line="288" w:lineRule="auto"/>
        <w:jc w:val="left"/>
        <w:rPr>
          <w:rFonts w:ascii="Times New Roman" w:hAnsi="Times New Roman"/>
        </w:rPr>
      </w:pPr>
      <w:r>
        <w:rPr>
          <w:rFonts w:hint="eastAsia" w:ascii="Times New Roman" w:hAnsi="Times New Roman"/>
        </w:rPr>
        <w:t>【参考译文】</w:t>
      </w:r>
    </w:p>
    <w:p>
      <w:pPr>
        <w:spacing w:line="288" w:lineRule="auto"/>
        <w:jc w:val="left"/>
        <w:rPr>
          <w:rFonts w:ascii="Times New Roman" w:hAnsi="Times New Roman"/>
        </w:rPr>
      </w:pPr>
      <w:r>
        <w:rPr>
          <w:rFonts w:hint="eastAsia" w:ascii="Times New Roman" w:hAnsi="Times New Roman"/>
        </w:rPr>
        <w:t>我二十五岁那年，应徽州绩溪县克明府的聘任，从杭州乘坐“江山船”，经过富春山的时候，我登上了子陵钓台。钓台建在半山腰，一座山峰耸起，距离水面十多丈。难道汉代的江水竟然与山峰是平齐的吗？在一个月夜，我们的船停泊在了浙江与徽州的交界地带，界口设了巡检署。“山高月小，水落石出”，真仿佛是吟咏当时的意境。只能看见黄山的山脚，可惜没能一睹全貌。</w:t>
      </w:r>
    </w:p>
    <w:p>
      <w:pPr>
        <w:spacing w:line="288" w:lineRule="auto"/>
        <w:jc w:val="left"/>
        <w:rPr>
          <w:rFonts w:ascii="Times New Roman" w:hAnsi="Times New Roman"/>
        </w:rPr>
      </w:pPr>
      <w:r>
        <w:rPr>
          <w:rFonts w:hint="eastAsia" w:ascii="Times New Roman" w:hAnsi="Times New Roman"/>
        </w:rPr>
        <w:t>绩溪县城坐落在群山之中，弹丸小城，民风淳朴。县城附近有一座石镜山，沿着山洼里的一条曲折的山道向前走一里左右，就是悬崖峭壁和湍急的流水，山中林木湿润，草叶青翠欲滴。（我）继续向高处走，直至山腰，有一座方形石亭，（石亭）四面都是陡峭的石壁。亭子左边的石壁，就像切割而成的一扇屏风，发出的青光润滑细腻，可以照见人影，传说可以照出人前世的模样。当年黄巢来到此地，照出来是一只猿猴模样，便放火烧了石屏，因而石屏再也无法照出人前世的模样了。</w:t>
      </w:r>
    </w:p>
    <w:p>
      <w:pPr>
        <w:spacing w:line="288" w:lineRule="auto"/>
        <w:jc w:val="left"/>
        <w:rPr>
          <w:rFonts w:ascii="Times New Roman" w:hAnsi="Times New Roman"/>
        </w:rPr>
      </w:pPr>
      <w:r>
        <w:rPr>
          <w:rFonts w:hint="eastAsia" w:ascii="Times New Roman" w:hAnsi="Times New Roman"/>
        </w:rPr>
        <w:t>12．（6分）（每空1分，凡错、漏、增字，该空不给分）（1）潭中鱼可百许头，皆若空游无所依。（2）海内存知己，天涯若比邻。（3）怒而飞，其翼若垂天之云。</w:t>
      </w:r>
    </w:p>
    <w:p>
      <w:pPr>
        <w:spacing w:line="288" w:lineRule="auto"/>
        <w:jc w:val="left"/>
        <w:rPr>
          <w:rFonts w:ascii="Times New Roman" w:hAnsi="Times New Roman"/>
          <w:b/>
          <w:bCs/>
          <w:sz w:val="24"/>
        </w:rPr>
      </w:pPr>
      <w:r>
        <w:rPr>
          <w:rFonts w:hint="eastAsia" w:ascii="Times New Roman" w:hAnsi="Times New Roman"/>
          <w:b/>
          <w:bCs/>
          <w:sz w:val="24"/>
        </w:rPr>
        <w:t>三、现代文阅读（30分）</w:t>
      </w:r>
    </w:p>
    <w:p>
      <w:pPr>
        <w:spacing w:line="288" w:lineRule="auto"/>
        <w:jc w:val="left"/>
        <w:rPr>
          <w:rFonts w:ascii="Times New Roman" w:hAnsi="Times New Roman"/>
        </w:rPr>
      </w:pPr>
      <w:r>
        <w:rPr>
          <w:rFonts w:hint="eastAsia" w:ascii="Times New Roman" w:hAnsi="Times New Roman"/>
        </w:rPr>
        <w:t>13．（6分）（1）动物王国（世界）；（2）奇丽（近义即可）；（3）珍奇（近义即可）；（4）聪明；（5）机警；（6）婀娜多姿（近义即可。如多姿多彩，丰富多彩）。</w:t>
      </w:r>
    </w:p>
    <w:p>
      <w:pPr>
        <w:spacing w:line="288" w:lineRule="auto"/>
        <w:jc w:val="left"/>
        <w:rPr>
          <w:rFonts w:ascii="Times New Roman" w:hAnsi="Times New Roman"/>
        </w:rPr>
      </w:pPr>
      <w:r>
        <w:rPr>
          <w:rFonts w:hint="eastAsia" w:ascii="Times New Roman" w:hAnsi="Times New Roman"/>
        </w:rPr>
        <w:t>14．（3分）A【解释】“粗犷豪放”有误，应该是“细腻生动”。</w:t>
      </w:r>
    </w:p>
    <w:p>
      <w:pPr>
        <w:spacing w:line="288" w:lineRule="auto"/>
        <w:jc w:val="left"/>
        <w:rPr>
          <w:rFonts w:ascii="Times New Roman" w:hAnsi="Times New Roman"/>
        </w:rPr>
      </w:pPr>
      <w:r>
        <w:rPr>
          <w:rFonts w:hint="eastAsia" w:ascii="Times New Roman" w:hAnsi="Times New Roman"/>
        </w:rPr>
        <w:t>15．（3分）示例一：句中一个“捧”字，将视觉形象转化为触觉形象，生动形象地写出了温泉之水所带给人们的美好感受，也表达出作者的喜爱与赞美之情。</w:t>
      </w:r>
    </w:p>
    <w:p>
      <w:pPr>
        <w:spacing w:line="288" w:lineRule="auto"/>
        <w:jc w:val="left"/>
        <w:rPr>
          <w:rFonts w:ascii="Times New Roman" w:hAnsi="Times New Roman"/>
        </w:rPr>
      </w:pPr>
      <w:r>
        <w:rPr>
          <w:rFonts w:hint="eastAsia" w:ascii="Times New Roman" w:hAnsi="Times New Roman"/>
        </w:rPr>
        <w:t>示例二：运用比喻的修辞手法，“翠玉色”和“晴明的天空”的比喻，不仅生动形象地突出了温泉之水的纯洁可爱，而且能带给人们美好的感受，让读者和作者一道对温泉之水充满喜爱与赞美之情。</w:t>
      </w:r>
    </w:p>
    <w:p>
      <w:pPr>
        <w:spacing w:line="288" w:lineRule="auto"/>
        <w:jc w:val="left"/>
        <w:rPr>
          <w:rFonts w:ascii="Times New Roman" w:hAnsi="Times New Roman"/>
        </w:rPr>
      </w:pPr>
      <w:r>
        <w:rPr>
          <w:rFonts w:hint="eastAsia" w:ascii="Times New Roman" w:hAnsi="Times New Roman"/>
        </w:rPr>
        <w:t>16．（4分）示例：第一次看日出，作者把“雄浑瑰丽”之景与“燃烧般的感情”融合在一句简单的话语里，情与景合而为一。第二次看日出，作者既形象地写出了黄山日出时神奇微妙的动态，绚丽炫耀的光彩，又充分流露出作者被大自然雄伟景观撩拨得无法自抑的炽热的情感；既讴歌了万物之灵的太阳，又抒发了作者对大自然的热爱之情，情因景生，景随情变。</w:t>
      </w:r>
    </w:p>
    <w:p>
      <w:pPr>
        <w:spacing w:line="288" w:lineRule="auto"/>
        <w:jc w:val="left"/>
        <w:rPr>
          <w:rFonts w:ascii="Times New Roman" w:hAnsi="Times New Roman"/>
        </w:rPr>
      </w:pPr>
      <w:r>
        <w:rPr>
          <w:rFonts w:hint="eastAsia" w:ascii="Times New Roman" w:hAnsi="Times New Roman"/>
        </w:rPr>
        <w:t>17．（3分）B【解释】“我国的每一条瀑布都是河流的一个裂点”说法太绝对，原文中“必须要说明的是，并不是所有的瀑布都是裂点。如庐山瀑布，只是庐山山麓的季节性水流，并不是河流的裂点”这句话是判断的依据。</w:t>
      </w:r>
    </w:p>
    <w:p>
      <w:pPr>
        <w:spacing w:line="288" w:lineRule="auto"/>
        <w:jc w:val="left"/>
        <w:rPr>
          <w:rFonts w:ascii="Times New Roman" w:hAnsi="Times New Roman"/>
        </w:rPr>
      </w:pPr>
      <w:r>
        <w:rPr>
          <w:rFonts w:hint="eastAsia" w:ascii="Times New Roman" w:hAnsi="Times New Roman"/>
        </w:rPr>
        <w:t>18．（4分）表现方式：河流的溯源侵蚀是以河流裂点后退的方式表现出来的；标志性的表现：裂点的出现表明河流开始溯源侵蚀，裂点的后退则标志着溯源侵蚀的过程，裂点的消亡即代表河流溯源侵蚀结束。</w:t>
      </w:r>
    </w:p>
    <w:p>
      <w:pPr>
        <w:spacing w:line="288" w:lineRule="auto"/>
        <w:jc w:val="left"/>
        <w:rPr>
          <w:rFonts w:ascii="Times New Roman" w:hAnsi="Times New Roman"/>
        </w:rPr>
      </w:pPr>
      <w:r>
        <w:rPr>
          <w:rFonts w:hint="eastAsia" w:ascii="Times New Roman" w:hAnsi="Times New Roman"/>
        </w:rPr>
        <w:t>19．（3分）C【解释】“两项内容：跑竹马和出灯”有误。“出灯”就是家乡的“社戏”，应该是重点写到了三项内容：跑竹马、踩高跷、划采莲船。</w:t>
      </w:r>
    </w:p>
    <w:p>
      <w:pPr>
        <w:spacing w:line="288" w:lineRule="auto"/>
        <w:jc w:val="left"/>
        <w:rPr>
          <w:rFonts w:ascii="Times New Roman" w:hAnsi="Times New Roman"/>
        </w:rPr>
      </w:pPr>
      <w:r>
        <w:rPr>
          <w:rFonts w:hint="eastAsia" w:ascii="Times New Roman" w:hAnsi="Times New Roman"/>
        </w:rPr>
        <w:t>20．（4分）示例：正面描写主要描写演员在舞台上演出的情况，诸如服装、动作、表情等；侧面描写主要通过台下观众的反应来表现演出的精彩以及观众的情绪。</w:t>
      </w:r>
    </w:p>
    <w:p>
      <w:pPr>
        <w:spacing w:line="288" w:lineRule="auto"/>
        <w:jc w:val="left"/>
        <w:rPr>
          <w:rFonts w:ascii="Times New Roman" w:hAnsi="Times New Roman"/>
          <w:b/>
          <w:bCs/>
          <w:sz w:val="24"/>
        </w:rPr>
      </w:pPr>
      <w:r>
        <w:rPr>
          <w:rFonts w:hint="eastAsia" w:ascii="Times New Roman" w:hAnsi="Times New Roman"/>
          <w:b/>
          <w:bCs/>
          <w:sz w:val="24"/>
        </w:rPr>
        <w:t>四、名著阅读（10分）</w:t>
      </w:r>
    </w:p>
    <w:p>
      <w:pPr>
        <w:spacing w:line="288" w:lineRule="auto"/>
        <w:jc w:val="left"/>
        <w:rPr>
          <w:rFonts w:ascii="Times New Roman" w:hAnsi="Times New Roman"/>
        </w:rPr>
      </w:pPr>
      <w:r>
        <w:rPr>
          <w:rFonts w:hint="eastAsia" w:ascii="Times New Roman" w:hAnsi="Times New Roman"/>
        </w:rPr>
        <w:t>21．（3分）D【解释】“《钢铁是怎样炼成的》”有误，是“《暴风雨所诞生的》”。</w:t>
      </w:r>
    </w:p>
    <w:p>
      <w:pPr>
        <w:spacing w:line="288" w:lineRule="auto"/>
        <w:jc w:val="left"/>
        <w:rPr>
          <w:rFonts w:ascii="Times New Roman" w:hAnsi="Times New Roman"/>
        </w:rPr>
      </w:pPr>
      <w:r>
        <w:rPr>
          <w:rFonts w:hint="eastAsia" w:ascii="Times New Roman" w:hAnsi="Times New Roman"/>
        </w:rPr>
        <w:t>22．（3分）示例一：冬妮娅是保尔的初恋对象，是一个林务官的女儿；她纯洁善良，美丽动人，曾把《牛虻》这部小说介绍给保尔看。这部书给了保尔许多有益的启示。</w:t>
      </w:r>
    </w:p>
    <w:p>
      <w:pPr>
        <w:spacing w:line="288" w:lineRule="auto"/>
        <w:jc w:val="left"/>
        <w:rPr>
          <w:rFonts w:ascii="Times New Roman" w:hAnsi="Times New Roman"/>
        </w:rPr>
      </w:pPr>
      <w:r>
        <w:rPr>
          <w:rFonts w:hint="eastAsia" w:ascii="Times New Roman" w:hAnsi="Times New Roman"/>
        </w:rPr>
        <w:t>示例二：丽达对保尔的帮助让保尔体验到被人关心的奇妙之感，丽达算是保尔的导师，在阶级上相同，也更能沟通，丽达帮助保尔提高认识，做好工作，让保尔又一次燃起了自信。</w:t>
      </w:r>
    </w:p>
    <w:p>
      <w:pPr>
        <w:spacing w:line="288" w:lineRule="auto"/>
        <w:jc w:val="left"/>
        <w:rPr>
          <w:rFonts w:ascii="Times New Roman" w:hAnsi="Times New Roman"/>
        </w:rPr>
      </w:pPr>
      <w:r>
        <w:rPr>
          <w:rFonts w:hint="eastAsia" w:ascii="Times New Roman" w:hAnsi="Times New Roman"/>
        </w:rPr>
        <w:t>示例三：达雅是保尔的妻子。保尔在海滨疗养时，偶然认识了女工达雅并相爱。保尔一边不断地帮助达雅进步，一边开始认真学习，增强写作的本领。最终达雅成为保尔的妻子，并帮保尔完成了用生命写成的小说《暴风雨所诞生的》。</w:t>
      </w:r>
    </w:p>
    <w:p>
      <w:pPr>
        <w:spacing w:line="288" w:lineRule="auto"/>
        <w:jc w:val="left"/>
        <w:rPr>
          <w:rFonts w:ascii="Times New Roman" w:hAnsi="Times New Roman"/>
        </w:rPr>
      </w:pPr>
      <w:r>
        <w:rPr>
          <w:rFonts w:hint="eastAsia" w:ascii="Times New Roman" w:hAnsi="Times New Roman"/>
        </w:rPr>
        <w:t>23．（4分）示例一：相对来说，我对“诗”的了解要多一些，我就从“诗第十二”开始。先阅读中间“唐诗”部分，再阅读后面“宋诗”部分，再回头看前面“乐府诗”部分，这样由易而难地进行阅读，效果可能会好一些。在此基础上，我再阅读“《诗经》第四”和“辞赋第十一”这两个部分，这样对“诗”就有了相当的认知了。然后，由“诗”到“文”，再到“史”，最后到文字学，从而读完整本书。</w:t>
      </w:r>
    </w:p>
    <w:p>
      <w:pPr>
        <w:spacing w:line="288" w:lineRule="auto"/>
        <w:jc w:val="left"/>
        <w:rPr>
          <w:rFonts w:ascii="Times New Roman" w:hAnsi="Times New Roman"/>
        </w:rPr>
      </w:pPr>
      <w:r>
        <w:rPr>
          <w:rFonts w:hint="eastAsia" w:ascii="Times New Roman" w:hAnsi="Times New Roman"/>
        </w:rPr>
        <w:t>示例二：我先是浏览目录，建立全书的基本框架。其次，选择自己最感兴趣《史记》《汉书》进行阅读，在此基础上，阅读“诗”和“文”两部分。再次，阅读整本的书。最后，在读完全书的基础上，把一些前后有关联的内容融合起来，进行深度阅读，从而真正读懂、读透这部名著。</w:t>
      </w:r>
    </w:p>
    <w:p>
      <w:pPr>
        <w:spacing w:line="288" w:lineRule="auto"/>
        <w:jc w:val="left"/>
        <w:rPr>
          <w:rFonts w:ascii="Times New Roman" w:hAnsi="Times New Roman"/>
        </w:rPr>
      </w:pPr>
      <w:r>
        <w:rPr>
          <w:rFonts w:hint="eastAsia" w:ascii="Times New Roman" w:hAnsi="Times New Roman"/>
        </w:rPr>
        <w:t>（评分说明：开放性答案。只要写到采用了“选择性阅读”的方法即可，不要被示例所限制。）</w:t>
      </w:r>
    </w:p>
    <w:p>
      <w:pPr>
        <w:spacing w:line="288" w:lineRule="auto"/>
        <w:jc w:val="left"/>
        <w:rPr>
          <w:rFonts w:ascii="Times New Roman" w:hAnsi="Times New Roman"/>
          <w:b/>
          <w:bCs/>
          <w:sz w:val="24"/>
        </w:rPr>
      </w:pPr>
      <w:r>
        <w:rPr>
          <w:rFonts w:hint="eastAsia" w:ascii="Times New Roman" w:hAnsi="Times New Roman"/>
          <w:b/>
          <w:bCs/>
          <w:sz w:val="24"/>
        </w:rPr>
        <w:t>五、写作（50分）</w:t>
      </w:r>
    </w:p>
    <w:p>
      <w:pPr>
        <w:spacing w:line="288" w:lineRule="auto"/>
        <w:jc w:val="left"/>
        <w:rPr>
          <w:rFonts w:ascii="Times New Roman" w:hAnsi="Times New Roman"/>
        </w:rPr>
      </w:pPr>
      <w:r>
        <w:rPr>
          <w:rFonts w:hint="eastAsia" w:ascii="Times New Roman" w:hAnsi="Times New Roman"/>
        </w:rPr>
        <w:t>24．（50分）</w:t>
      </w:r>
    </w:p>
    <w:p>
      <w:pPr>
        <w:spacing w:line="288" w:lineRule="auto"/>
        <w:jc w:val="left"/>
        <w:rPr>
          <w:rFonts w:ascii="Times New Roman" w:hAnsi="Times New Roman"/>
        </w:rPr>
      </w:pPr>
      <w:r>
        <w:rPr>
          <w:rFonts w:hint="eastAsia" w:ascii="Times New Roman" w:hAnsi="Times New Roman"/>
        </w:rPr>
        <w:t>（一）作文评价整体要求</w:t>
      </w:r>
    </w:p>
    <w:p>
      <w:pPr>
        <w:spacing w:line="288" w:lineRule="auto"/>
        <w:jc w:val="left"/>
        <w:rPr>
          <w:rFonts w:ascii="Times New Roman" w:hAnsi="Times New Roman"/>
        </w:rPr>
      </w:pPr>
      <w:r>
        <w:rPr>
          <w:rFonts w:hint="eastAsia" w:ascii="Times New Roman" w:hAnsi="Times New Roman"/>
        </w:rPr>
        <w:t>思想积极向上，符合社会主义核心价值观；中心明确，内容切合题意，符合试题的材料、情境与任务要求；文从字顺，思路清晰，结构严谨。</w:t>
      </w:r>
    </w:p>
    <w:p>
      <w:pPr>
        <w:spacing w:line="288" w:lineRule="auto"/>
        <w:jc w:val="left"/>
        <w:rPr>
          <w:rFonts w:ascii="Times New Roman" w:hAnsi="Times New Roman"/>
        </w:rPr>
      </w:pPr>
      <w:r>
        <w:rPr>
          <w:rFonts w:hint="eastAsia" w:ascii="Times New Roman" w:hAnsi="Times New Roman"/>
        </w:rPr>
        <w:t>（二）作文等级评分标准</w:t>
      </w:r>
    </w:p>
    <w:p>
      <w:pPr>
        <w:spacing w:line="288" w:lineRule="auto"/>
        <w:jc w:val="left"/>
        <w:rPr>
          <w:rFonts w:ascii="Times New Roman" w:hAnsi="Times New Roman"/>
        </w:rPr>
      </w:pPr>
      <w:r>
        <w:rPr>
          <w:rFonts w:hint="eastAsia" w:ascii="Times New Roman" w:hAnsi="Times New Roman"/>
        </w:rPr>
        <w:t>（1）基础等级（40分）</w:t>
      </w:r>
    </w:p>
    <w:p>
      <w:pPr>
        <w:spacing w:line="288" w:lineRule="auto"/>
        <w:jc w:val="left"/>
        <w:rPr>
          <w:rFonts w:ascii="Times New Roman" w:hAnsi="Times New Roman"/>
        </w:rPr>
      </w:pPr>
      <w:r>
        <w:rPr>
          <w:rFonts w:hint="eastAsia" w:ascii="Times New Roman" w:hAnsi="Times New Roman"/>
        </w:rPr>
        <w:t>①一类卷（34～40分）：符合题意，感情真挚，思想健康，中心明确，内容充实，语言流畅，条理清楚，书写规范整洁，标点正确。</w:t>
      </w:r>
    </w:p>
    <w:p>
      <w:pPr>
        <w:spacing w:line="288" w:lineRule="auto"/>
        <w:jc w:val="left"/>
        <w:rPr>
          <w:rFonts w:ascii="Times New Roman" w:hAnsi="Times New Roman"/>
        </w:rPr>
      </w:pPr>
      <w:r>
        <w:rPr>
          <w:rFonts w:hint="eastAsia" w:ascii="Times New Roman" w:hAnsi="Times New Roman"/>
        </w:rPr>
        <w:t>②二类卷（28～33分）：符合题意，感情真挚，思想健康，中心明确，内容较充实，语言较流畅，结构完整，书写整洁。</w:t>
      </w:r>
    </w:p>
    <w:p>
      <w:pPr>
        <w:spacing w:line="288" w:lineRule="auto"/>
        <w:jc w:val="left"/>
        <w:rPr>
          <w:rFonts w:ascii="Times New Roman" w:hAnsi="Times New Roman"/>
        </w:rPr>
      </w:pPr>
      <w:r>
        <w:rPr>
          <w:rFonts w:hint="eastAsia" w:ascii="Times New Roman" w:hAnsi="Times New Roman"/>
        </w:rPr>
        <w:t>③三类卷（21～27分）：基本符合题意，中心较明确，内容较充实，语句较流畅，层次较清楚，书写较整洁。</w:t>
      </w:r>
    </w:p>
    <w:p>
      <w:pPr>
        <w:spacing w:line="288" w:lineRule="auto"/>
        <w:jc w:val="left"/>
        <w:rPr>
          <w:rFonts w:ascii="Times New Roman" w:hAnsi="Times New Roman"/>
        </w:rPr>
      </w:pPr>
      <w:r>
        <w:rPr>
          <w:rFonts w:hint="eastAsia" w:ascii="Times New Roman" w:hAnsi="Times New Roman"/>
        </w:rPr>
        <w:t>④四类卷（20分以下）：中心不够明确，内容贫乏，语句零乱，结构松散，卷面混乱。</w:t>
      </w:r>
    </w:p>
    <w:p>
      <w:pPr>
        <w:spacing w:line="288" w:lineRule="auto"/>
        <w:jc w:val="left"/>
        <w:rPr>
          <w:rFonts w:ascii="Times New Roman" w:hAnsi="Times New Roman"/>
        </w:rPr>
      </w:pPr>
      <w:r>
        <w:rPr>
          <w:rFonts w:hint="eastAsia" w:ascii="Times New Roman" w:hAnsi="Times New Roman"/>
        </w:rPr>
        <w:t>（2）发展等级（10分）</w:t>
      </w:r>
    </w:p>
    <w:p>
      <w:pPr>
        <w:spacing w:line="288" w:lineRule="auto"/>
        <w:jc w:val="left"/>
        <w:rPr>
          <w:rFonts w:ascii="Times New Roman" w:hAnsi="Times New Roman"/>
        </w:rPr>
      </w:pPr>
      <w:r>
        <w:rPr>
          <w:rFonts w:hint="eastAsia" w:ascii="Times New Roman" w:hAnsi="Times New Roman"/>
        </w:rPr>
        <w:t>①深刻（透过现象深入本质，观点具有启发作用）</w:t>
      </w:r>
    </w:p>
    <w:p>
      <w:pPr>
        <w:spacing w:line="288" w:lineRule="auto"/>
        <w:jc w:val="left"/>
        <w:rPr>
          <w:rFonts w:ascii="Times New Roman" w:hAnsi="Times New Roman"/>
        </w:rPr>
      </w:pPr>
      <w:r>
        <w:rPr>
          <w:rFonts w:hint="eastAsia" w:ascii="Times New Roman" w:hAnsi="Times New Roman"/>
        </w:rPr>
        <w:t>②丰富（材料丰富，形象丰满）</w:t>
      </w:r>
    </w:p>
    <w:p>
      <w:pPr>
        <w:spacing w:line="288" w:lineRule="auto"/>
        <w:jc w:val="left"/>
        <w:rPr>
          <w:rFonts w:ascii="Times New Roman" w:hAnsi="Times New Roman"/>
        </w:rPr>
      </w:pPr>
      <w:r>
        <w:rPr>
          <w:rFonts w:hint="eastAsia" w:ascii="Times New Roman" w:hAnsi="Times New Roman"/>
        </w:rPr>
        <w:t>③有文采（词语生动，句式灵活，善于运用修辞手法，文句有意蕴）</w:t>
      </w:r>
    </w:p>
    <w:p>
      <w:pPr>
        <w:spacing w:line="288" w:lineRule="auto"/>
        <w:jc w:val="left"/>
        <w:rPr>
          <w:rFonts w:ascii="Times New Roman" w:hAnsi="Times New Roman"/>
        </w:rPr>
      </w:pPr>
      <w:r>
        <w:rPr>
          <w:rFonts w:hint="eastAsia" w:ascii="Times New Roman" w:hAnsi="Times New Roman"/>
        </w:rPr>
        <w:t>④有创新（见解新颖，材料新鲜，构思精巧，想象奇特，有个性）</w:t>
      </w:r>
    </w:p>
    <w:p>
      <w:pPr>
        <w:spacing w:line="288" w:lineRule="auto"/>
        <w:jc w:val="left"/>
        <w:rPr>
          <w:rFonts w:hint="eastAsia" w:ascii="Times New Roman" w:hAnsi="Times New Roman"/>
        </w:rPr>
      </w:pPr>
    </w:p>
    <w:p>
      <w:pPr>
        <w:spacing w:line="288" w:lineRule="auto"/>
        <w:jc w:val="left"/>
        <w:rPr>
          <w:rFonts w:hint="eastAsia" w:ascii="Times New Roman" w:hAnsi="Times New Roman"/>
        </w:rPr>
      </w:pPr>
    </w:p>
    <w:p>
      <w:pPr>
        <w:spacing w:line="288" w:lineRule="auto"/>
        <w:jc w:val="left"/>
        <w:rPr>
          <w:rFonts w:ascii="Times New Roman" w:hAnsi="Times New Roman"/>
        </w:rPr>
      </w:pP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1NThkZDEzZmE0YmExYjE5NGIyM2Q0NWJiZGIxMGYifQ=="/>
  </w:docVars>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4F19E7"/>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A7205"/>
    <w:rsid w:val="009B5666"/>
    <w:rsid w:val="009C4252"/>
    <w:rsid w:val="00A07DF2"/>
    <w:rsid w:val="00A405DB"/>
    <w:rsid w:val="00A46D54"/>
    <w:rsid w:val="00A536B0"/>
    <w:rsid w:val="00AB3EE3"/>
    <w:rsid w:val="00AD4827"/>
    <w:rsid w:val="00AD6B6A"/>
    <w:rsid w:val="00B131C2"/>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14A24"/>
    <w:rsid w:val="00E22C2C"/>
    <w:rsid w:val="00E47F06"/>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85219AE"/>
    <w:rsid w:val="0FDC224D"/>
    <w:rsid w:val="1B125821"/>
    <w:rsid w:val="357E1CF9"/>
    <w:rsid w:val="38274566"/>
    <w:rsid w:val="59A47587"/>
    <w:rsid w:val="604C0EF7"/>
    <w:rsid w:val="60CE5E7D"/>
    <w:rsid w:val="78FC4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semiHidden/>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AFA736-1673-4518-AE01-17B26DF3C479}">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10</Pages>
  <Words>1738</Words>
  <Characters>9910</Characters>
  <Lines>82</Lines>
  <Paragraphs>23</Paragraphs>
  <TotalTime>8</TotalTime>
  <ScaleCrop>false</ScaleCrop>
  <LinksUpToDate>false</LinksUpToDate>
  <CharactersWithSpaces>11625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2023-10-03T03:07:59Z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