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11633200</wp:posOffset>
            </wp:positionV>
            <wp:extent cx="317500" cy="279400"/>
            <wp:effectExtent l="0" t="0" r="6350" b="6350"/>
            <wp:wrapNone/>
            <wp:docPr id="100254" name="图片 100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4" name="图片 1002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一、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单选</w:t>
      </w:r>
      <w:r>
        <w:rPr>
          <w:rFonts w:hint="eastAsia" w:ascii="Times New Roman" w:hAnsi="Times New Roman" w:eastAsia="新宋体"/>
          <w:b/>
          <w:szCs w:val="21"/>
        </w:rPr>
        <w:t>题（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每小题3分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共24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1．下列各式，没有意义的是（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96e5e5289e27bc08c0ce5a4e2045d36e" type="#_x0000_t75" style="height:17.65pt;width:23.75pt;" o:ole="t" filled="f" o:preferrelative="t" stroked="f" coordsize="21600,21600">
            <v:path/>
            <v:fill on="f" focussize="0,0"/>
            <v:stroke on="f" joinstyle="miter"/>
            <v:imagedata r:id="rId8" o:title="eqId96e5e5289e27bc08c0ce5a4e2045d36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f03750d6d723e091556b307b21cd1a1" type="#_x0000_t75" style="height:23.05pt;width:34.3pt;" o:ole="t" filled="f" o:preferrelative="t" stroked="f" coordsize="21600,21600">
            <v:path/>
            <v:fill on="f" focussize="0,0"/>
            <v:stroke on="f" joinstyle="miter"/>
            <v:imagedata r:id="rId10" o:title="eqId5f03750d6d723e091556b307b21cd1a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071ff10740d0ef09e9b6ab0bf8a9228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2" o:title="eqId071ff10740d0ef09e9b6ab0bf8a9228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0bc0eda3de66017676df9115a0f46269" type="#_x0000_t75" style="height:16pt;width:21.95pt;" o:ole="t" filled="f" o:preferrelative="t" stroked="f" coordsize="21600,21600">
            <v:path/>
            <v:fill on="f" focussize="0,0"/>
            <v:stroke on="f" joinstyle="miter"/>
            <v:imagedata r:id="rId14" o:title="eqId0bc0eda3de66017676df9115a0f4626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下列四组线段中，不能组成直角三角形的是</w:t>
      </w:r>
      <w:r>
        <w:rPr>
          <w:rFonts w:hint="eastAsia" w:ascii="Times New Roman" w:hAnsi="Times New Roman" w:eastAsia="新宋体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a=5，b=12，c=13           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a=30，b=40，c=50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a=7，b=14，c=15              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a=8，b=15，c=17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．某专卖店专营某品牌的衬衫，店主对上一周中不同尺码的衬衫销售情况统计如下：</w:t>
      </w:r>
    </w:p>
    <w:tbl>
      <w:tblPr>
        <w:tblStyle w:val="5"/>
        <w:tblW w:w="8366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85"/>
        <w:gridCol w:w="813"/>
        <w:gridCol w:w="1092"/>
        <w:gridCol w:w="1092"/>
        <w:gridCol w:w="1092"/>
        <w:gridCol w:w="10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18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尺码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39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40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41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42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185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平均每天销售数量（件）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12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12</w:t>
            </w:r>
          </w:p>
        </w:tc>
        <w:tc>
          <w:tcPr>
            <w:tcW w:w="1092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12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该店主决定本周进货时，增加了一些41码的衬衫，影响该店主决策的统计量是（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A．方差</w:t>
      </w:r>
      <w:r>
        <w:tab/>
      </w:r>
      <w:r>
        <w:rPr>
          <w:rFonts w:hint="eastAsia" w:ascii="Times New Roman" w:hAnsi="Times New Roman" w:eastAsia="新宋体"/>
          <w:szCs w:val="21"/>
        </w:rPr>
        <w:t>B．众数</w:t>
      </w:r>
      <w:r>
        <w:tab/>
      </w:r>
      <w:r>
        <w:rPr>
          <w:rFonts w:hint="eastAsia" w:ascii="Times New Roman" w:hAnsi="Times New Roman" w:eastAsia="新宋体"/>
          <w:szCs w:val="21"/>
        </w:rPr>
        <w:t>C．平均数</w:t>
      </w:r>
      <w:r>
        <w:tab/>
      </w:r>
      <w:r>
        <w:rPr>
          <w:rFonts w:hint="eastAsia" w:ascii="Times New Roman" w:hAnsi="Times New Roman" w:eastAsia="新宋体"/>
          <w:szCs w:val="21"/>
        </w:rPr>
        <w:t>D．中位数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中，若∠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A．100°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B．110°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C．120°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D．140°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．在一次投篮训练中，甲、乙、丙、丁四人各进行10次投篮，每人投篮成绩的平均数都是8，方差分别为</w:t>
      </w:r>
      <w:r>
        <w:object>
          <v:shape id="_x0000_i1029" o:spt="75" alt="eqIde6a209da79609d633e46313036b838cd" type="#_x0000_t75" style="height:16.9pt;width:210.3pt;" o:ole="t" filled="f" o:preferrelative="t" stroked="f" coordsize="21600,21600">
            <v:path/>
            <v:fill on="f" focussize="0,0"/>
            <v:stroke on="f" joinstyle="miter"/>
            <v:imagedata r:id="rId16" o:title="eqIde6a209da79609d633e46313036b838c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，成绩最稳定的是（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Times New Roman" w:hAnsi="Times New Roman" w:eastAsia="新宋体"/>
          <w:szCs w:val="21"/>
          <w:lang w:val="en-US" w:eastAsia="zh-CN"/>
        </w:rPr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．如图，菱形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＝24，则菱形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eastAsia="新宋体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7620</wp:posOffset>
            </wp:positionV>
            <wp:extent cx="1231265" cy="1447800"/>
            <wp:effectExtent l="0" t="0" r="6985" b="0"/>
            <wp:wrapTight wrapText="bothSides">
              <wp:wrapPolygon>
                <wp:start x="0" y="0"/>
                <wp:lineTo x="0" y="21316"/>
                <wp:lineTo x="21388" y="21316"/>
                <wp:lineTo x="21388" y="0"/>
                <wp:lineTo x="0" y="0"/>
              </wp:wrapPolygon>
            </wp:wrapTight>
            <wp:docPr id="2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180340</wp:posOffset>
            </wp:positionV>
            <wp:extent cx="723900" cy="1320800"/>
            <wp:effectExtent l="0" t="0" r="0" b="12700"/>
            <wp:wrapTight wrapText="bothSides">
              <wp:wrapPolygon>
                <wp:start x="0" y="0"/>
                <wp:lineTo x="0" y="21185"/>
                <wp:lineTo x="21032" y="21185"/>
                <wp:lineTo x="21032" y="0"/>
                <wp:lineTo x="0" y="0"/>
              </wp:wrapPolygon>
            </wp:wrapTight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A．52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B．48</w:t>
      </w:r>
      <w:r>
        <w:tab/>
      </w:r>
      <w:r>
        <w:rPr>
          <w:rFonts w:hint="eastAsia" w:ascii="Times New Roman" w:hAnsi="Times New Roman" w:eastAsia="新宋体"/>
          <w:szCs w:val="21"/>
        </w:rPr>
        <w:t>C．40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D．20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725170</wp:posOffset>
            </wp:positionH>
            <wp:positionV relativeFrom="paragraph">
              <wp:posOffset>24765</wp:posOffset>
            </wp:positionV>
            <wp:extent cx="1029335" cy="662940"/>
            <wp:effectExtent l="0" t="0" r="18415" b="3810"/>
            <wp:wrapTight wrapText="bothSides">
              <wp:wrapPolygon>
                <wp:start x="0" y="0"/>
                <wp:lineTo x="0" y="21103"/>
                <wp:lineTo x="21187" y="21103"/>
                <wp:lineTo x="21187" y="0"/>
                <wp:lineTo x="0" y="0"/>
              </wp:wrapPolygon>
            </wp:wrapTight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spacing w:line="360" w:lineRule="auto"/>
        <w:rPr>
          <w:rFonts w:ascii="Calibri" w:hAnsi="Calibri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7</w:t>
      </w:r>
      <w:r>
        <w:rPr>
          <w:rFonts w:ascii="Times New Roman" w:hAnsi="Times New Roman" w:eastAsia="新宋体" w:cs="Times New Roman"/>
          <w:szCs w:val="21"/>
        </w:rPr>
        <w:t>．</w:t>
      </w:r>
      <w:r>
        <w:rPr>
          <w:rFonts w:hint="eastAsia" w:eastAsia="新宋体"/>
          <w:szCs w:val="21"/>
        </w:rPr>
        <w:t>如图，直线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：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+3与直线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：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相交于点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，4），则关于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的不等式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+3≤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的解集是（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A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≥4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≤4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≥1</w:t>
      </w:r>
      <w:r>
        <w:rPr>
          <w:rFonts w:ascii="Calibri" w:hAnsi="Calibri"/>
        </w:rP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≤1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．如图，直线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上有三个正方形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的面积分别为5和11，则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的面积为（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90700" cy="714375"/>
            <wp:effectExtent l="0" t="0" r="0" b="9525"/>
            <wp:docPr id="55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C．16</w:t>
      </w:r>
      <w:r>
        <w:tab/>
      </w:r>
      <w:r>
        <w:rPr>
          <w:rFonts w:hint="eastAsia" w:ascii="Times New Roman" w:hAnsi="Times New Roman" w:eastAsia="新宋体"/>
          <w:szCs w:val="21"/>
        </w:rPr>
        <w:t>D．55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每小题3分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共24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代数式</w:t>
      </w:r>
      <w:r>
        <w:rPr>
          <w:rFonts w:hint="eastAsia" w:ascii="Times New Roman" w:hAnsi="Times New Roman" w:eastAsia="新宋体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position w:val="-5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  <w:lang w:val="en-US" w:eastAsia="zh-CN"/>
        </w:rPr>
        <w:t>在实数范围内有意义，则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Cs w:val="21"/>
        </w:rPr>
        <w:t>．如图，菱形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，不添加任何辅助线，请添加一个条件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，使四边形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是正方形（填一个即可）．</w:t>
      </w:r>
    </w:p>
    <w:p>
      <w:pPr>
        <w:spacing w:line="360" w:lineRule="auto"/>
        <w:ind w:left="273" w:hanging="273" w:hangingChars="130"/>
        <w:rPr>
          <w:rFonts w:hint="eastAsia" w:eastAsia="新宋体"/>
          <w:b/>
          <w:bCs/>
          <w:color w:val="FF0000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115570</wp:posOffset>
            </wp:positionV>
            <wp:extent cx="1000125" cy="694055"/>
            <wp:effectExtent l="0" t="0" r="9525" b="10795"/>
            <wp:wrapTight wrapText="bothSides">
              <wp:wrapPolygon>
                <wp:start x="0" y="0"/>
                <wp:lineTo x="0" y="20750"/>
                <wp:lineTo x="21394" y="20750"/>
                <wp:lineTo x="21394" y="0"/>
                <wp:lineTo x="0" y="0"/>
              </wp:wrapPolygon>
            </wp:wrapTight>
            <wp:docPr id="923490820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90820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color w:val="FF0000"/>
          <w:szCs w:val="21"/>
          <w:lang w:val="en-US" w:eastAsia="zh-CN"/>
        </w:rPr>
      </w:pPr>
    </w:p>
    <w:p>
      <w:pPr>
        <w:spacing w:line="360" w:lineRule="auto"/>
        <w:rPr>
          <w:rFonts w:ascii="Calibri" w:hAnsi="Calibri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 w:cs="Times New Roman"/>
          <w:szCs w:val="21"/>
        </w:rPr>
        <w:t>已知点（﹣2，</w:t>
      </w:r>
      <w:r>
        <w:rPr>
          <w:rFonts w:ascii="Times New Roman" w:hAnsi="Times New Roman" w:eastAsia="新宋体" w:cs="Times New Roman"/>
          <w:i/>
          <w:szCs w:val="21"/>
        </w:rPr>
        <w:t>m</w:t>
      </w:r>
      <w:r>
        <w:rPr>
          <w:rFonts w:ascii="Times New Roman" w:hAnsi="Times New Roman" w:eastAsia="新宋体" w:cs="Times New Roman"/>
          <w:szCs w:val="21"/>
        </w:rPr>
        <w:t>），（3，</w:t>
      </w:r>
      <w:r>
        <w:rPr>
          <w:rFonts w:ascii="Times New Roman" w:hAnsi="Times New Roman" w:eastAsia="新宋体" w:cs="Times New Roman"/>
          <w:i/>
          <w:szCs w:val="21"/>
        </w:rPr>
        <w:t>n</w:t>
      </w:r>
      <w:r>
        <w:rPr>
          <w:rFonts w:ascii="Times New Roman" w:hAnsi="Times New Roman" w:eastAsia="新宋体" w:cs="Times New Roman"/>
          <w:szCs w:val="21"/>
        </w:rPr>
        <w:t>）都在直线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ascii="Times New Roman" w:hAnsi="Times New Roman" w:eastAsia="新宋体" w:cs="Times New Roman"/>
          <w:szCs w:val="21"/>
        </w:rPr>
        <w:t>＝﹣3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>+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1</w:t>
      </w:r>
      <w:r>
        <w:rPr>
          <w:rFonts w:ascii="Times New Roman" w:hAnsi="Times New Roman" w:eastAsia="新宋体" w:cs="Times New Roman"/>
          <w:szCs w:val="21"/>
        </w:rPr>
        <w:t>上，则</w:t>
      </w:r>
      <w:r>
        <w:rPr>
          <w:rFonts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="新宋体" w:cs="Times New Roman"/>
          <w:i/>
          <w:szCs w:val="21"/>
        </w:rPr>
        <w:t>n</w:t>
      </w:r>
      <w:r>
        <w:rPr>
          <w:rFonts w:ascii="Times New Roman" w:hAnsi="Times New Roman" w:eastAsia="新宋体" w:cs="Times New Roman"/>
          <w:szCs w:val="21"/>
        </w:rPr>
        <w:t>．（填“＞”“＜”或“＝”）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</w:t>
      </w:r>
      <w:r>
        <w:rPr>
          <w:rFonts w:ascii="Times New Roman" w:hAnsi="Times New Roman" w:eastAsia="新宋体" w:cs="Times New Roman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如图，在数轴上，以原点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的长为半径画弧，交数轴正半轴于点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对应的数是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682115" cy="667385"/>
            <wp:effectExtent l="0" t="0" r="13335" b="18415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499" cy="66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/>
          <w:lang w:val="en-US" w:eastAsia="zh-CN"/>
        </w:rPr>
        <w:t>13</w:t>
      </w:r>
      <w:r>
        <w:t>．在平面直角坐标系中，将直线</w:t>
      </w:r>
      <w:r>
        <w:object>
          <v:shape id="_x0000_i1030" o:spt="75" alt="eqIdd9a9b769d70cb6f29e965c800921c8ea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25" o:title="eqIdd9a9b769d70cb6f29e965c800921c8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先向左平移2个单位长度，再向下平移3个单位长度，平移后的新直线与</w:t>
      </w:r>
      <w:r>
        <w:rPr>
          <w:rFonts w:ascii="Times New Roman" w:hAnsi="Times New Roman" w:eastAsia="Times New Roman" w:cs="Times New Roman"/>
          <w:i/>
        </w:rPr>
        <w:t>x</w:t>
      </w:r>
      <w:r>
        <w:t>轴的交点为</w:t>
      </w:r>
      <w:r>
        <w:object>
          <v:shape id="_x0000_i1031" o:spt="75" alt="eqId9f9c0002b13f6cae093cd9dc9f19941b" type="#_x0000_t75" style="height:17.4pt;width:26.4pt;" o:ole="t" filled="f" o:preferrelative="t" stroked="f" coordsize="21600,21600">
            <v:path/>
            <v:fill on="f" focussize="0,0"/>
            <v:stroke on="f" joinstyle="miter"/>
            <v:imagedata r:id="rId27" o:title="eqId9f9c0002b13f6cae093cd9dc9f19941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的值为___________．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4．如图，在</w:t>
      </w:r>
      <w:r>
        <w:object>
          <v:shape id="_x0000_i1032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e428e7a09732be85c1224e9c8f6a71c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中，按以下步骤作图：①分别以点</w:t>
      </w:r>
      <w:r>
        <w:rPr>
          <w:rFonts w:ascii="Times New Roman" w:hAnsi="Times New Roman" w:eastAsia="Times New Roman" w:cs="Times New Roman"/>
          <w:i/>
        </w:rPr>
        <w:t>B</w:t>
      </w:r>
      <w:r>
        <w:t>和</w:t>
      </w:r>
      <w:r>
        <w:rPr>
          <w:rFonts w:ascii="Times New Roman" w:hAnsi="Times New Roman" w:eastAsia="Times New Roman" w:cs="Times New Roman"/>
          <w:i/>
        </w:rPr>
        <w:t>C</w:t>
      </w:r>
      <w:r>
        <w:t>为圆心，以大于</w:t>
      </w:r>
      <w:r>
        <w:object>
          <v:shape id="_x0000_i1033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1" o:title="eqIdf89eef3148f2d4d09379767b4af691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object>
          <v:shape id="_x0000_i1034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3" o:title="eqId764509115979e9958101808383672e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的长为半径作弧，两弧相交于点</w:t>
      </w:r>
      <w:r>
        <w:rPr>
          <w:rFonts w:ascii="Times New Roman" w:hAnsi="Times New Roman" w:eastAsia="Times New Roman" w:cs="Times New Roman"/>
          <w:i/>
        </w:rPr>
        <w:t>M</w:t>
      </w:r>
      <w:r>
        <w:t>和</w:t>
      </w:r>
      <w:r>
        <w:rPr>
          <w:rFonts w:ascii="Times New Roman" w:hAnsi="Times New Roman" w:eastAsia="Times New Roman" w:cs="Times New Roman"/>
          <w:i/>
        </w:rPr>
        <w:t>N</w:t>
      </w:r>
      <w:r>
        <w:t>；②作直线</w:t>
      </w:r>
      <w:r>
        <w:object>
          <v:shape id="_x0000_i1035" o:spt="75" alt="eqIdaa29fe6cd9eb51c184f6299d437375cb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35" o:title="eqIdaa29fe6cd9eb51c184f6299d437375c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>交边</w:t>
      </w:r>
      <w:r>
        <w:object>
          <v:shape id="_x0000_i1036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7" o:title="eqIdb79dd200766db27fb90d6bd1992cf65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．若</w:t>
      </w:r>
      <w:r>
        <w:object>
          <v:shape id="_x0000_i1037" o:spt="75" alt="eqIdf9aa383813fea3328e971d293bd6e9b9" type="#_x0000_t75" style="height:12.55pt;width:124.9pt;" o:ole="t" filled="f" o:preferrelative="t" stroked="f" coordsize="21600,21600">
            <v:path/>
            <v:fill on="f" focussize="0,0"/>
            <v:stroke on="f" joinstyle="miter"/>
            <v:imagedata r:id="rId39" o:title="eqIdf9aa383813fea3328e971d293bd6e9b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，则</w:t>
      </w:r>
      <w:r>
        <w:object>
          <v:shape id="_x0000_i1038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7" o:title="eqIdb79dd200766db27fb90d6bd1992cf65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的长为____________．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85900" cy="1790700"/>
            <wp:effectExtent l="0" t="0" r="0" b="0"/>
            <wp:docPr id="7" name="图片 7" descr="@@@154d664b-81eb-4d9e-93ae-e269b7f57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@@@154d664b-81eb-4d9e-93ae-e269b7f5791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 w:cs="Times New Roman"/>
          <w:szCs w:val="21"/>
          <w:u w:val="none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4022725</wp:posOffset>
            </wp:positionH>
            <wp:positionV relativeFrom="paragraph">
              <wp:posOffset>10160</wp:posOffset>
            </wp:positionV>
            <wp:extent cx="1262380" cy="820420"/>
            <wp:effectExtent l="0" t="0" r="13970" b="17780"/>
            <wp:wrapTight wrapText="bothSides">
              <wp:wrapPolygon>
                <wp:start x="0" y="0"/>
                <wp:lineTo x="0" y="21065"/>
                <wp:lineTo x="21187" y="21065"/>
                <wp:lineTo x="21187" y="0"/>
                <wp:lineTo x="0" y="0"/>
              </wp:wrapPolygon>
            </wp:wrapTight>
            <wp:docPr id="62" name="图片 62" descr="186885780fb1519609c4ae92eeba2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186885780fb1519609c4ae92eeba22c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15.如图，在Rt△ABC中，∠ACB=90°，点D，E分别是AB，AC的中点，点F是AD的中点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  <w:lang w:val="en-US" w:eastAsia="zh-CN"/>
        </w:rPr>
        <w:t>若AB=8，则EF=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273" w:leftChars="-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16.</w:t>
      </w:r>
      <w:r>
        <w:rPr>
          <w:rFonts w:ascii="Times New Roman" w:hAnsi="Times New Roman" w:eastAsia="新宋体" w:cs="Times New Roman"/>
          <w:szCs w:val="21"/>
        </w:rPr>
        <w:t xml:space="preserve">某校规定：学生的单科学期综合成绩是由平时、期中和期末三项成绩按3：3：4的比例计算所得．已知某学生本学期数学的平时、期中和期末成绩分别是80分、80分和85分，那么他本学期数学学期综合成绩是 </w:t>
      </w:r>
      <w:r>
        <w:rPr>
          <w:rFonts w:hint="eastAsia" w:ascii="Times New Roman" w:hAnsi="Times New Roman" w:eastAsia="新宋体" w:cs="Times New Roman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="新宋体" w:cs="Times New Roman"/>
          <w:szCs w:val="21"/>
        </w:rPr>
        <w:t>分．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szCs w:val="21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解答题（本题共有6个小题，每题6分，共36分）</w:t>
      </w:r>
    </w:p>
    <w:p>
      <w:pPr>
        <w:numPr>
          <w:ilvl w:val="0"/>
          <w:numId w:val="0"/>
        </w:numPr>
        <w:rPr>
          <w:rFonts w:hint="default" w:hAnsi="Cambria Math" w:cs="Times New Roman"/>
          <w:i w:val="0"/>
          <w:szCs w:val="21"/>
          <w:lang w:val="en-US" w:eastAsia="zh-CN"/>
        </w:rPr>
      </w:pPr>
      <w:r>
        <w:rPr>
          <w:rFonts w:hint="default" w:ascii="Calibri" w:hAnsi="Cambria Math" w:eastAsia="宋体" w:cs="Times New Roman"/>
          <w:i w:val="0"/>
          <w:kern w:val="2"/>
          <w:sz w:val="21"/>
          <w:szCs w:val="21"/>
          <w:lang w:val="en-US" w:eastAsia="zh-CN" w:bidi="ar-SA"/>
        </w:rPr>
        <w:t>17．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计算：</w:t>
      </w:r>
      <m:oMath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6</m:t>
            </m:r>
          </m:e>
        </m:rad>
        <m:r>
          <w:rPr>
            <w:rFonts w:ascii="Cambria Math" w:hAnsi="Cambria Math" w:eastAsia="新宋体"/>
            <w:sz w:val="21"/>
            <w:szCs w:val="21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2</m:t>
            </m:r>
          </m:e>
        </m:rad>
        <m:r>
          <w:rPr>
            <w:rFonts w:ascii="Cambria Math" w:hAnsi="Cambria Math" w:eastAsia="新宋体"/>
            <w:sz w:val="21"/>
            <w:szCs w:val="21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24</m:t>
            </m:r>
          </m:e>
        </m:rad>
        <m:r>
          <w:rPr>
            <w:rFonts w:ascii="Cambria Math" w:hAnsi="Cambria Math" w:eastAsia="新宋体"/>
            <w:sz w:val="21"/>
            <w:szCs w:val="21"/>
          </w:rPr>
          <m:t>×</m:t>
        </m:r>
        <m:rad>
          <m:radPr>
            <m:degHide m:val="1"/>
          </m:radPr>
          <m:deg/>
          <m:e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 w:hAnsi="Cambria Math" w:cs="Times New Roman"/>
          <w:i w:val="0"/>
          <w:szCs w:val="21"/>
          <w:lang w:val="en-US" w:eastAsia="zh-CN"/>
        </w:rPr>
        <w:t>18.（6分）</w:t>
      </w:r>
      <w:r>
        <w:t>3．在</w:t>
      </w:r>
      <w:r>
        <w:object>
          <v:shape id="_x0000_i1039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44" o:title="eqIddd967903ed5a6f640a5b801ec8be00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中，</w:t>
      </w:r>
      <w:r>
        <w:object>
          <v:shape id="_x0000_i1040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6" o:title="eqId7e3262fc038bbec5e7c8cc47df08bef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t>，若</w:t>
      </w:r>
      <w:r>
        <w:object>
          <v:shape id="_x0000_i1041" o:spt="75" alt="eqIdd37271d7ae03799be40fd214cfa5c690" type="#_x0000_t75" style="height:11.4pt;width:41.35pt;" o:ole="t" filled="f" o:preferrelative="t" stroked="f" coordsize="21600,21600">
            <v:path/>
            <v:fill on="f" focussize="0,0"/>
            <v:stroke on="f" joinstyle="miter"/>
            <v:imagedata r:id="rId48" o:title="eqIdd37271d7ae03799be40fd214cfa5c69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，</w:t>
      </w:r>
      <w:r>
        <w:object>
          <v:shape id="_x0000_i1042" o:spt="75" alt="eqIdb6d39e8c6fc9149d6290c493a65bdc53" type="#_x0000_t75" style="height:12.35pt;width:28.15pt;" o:ole="t" filled="f" o:preferrelative="t" stroked="f" coordsize="21600,21600">
            <v:path/>
            <v:fill on="f" focussize="0,0"/>
            <v:stroke on="f" joinstyle="miter"/>
            <v:imagedata r:id="rId50" o:title="eqIdb6d39e8c6fc9149d6290c493a65bdc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．求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的长．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【来源】北京市大兴区2022-2023学年八年级下学期期中考试数学试卷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i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i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i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i w:val="0"/>
          <w:szCs w:val="21"/>
          <w:lang w:val="en-US" w:eastAsia="zh-CN"/>
        </w:rPr>
      </w:pPr>
    </w:p>
    <w:p>
      <w:pPr>
        <w:spacing w:line="360" w:lineRule="auto"/>
      </w:pP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19．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分）已知，一次函数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两点的坐标；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（2）画出该函数图象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193040</wp:posOffset>
            </wp:positionH>
            <wp:positionV relativeFrom="paragraph">
              <wp:posOffset>6985</wp:posOffset>
            </wp:positionV>
            <wp:extent cx="2429510" cy="2076450"/>
            <wp:effectExtent l="0" t="0" r="8890" b="0"/>
            <wp:wrapTight wrapText="bothSides">
              <wp:wrapPolygon>
                <wp:start x="0" y="0"/>
                <wp:lineTo x="0" y="21402"/>
                <wp:lineTo x="21510" y="21402"/>
                <wp:lineTo x="21510" y="0"/>
                <wp:lineTo x="0" y="0"/>
              </wp:wrapPolygon>
            </wp:wrapTight>
            <wp:docPr id="37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bCs/>
          <w:color w:val="FF0000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bCs/>
          <w:color w:val="FF0000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/>
          <w:sz w:val="21"/>
          <w:szCs w:val="21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3780790</wp:posOffset>
            </wp:positionH>
            <wp:positionV relativeFrom="paragraph">
              <wp:posOffset>347345</wp:posOffset>
            </wp:positionV>
            <wp:extent cx="1686560" cy="772795"/>
            <wp:effectExtent l="0" t="0" r="8890" b="8255"/>
            <wp:wrapTight wrapText="bothSides">
              <wp:wrapPolygon>
                <wp:start x="0" y="0"/>
                <wp:lineTo x="0" y="21298"/>
                <wp:lineTo x="21470" y="21298"/>
                <wp:lineTo x="21470" y="0"/>
                <wp:lineTo x="0" y="0"/>
              </wp:wrapPolygon>
            </wp:wrapTight>
            <wp:docPr id="33" name="图片 33" descr="d987e965c29881da9db667173f0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d987e965c29881da9db667173f0780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20．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如图，在矩形ABCD中，过点C作CE∥BD交AB的延长线于点E</w:t>
      </w:r>
      <w:r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．求证：AC=EC．</w: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1614805</wp:posOffset>
            </wp:positionV>
            <wp:extent cx="1819275" cy="1943100"/>
            <wp:effectExtent l="0" t="0" r="9525" b="0"/>
            <wp:wrapTight wrapText="bothSides">
              <wp:wrapPolygon>
                <wp:start x="0" y="0"/>
                <wp:lineTo x="0" y="21388"/>
                <wp:lineTo x="21487" y="21388"/>
                <wp:lineTo x="21487" y="0"/>
                <wp:lineTo x="0" y="0"/>
              </wp:wrapPolygon>
            </wp:wrapTight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  <w:r>
        <w:t>如图第4号台风“黑格比”的中心于2020年8月5日下午位于浙江省绍兴市境内的</w:t>
      </w:r>
      <w:r>
        <w:rPr>
          <w:rFonts w:ascii="Times New Roman" w:hAnsi="Times New Roman" w:eastAsia="Times New Roman" w:cs="Times New Roman"/>
          <w:i/>
        </w:rPr>
        <w:t>B</w:t>
      </w:r>
      <w:r>
        <w:t>处，最大风力有9级（23m/s），中心最低气压为990百帕，台风中心沿东北（</w:t>
      </w:r>
      <w:r>
        <w:rPr>
          <w:rFonts w:ascii="Times New Roman" w:hAnsi="Times New Roman" w:eastAsia="Times New Roman" w:cs="Times New Roman"/>
          <w:i/>
        </w:rPr>
        <w:t>BC</w:t>
      </w:r>
      <w:r>
        <w:t>）方向以25km/h的速度向</w:t>
      </w:r>
      <w:r>
        <w:rPr>
          <w:rFonts w:ascii="Times New Roman" w:hAnsi="Times New Roman" w:eastAsia="Times New Roman" w:cs="Times New Roman"/>
          <w:i/>
        </w:rPr>
        <w:t>D</w:t>
      </w:r>
      <w:r>
        <w:t>移动在距离</w:t>
      </w:r>
      <w:r>
        <w:rPr>
          <w:rFonts w:ascii="Times New Roman" w:hAnsi="Times New Roman" w:eastAsia="Times New Roman" w:cs="Times New Roman"/>
          <w:i/>
        </w:rPr>
        <w:t>B</w:t>
      </w:r>
      <w:r>
        <w:t>地250km的正北方有一</w:t>
      </w:r>
      <w:r>
        <w:rPr>
          <w:rFonts w:ascii="Times New Roman" w:hAnsi="Times New Roman" w:eastAsia="Times New Roman" w:cs="Times New Roman"/>
          <w:i/>
        </w:rPr>
        <w:t>A</w:t>
      </w:r>
      <w:r>
        <w:t>地，已知</w:t>
      </w:r>
      <w:r>
        <w:rPr>
          <w:rFonts w:ascii="Times New Roman" w:hAnsi="Times New Roman" w:eastAsia="Times New Roman" w:cs="Times New Roman"/>
          <w:i/>
        </w:rPr>
        <w:t>A</w:t>
      </w:r>
      <w:r>
        <w:t>地到</w:t>
      </w:r>
      <w:r>
        <w:rPr>
          <w:rFonts w:ascii="Times New Roman" w:hAnsi="Times New Roman" w:eastAsia="Times New Roman" w:cs="Times New Roman"/>
          <w:i/>
        </w:rPr>
        <w:t>BC</w:t>
      </w:r>
      <w:r>
        <w:t>的距离</w:t>
      </w:r>
      <w:r>
        <w:rPr>
          <w:rFonts w:ascii="Times New Roman" w:hAnsi="Times New Roman" w:eastAsia="Times New Roman" w:cs="Times New Roman"/>
          <w:i/>
        </w:rPr>
        <w:t>AD</w:t>
      </w:r>
      <w:r>
        <w:t>＝70km，那么台风中心经过多长时间从</w:t>
      </w:r>
      <w:r>
        <w:rPr>
          <w:rFonts w:ascii="Times New Roman" w:hAnsi="Times New Roman" w:eastAsia="Times New Roman" w:cs="Times New Roman"/>
          <w:i/>
        </w:rPr>
        <w:t>B</w:t>
      </w:r>
      <w:r>
        <w:t>点移到</w:t>
      </w:r>
      <w:r>
        <w:rPr>
          <w:rFonts w:ascii="Times New Roman" w:hAnsi="Times New Roman" w:eastAsia="Times New Roman" w:cs="Times New Roman"/>
          <w:i/>
        </w:rPr>
        <w:t>D</w:t>
      </w:r>
      <w:r>
        <w:t>点？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22</w:t>
      </w:r>
      <w:r>
        <w:t>．开学季，某文具店购进甲、乙两种笔记本共</w:t>
      </w:r>
      <w:r>
        <w:object>
          <v:shape id="_x0000_i1053" o:spt="75" alt="eqId366d02f85d55ee1188ed6e19c0ce0b9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56" o:title="eqId366d02f85d55ee1188ed6e19c0ce0b91"/>
            <o:lock v:ext="edit" aspectratio="t"/>
            <w10:wrap type="none"/>
            <w10:anchorlock/>
          </v:shape>
          <o:OLEObject Type="Embed" ProgID="Equation.DSMT4" ShapeID="_x0000_i1053" DrawAspect="Content" ObjectID="_1468075743" r:id="rId55">
            <o:LockedField>false</o:LockedField>
          </o:OLEObject>
        </w:object>
      </w:r>
      <w:r>
        <w:t>本，总成本为</w:t>
      </w:r>
      <w:r>
        <w:object>
          <v:shape id="_x0000_i1054" o:spt="75" alt="eqId0dbea4d0e6f221def3cb755861f2014c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58" o:title="eqId0dbea4d0e6f221def3cb755861f2014c"/>
            <o:lock v:ext="edit" aspectratio="t"/>
            <w10:wrap type="none"/>
            <w10:anchorlock/>
          </v:shape>
          <o:OLEObject Type="Embed" ProgID="Equation.DSMT4" ShapeID="_x0000_i1054" DrawAspect="Content" ObjectID="_1468075744" r:id="rId57">
            <o:LockedField>false</o:LockedField>
          </o:OLEObject>
        </w:object>
      </w:r>
      <w:r>
        <w:t>元，两种笔记本的成本和售价如下表：</w:t>
      </w:r>
    </w:p>
    <w:tbl>
      <w:tblPr>
        <w:tblStyle w:val="5"/>
        <w:tblW w:w="4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1582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笔记本</w: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成本（元/本）</w: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售价（元/本）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甲</w: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object>
                <v:shape id="_x0000_i1055" o:spt="75" alt="eqIdd91e07104b699c4012be2d26160976a2" type="#_x0000_t75" style="height:12.1pt;width:7.9pt;" o:ole="t" filled="f" o:preferrelative="t" stroked="f" coordsize="21600,21600">
                  <v:path/>
                  <v:fill on="f" focussize="0,0"/>
                  <v:stroke on="f" joinstyle="miter"/>
                  <v:imagedata r:id="rId60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45" r:id="rId59">
                  <o:LockedField>false</o:LockedField>
                </o:OLEObject>
              </w:objec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object>
                <v:shape id="_x0000_i1056" o:spt="75" alt="eqIdcd3304e23f3b0f9569c4140ca89b6498" type="#_x0000_t75" style="height:12.35pt;width:7.9pt;" o:ole="t" filled="f" o:preferrelative="t" stroked="f" coordsize="21600,21600">
                  <v:path/>
                  <v:fill on="f" focussize="0,0"/>
                  <v:stroke on="f" joinstyle="miter"/>
                  <v:imagedata r:id="rId62" o:title="eqIdcd3304e23f3b0f9569c4140ca89b6498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46" r:id="rId6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t>乙</w: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object>
                <v:shape id="_x0000_i1057" o:spt="75" alt="eqId8b06e95b57b7a81cd81d05557a11fa92" type="#_x0000_t75" style="height:11.2pt;width:7.9pt;" o:ole="t" filled="f" o:preferrelative="t" stroked="f" coordsize="21600,21600">
                  <v:path/>
                  <v:fill on="f" focussize="0,0"/>
                  <v:stroke on="f" joinstyle="miter"/>
                  <v:imagedata r:id="rId64" o:title="eqId8b06e95b57b7a81cd81d05557a11fa92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7" r:id="rId63">
                  <o:LockedField>false</o:LockedField>
                </o:OLEObject>
              </w:object>
            </w: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center"/>
              <w:textAlignment w:val="center"/>
            </w:pPr>
            <w:r>
              <w:object>
                <v:shape id="_x0000_i1058" o:spt="75" alt="eqIdd8d4cb09f73abcf5c0d93c6644d362af" type="#_x0000_t75" style="height:12.3pt;width:12.3pt;" o:ole="t" filled="f" o:preferrelative="t" stroked="f" coordsize="21600,21600">
                  <v:path/>
                  <v:fill on="f" focussize="0,0"/>
                  <v:stroke on="f" joinstyle="miter"/>
                  <v:imagedata r:id="rId66" o:title="eqIdd8d4cb09f73abcf5c0d93c6644d362af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48" r:id="rId65">
                  <o:LockedField>false</o:LockedField>
                </o:OLEObject>
              </w:objec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(1)文具批发店购进甲、乙两种笔记本各多少本？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(2)该文具店觉得这两种笔记本很物销，准备再购进</w:t>
      </w:r>
      <w:r>
        <w:object>
          <v:shape id="_x0000_i1059" o:spt="75" alt="eqId4717df730dfbfc10110ef70c268419ed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68" o:title="eqId4717df730dfbfc10110ef70c268419ed"/>
            <o:lock v:ext="edit" aspectratio="t"/>
            <w10:wrap type="none"/>
            <w10:anchorlock/>
          </v:shape>
          <o:OLEObject Type="Embed" ProgID="Equation.DSMT4" ShapeID="_x0000_i1059" DrawAspect="Content" ObjectID="_1468075749" r:id="rId67">
            <o:LockedField>false</o:LockedField>
          </o:OLEObject>
        </w:object>
      </w:r>
      <w:r>
        <w:t>本，但是成本不能超过</w:t>
      </w:r>
      <w:r>
        <w:object>
          <v:shape id="_x0000_i1060" o:spt="75" alt="eqIdd46ce9e13eeaeef4177ee1bf4475ccc3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70" o:title="eqIdd46ce9e13eeaeef4177ee1bf4475ccc3"/>
            <o:lock v:ext="edit" aspectratio="t"/>
            <w10:wrap type="none"/>
            <w10:anchorlock/>
          </v:shape>
          <o:OLEObject Type="Embed" ProgID="Equation.DSMT4" ShapeID="_x0000_i1060" DrawAspect="Content" ObjectID="_1468075750" r:id="rId69">
            <o:LockedField>false</o:LockedField>
          </o:OLEObject>
        </w:object>
      </w:r>
      <w:r>
        <w:t>元，则文具店第二次进货的最大利润是多少？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1"/>
        </w:numPr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lang w:val="en-US" w:eastAsia="zh-CN"/>
        </w:rPr>
        <w:t>解答题（本题共4道题，其中23、24题每题8分，25、26题每题10分）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 w:cs="Times New Roman"/>
          <w:szCs w:val="21"/>
          <w:lang w:eastAsia="zh-CN"/>
        </w:rPr>
        <w:t>）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4月23日是世界读书日，习近平总书记说：“读书可以让人保持思想活力，让人得到智慧启发，让人滋养浩然之气”</w:t>
      </w:r>
      <w:r>
        <w:rPr>
          <w:rFonts w:ascii="Times New Roman" w:hAnsi="Times New Roman" w:eastAsia="新宋体" w:cs="Times New Roman"/>
          <w:szCs w:val="21"/>
        </w:rPr>
        <w:t>．某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校响应号召，鼓励师生利用课余时间广泛阅读，该校文学社团为了了解学生课外阅读的情况，</w:t>
      </w:r>
      <w:r>
        <w:rPr>
          <w:rFonts w:ascii="Times New Roman" w:hAnsi="Times New Roman" w:eastAsia="新宋体" w:cs="Times New Roman"/>
          <w:szCs w:val="21"/>
        </w:rPr>
        <w:t>随机抽取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了</w:t>
      </w:r>
      <w:r>
        <w:rPr>
          <w:rFonts w:ascii="Times New Roman" w:hAnsi="Times New Roman" w:eastAsia="新宋体" w:cs="Times New Roman"/>
          <w:szCs w:val="21"/>
        </w:rPr>
        <w:t>部分学生进行调查，得到一天的课外阅读时间的相关数据绘制成以下不完整的统计图表，请根据图表中的信息解答下列题：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3095625" cy="2226310"/>
            <wp:effectExtent l="0" t="0" r="3175" b="8890"/>
            <wp:docPr id="41" name="图片 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某校初中学生阅读课外书情况统计表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84"/>
        <w:gridCol w:w="2651"/>
        <w:gridCol w:w="275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读书时间</w:t>
            </w:r>
          </w:p>
        </w:tc>
        <w:tc>
          <w:tcPr>
            <w:tcW w:w="26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人数</w:t>
            </w:r>
          </w:p>
        </w:tc>
        <w:tc>
          <w:tcPr>
            <w:tcW w:w="27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占总人数比例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1.5小时</w:t>
            </w:r>
          </w:p>
        </w:tc>
        <w:tc>
          <w:tcPr>
            <w:tcW w:w="26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i/>
                <w:szCs w:val="21"/>
              </w:rPr>
              <w:t>a</w:t>
            </w:r>
          </w:p>
        </w:tc>
        <w:tc>
          <w:tcPr>
            <w:tcW w:w="27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0.3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1小时</w:t>
            </w:r>
          </w:p>
        </w:tc>
        <w:tc>
          <w:tcPr>
            <w:tcW w:w="26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57</w:t>
            </w:r>
          </w:p>
        </w:tc>
        <w:tc>
          <w:tcPr>
            <w:tcW w:w="27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0.38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0.5小时</w:t>
            </w:r>
          </w:p>
        </w:tc>
        <w:tc>
          <w:tcPr>
            <w:tcW w:w="26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i/>
                <w:szCs w:val="21"/>
              </w:rPr>
              <w:t>b</w:t>
            </w:r>
          </w:p>
        </w:tc>
        <w:tc>
          <w:tcPr>
            <w:tcW w:w="27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i/>
                <w:szCs w:val="21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84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0小时</w:t>
            </w:r>
          </w:p>
        </w:tc>
        <w:tc>
          <w:tcPr>
            <w:tcW w:w="26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9</w:t>
            </w:r>
          </w:p>
        </w:tc>
        <w:tc>
          <w:tcPr>
            <w:tcW w:w="2751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新宋体" w:cs="Times New Roman"/>
                <w:szCs w:val="21"/>
              </w:rPr>
              <w:t>0.06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（1）求样本容量及表格中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、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ascii="Times New Roman" w:hAnsi="Times New Roman" w:eastAsia="新宋体" w:cs="Times New Roman"/>
          <w:szCs w:val="21"/>
        </w:rPr>
        <w:t>、</w:t>
      </w:r>
      <w:r>
        <w:rPr>
          <w:rFonts w:ascii="Times New Roman" w:hAnsi="Times New Roman" w:eastAsia="新宋体" w:cs="Times New Roman"/>
          <w:i/>
          <w:szCs w:val="21"/>
        </w:rPr>
        <w:t>c</w:t>
      </w:r>
      <w:r>
        <w:rPr>
          <w:rFonts w:ascii="Times New Roman" w:hAnsi="Times New Roman" w:eastAsia="新宋体" w:cs="Times New Roman"/>
          <w:szCs w:val="21"/>
        </w:rPr>
        <w:t>的值，并补全统计图；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（2）样本中每人平均课外阅读时间是多少？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3</w:t>
      </w:r>
      <w:r>
        <w:rPr>
          <w:rFonts w:ascii="Times New Roman" w:hAnsi="Times New Roman" w:eastAsia="新宋体" w:cs="Times New Roman"/>
          <w:szCs w:val="21"/>
        </w:rPr>
        <w:t>）每天课外阅读时间少于1小时的学生，认为不重视课外阅读．若该校共有初中生2300名，请估计该校“不重视课外阅读”的初中生人数．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bookmarkStart w:id="0" w:name="_GoBack"/>
      <w:bookmarkEnd w:id="0"/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4</w:t>
      </w:r>
      <w:r>
        <w:t>．如图，已知</w:t>
      </w:r>
      <w:r>
        <w:rPr>
          <w:rFonts w:ascii="Times New Roman" w:hAnsi="Times New Roman" w:eastAsia="Times New Roman" w:cs="Times New Roman"/>
          <w:i/>
        </w:rPr>
        <w:t>E</w:t>
      </w:r>
      <w:r>
        <w:t>是平行四边形</w:t>
      </w:r>
      <w:r>
        <w:object>
          <v:shape id="_x0000_i108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3" o:title="eqId411b38a18046fea8e9fab1f9f9b80a5f"/>
            <o:lock v:ext="edit" aspectratio="t"/>
            <w10:wrap type="none"/>
            <w10:anchorlock/>
          </v:shape>
          <o:OLEObject Type="Embed" ProgID="Equation.DSMT4" ShapeID="_x0000_i1088" DrawAspect="Content" ObjectID="_1468075751" r:id="rId72">
            <o:LockedField>false</o:LockedField>
          </o:OLEObject>
        </w:object>
      </w:r>
      <w:r>
        <w:t>对角线</w:t>
      </w:r>
      <w:r>
        <w:object>
          <v:shape id="_x0000_i108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75" o:title="eqId60ef95894ceebaf236170e8832dcf7e3"/>
            <o:lock v:ext="edit" aspectratio="t"/>
            <w10:wrap type="none"/>
            <w10:anchorlock/>
          </v:shape>
          <o:OLEObject Type="Embed" ProgID="Equation.DSMT4" ShapeID="_x0000_i1089" DrawAspect="Content" ObjectID="_1468075752" r:id="rId74">
            <o:LockedField>false</o:LockedField>
          </o:OLEObject>
        </w:object>
      </w:r>
      <w:r>
        <w:t>上的点，连接</w:t>
      </w:r>
      <w:r>
        <w:object>
          <v:shape id="_x0000_i1090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77" o:title="eqIde6e490f703eb6c9bb1278c78ebc2d661"/>
            <o:lock v:ext="edit" aspectratio="t"/>
            <w10:wrap type="none"/>
            <w10:anchorlock/>
          </v:shape>
          <o:OLEObject Type="Embed" ProgID="Equation.DSMT4" ShapeID="_x0000_i1090" DrawAspect="Content" ObjectID="_1468075753" r:id="rId76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B</w:t>
      </w:r>
      <w:r>
        <w:t>在平行四边形内部作射线</w:t>
      </w:r>
      <w:r>
        <w:object>
          <v:shape id="_x0000_i1091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79" o:title="eqId274cf35acb4a1748d15c39d15a9bea7b"/>
            <o:lock v:ext="edit" aspectratio="t"/>
            <w10:wrap type="none"/>
            <w10:anchorlock/>
          </v:shape>
          <o:OLEObject Type="Embed" ProgID="Equation.DSMT4" ShapeID="_x0000_i1091" DrawAspect="Content" ObjectID="_1468075754" r:id="rId78">
            <o:LockedField>false</o:LockedField>
          </o:OLEObject>
        </w:object>
      </w:r>
      <w:r>
        <w:t>交</w:t>
      </w:r>
      <w:r>
        <w:object>
          <v:shape id="_x0000_i109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75" o:title="eqId60ef95894ceebaf236170e8832dcf7e3"/>
            <o:lock v:ext="edit" aspectratio="t"/>
            <w10:wrap type="none"/>
            <w10:anchorlock/>
          </v:shape>
          <o:OLEObject Type="Embed" ProgID="Equation.DSMT4" ShapeID="_x0000_i1092" DrawAspect="Content" ObjectID="_1468075755" r:id="rId80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，且使</w:t>
      </w:r>
      <w:r>
        <w:object>
          <v:shape id="_x0000_i1093" o:spt="75" alt="eqId10b85b80faacc025432902f23e0e6328" type="#_x0000_t75" style="height:11.2pt;width:63.35pt;" o:ole="t" filled="f" o:preferrelative="t" stroked="f" coordsize="21600,21600">
            <v:path/>
            <v:fill on="f" focussize="0,0"/>
            <v:stroke on="f" joinstyle="miter"/>
            <v:imagedata r:id="rId82" o:title="eqId10b85b80faacc025432902f23e0e6328"/>
            <o:lock v:ext="edit" aspectratio="t"/>
            <w10:wrap type="none"/>
            <w10:anchorlock/>
          </v:shape>
          <o:OLEObject Type="Embed" ProgID="Equation.DSMT4" ShapeID="_x0000_i1093" DrawAspect="Content" ObjectID="_1468075756" r:id="rId81">
            <o:LockedField>false</o:LockedField>
          </o:OLEObject>
        </w:object>
      </w:r>
      <w:r>
        <w:t>，连接</w:t>
      </w:r>
      <w:r>
        <w:object>
          <v:shape id="_x0000_i1094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84" o:title="eqId85c4bdfb0db1e31e8459df1d15f9ab55"/>
            <o:lock v:ext="edit" aspectratio="t"/>
            <w10:wrap type="none"/>
            <w10:anchorlock/>
          </v:shape>
          <o:OLEObject Type="Embed" ProgID="Equation.DSMT4" ShapeID="_x0000_i1094" DrawAspect="Content" ObjectID="_1468075757" r:id="rId83">
            <o:LockedField>false</o:LockedField>
          </o:OLEObject>
        </w:object>
      </w:r>
      <w:r>
        <w:t>、</w:t>
      </w:r>
      <w:r>
        <w:object>
          <v:shape id="_x0000_i1095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86" o:title="eqIdd004d2d115b477ade6af7ddb93db0df8"/>
            <o:lock v:ext="edit" aspectratio="t"/>
            <w10:wrap type="none"/>
            <w10:anchorlock/>
          </v:shape>
          <o:OLEObject Type="Embed" ProgID="Equation.DSMT4" ShapeID="_x0000_i1095" DrawAspect="Content" ObjectID="_1468075758" r:id="rId85">
            <o:LockedField>false</o:LockedField>
          </o:OLEObject>
        </w:object>
      </w:r>
      <w:r>
        <w:t>，证明四边形</w:t>
      </w:r>
      <w:r>
        <w:object>
          <v:shape id="_x0000_i1096" o:spt="75" alt="eqIdc87e1fe20bb0e8292e993657e14bc79a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88" o:title="eqIdc87e1fe20bb0e8292e993657e14bc79a"/>
            <o:lock v:ext="edit" aspectratio="t"/>
            <w10:wrap type="none"/>
            <w10:anchorlock/>
          </v:shape>
          <o:OLEObject Type="Embed" ProgID="Equation.DSMT4" ShapeID="_x0000_i1096" DrawAspect="Content" ObjectID="_1468075759" r:id="rId87">
            <o:LockedField>false</o:LockedField>
          </o:OLEObject>
        </w:object>
      </w:r>
      <w:r>
        <w:t>是平行四边形．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66975" cy="1209675"/>
            <wp:effectExtent l="0" t="0" r="9525" b="9525"/>
            <wp:docPr id="4" name="图片 4" descr="@@@1f5930ad-4389-41ba-8b3d-870848ce5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1f5930ad-4389-41ba-8b3d-870848ce506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25</w:t>
      </w:r>
      <w:r>
        <w:t>．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两地相距200千米．早上8：00货车甲从</w:t>
      </w:r>
      <w:r>
        <w:rPr>
          <w:rFonts w:ascii="Times New Roman" w:hAnsi="Times New Roman" w:eastAsia="Times New Roman" w:cs="Times New Roman"/>
          <w:i/>
        </w:rPr>
        <w:t>A</w:t>
      </w:r>
      <w:r>
        <w:t>地出发将一批物资运往</w:t>
      </w:r>
      <w:r>
        <w:rPr>
          <w:rFonts w:ascii="Times New Roman" w:hAnsi="Times New Roman" w:eastAsia="Times New Roman" w:cs="Times New Roman"/>
          <w:i/>
        </w:rPr>
        <w:t>B</w:t>
      </w:r>
      <w:r>
        <w:t>地，行驶一段路程后出现故障，即刻停车与</w:t>
      </w:r>
      <w:r>
        <w:rPr>
          <w:rFonts w:ascii="Times New Roman" w:hAnsi="Times New Roman" w:eastAsia="Times New Roman" w:cs="Times New Roman"/>
          <w:i/>
        </w:rPr>
        <w:t>B</w:t>
      </w:r>
      <w:r>
        <w:t>地联系．</w:t>
      </w:r>
      <w:r>
        <w:rPr>
          <w:rFonts w:ascii="Times New Roman" w:hAnsi="Times New Roman" w:eastAsia="Times New Roman" w:cs="Times New Roman"/>
          <w:i/>
        </w:rPr>
        <w:t>B</w:t>
      </w:r>
      <w:r>
        <w:t>地收到消息后立即派货车乙从</w:t>
      </w:r>
      <w:r>
        <w:rPr>
          <w:rFonts w:ascii="Times New Roman" w:hAnsi="Times New Roman" w:eastAsia="Times New Roman" w:cs="Times New Roman"/>
          <w:i/>
        </w:rPr>
        <w:t>B</w:t>
      </w:r>
      <w:r>
        <w:t>地出发去接运甲车上的物资．货车乙遇到甲后，用了18分钟将物资从货车甲搬运到货车乙上，随后开往</w:t>
      </w:r>
      <w:r>
        <w:rPr>
          <w:rFonts w:ascii="Times New Roman" w:hAnsi="Times New Roman" w:eastAsia="Times New Roman" w:cs="Times New Roman"/>
          <w:i/>
        </w:rPr>
        <w:t>B</w:t>
      </w:r>
      <w:r>
        <w:t>地．两辆货车离开各自出发地的路程</w:t>
      </w:r>
      <w:r>
        <w:rPr>
          <w:rFonts w:ascii="Times New Roman" w:hAnsi="Times New Roman" w:eastAsia="Times New Roman" w:cs="Times New Roman"/>
          <w:i/>
        </w:rPr>
        <w:t>y</w:t>
      </w:r>
      <w:r>
        <w:t>（千米）与时间</w:t>
      </w:r>
      <w:r>
        <w:rPr>
          <w:rFonts w:ascii="Times New Roman" w:hAnsi="Times New Roman" w:eastAsia="Times New Roman" w:cs="Times New Roman"/>
          <w:i/>
        </w:rPr>
        <w:t>x</w:t>
      </w:r>
      <w:r>
        <w:t>（小时）的函数关系如图所示．（通话等其他时间忽略不计）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52725" cy="1323975"/>
            <wp:effectExtent l="0" t="0" r="3175" b="9525"/>
            <wp:docPr id="100007" name="图片 100007" descr="@@@5cc9fa4c-94b2-458b-9616-8c38308304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cc9fa4c-94b2-458b-9616-8c38308304f7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(1)求货车乙在遇到货车甲前，它离开出发地的路程</w:t>
      </w:r>
      <w:r>
        <w:rPr>
          <w:rFonts w:ascii="Times New Roman" w:hAnsi="Times New Roman" w:eastAsia="Times New Roman" w:cs="Times New Roman"/>
          <w:i/>
        </w:rPr>
        <w:t>y</w:t>
      </w:r>
      <w: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t>的函数表达式；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(2)货车乙赶往事故地所需时间为</w:t>
      </w:r>
      <w:r>
        <w:rPr>
          <w:u w:val="single"/>
        </w:rPr>
        <w:t xml:space="preserve"> </w:t>
      </w:r>
      <w:r>
        <w:t>小时；若货车乙返程速度保持与到达事故地前一致，整个过程比原计划多</w:t>
      </w:r>
      <w:r>
        <w:rPr>
          <w:u w:val="single"/>
        </w:rPr>
        <w:t xml:space="preserve"> </w:t>
      </w:r>
      <w:r>
        <w:t>小时．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26</w:t>
      </w:r>
      <w:r>
        <w:t>．如图，平行四边形</w:t>
      </w:r>
      <w:r>
        <w:object>
          <v:shape id="_x0000_i116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3" o:title="eqId411b38a18046fea8e9fab1f9f9b80a5f"/>
            <o:lock v:ext="edit" aspectratio="t"/>
            <w10:wrap type="none"/>
            <w10:anchorlock/>
          </v:shape>
          <o:OLEObject Type="Embed" ProgID="Equation.DSMT4" ShapeID="_x0000_i1163" DrawAspect="Content" ObjectID="_1468075760" r:id="rId91">
            <o:LockedField>false</o:LockedField>
          </o:OLEObject>
        </w:object>
      </w:r>
      <w:r>
        <w:t>中，</w:t>
      </w:r>
      <w:r>
        <w:object>
          <v:shape id="_x0000_i1164" o:spt="75" alt="eqIdb22aaf1bc4a7b0348e2584a4b2589fdf" type="#_x0000_t75" style="height:12.4pt;width:47.5pt;" o:ole="t" filled="f" o:preferrelative="t" stroked="f" coordsize="21600,21600">
            <v:path/>
            <v:fill on="f" focussize="0,0"/>
            <v:stroke on="f" joinstyle="miter"/>
            <v:imagedata r:id="rId93" o:title="eqIdb22aaf1bc4a7b0348e2584a4b2589fdf"/>
            <o:lock v:ext="edit" aspectratio="t"/>
            <w10:wrap type="none"/>
            <w10:anchorlock/>
          </v:shape>
          <o:OLEObject Type="Embed" ProgID="Equation.DSMT4" ShapeID="_x0000_i1164" DrawAspect="Content" ObjectID="_1468075761" r:id="rId92">
            <o:LockedField>false</o:LockedField>
          </o:OLEObject>
        </w:object>
      </w:r>
      <w:r>
        <w:t>，</w:t>
      </w:r>
      <w:r>
        <w:object>
          <v:shape id="_x0000_i1165" o:spt="75" alt="eqId6bc859ae94639a3d2dc931c906c230e7" type="#_x0000_t75" style="height:15.2pt;width:58.9pt;" o:ole="t" filled="f" o:preferrelative="t" stroked="f" coordsize="21600,21600">
            <v:path/>
            <v:fill on="f" focussize="0,0"/>
            <v:stroke on="f" joinstyle="miter"/>
            <v:imagedata r:id="rId95" o:title="eqId6bc859ae94639a3d2dc931c906c230e7"/>
            <o:lock v:ext="edit" aspectratio="t"/>
            <w10:wrap type="none"/>
            <w10:anchorlock/>
          </v:shape>
          <o:OLEObject Type="Embed" ProgID="Equation.DSMT4" ShapeID="_x0000_i1165" DrawAspect="Content" ObjectID="_1468075762" r:id="rId94">
            <o:LockedField>false</o:LockedField>
          </o:OLEObject>
        </w:object>
      </w:r>
      <w:r>
        <w:t>，</w:t>
      </w:r>
      <w:r>
        <w:object>
          <v:shape id="_x0000_i1166" o:spt="75" alt="eqId7099026716ee1821dd7d9f157dc055f5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97" o:title="eqId7099026716ee1821dd7d9f157dc055f5"/>
            <o:lock v:ext="edit" aspectratio="t"/>
            <w10:wrap type="none"/>
            <w10:anchorlock/>
          </v:shape>
          <o:OLEObject Type="Embed" ProgID="Equation.DSMT4" ShapeID="_x0000_i1166" DrawAspect="Content" ObjectID="_1468075763" r:id="rId96">
            <o:LockedField>false</o:LockedField>
          </o:OLEObject>
        </w:object>
      </w:r>
      <w:r>
        <w:t>，点</w:t>
      </w:r>
      <w:r>
        <w:object>
          <v:shape id="_x0000_i1167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99" o:title="eqIdac047e91852b91af639feec23a9598b2"/>
            <o:lock v:ext="edit" aspectratio="t"/>
            <w10:wrap type="none"/>
            <w10:anchorlock/>
          </v:shape>
          <o:OLEObject Type="Embed" ProgID="Equation.DSMT4" ShapeID="_x0000_i1167" DrawAspect="Content" ObjectID="_1468075764" r:id="rId98">
            <o:LockedField>false</o:LockedField>
          </o:OLEObject>
        </w:object>
      </w:r>
      <w:r>
        <w:t>，</w:t>
      </w:r>
      <w:r>
        <w:object>
          <v:shape id="_x0000_i1168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1" o:title="eqId54a5d7d3b6b63fe5c24c3907b7a8eaa3"/>
            <o:lock v:ext="edit" aspectratio="t"/>
            <w10:wrap type="none"/>
            <w10:anchorlock/>
          </v:shape>
          <o:OLEObject Type="Embed" ProgID="Equation.DSMT4" ShapeID="_x0000_i1168" DrawAspect="Content" ObjectID="_1468075765" r:id="rId100">
            <o:LockedField>false</o:LockedField>
          </o:OLEObject>
        </w:object>
      </w:r>
      <w:r>
        <w:t>分别以</w:t>
      </w:r>
      <w:r>
        <w:object>
          <v:shape id="_x0000_i116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3" o:title="eqId5963abe8f421bd99a2aaa94831a951e9"/>
            <o:lock v:ext="edit" aspectratio="t"/>
            <w10:wrap type="none"/>
            <w10:anchorlock/>
          </v:shape>
          <o:OLEObject Type="Embed" ProgID="Equation.DSMT4" ShapeID="_x0000_i1169" DrawAspect="Content" ObjectID="_1468075766" r:id="rId102">
            <o:LockedField>false</o:LockedField>
          </o:OLEObject>
        </w:object>
      </w:r>
      <w:r>
        <w:t>，</w:t>
      </w:r>
      <w:r>
        <w:object>
          <v:shape id="_x0000_i117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170" DrawAspect="Content" ObjectID="_1468075767" r:id="rId104">
            <o:LockedField>false</o:LockedField>
          </o:OLEObject>
        </w:object>
      </w:r>
      <w:r>
        <w:t>为起点，</w:t>
      </w:r>
      <w:r>
        <w:object>
          <v:shape id="_x0000_i1171" o:spt="75" alt="eqId33ca5c5dfe615ab43c733333bdece65b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07" o:title="eqId33ca5c5dfe615ab43c733333bdece65b"/>
            <o:lock v:ext="edit" aspectratio="t"/>
            <w10:wrap type="none"/>
            <w10:anchorlock/>
          </v:shape>
          <o:OLEObject Type="Embed" ProgID="Equation.DSMT4" ShapeID="_x0000_i1171" DrawAspect="Content" ObjectID="_1468075768" r:id="rId106">
            <o:LockedField>false</o:LockedField>
          </o:OLEObject>
        </w:object>
      </w:r>
      <w:r>
        <w:t>的速度沿</w:t>
      </w:r>
      <w:r>
        <w:object>
          <v:shape id="_x0000_i1172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9" o:title="eqId03902478df1a55bc99703210bccab910"/>
            <o:lock v:ext="edit" aspectratio="t"/>
            <w10:wrap type="none"/>
            <w10:anchorlock/>
          </v:shape>
          <o:OLEObject Type="Embed" ProgID="Equation.DSMT4" ShapeID="_x0000_i1172" DrawAspect="Content" ObjectID="_1468075769" r:id="rId108">
            <o:LockedField>false</o:LockedField>
          </o:OLEObject>
        </w:object>
      </w:r>
      <w:r>
        <w:t>，</w:t>
      </w:r>
      <w:r>
        <w:object>
          <v:shape id="_x0000_i1173" o:spt="75" alt="eqId6b1bd1adfe4cc6566218f19970c2fd3b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11" o:title="eqId6b1bd1adfe4cc6566218f19970c2fd3b"/>
            <o:lock v:ext="edit" aspectratio="t"/>
            <w10:wrap type="none"/>
            <w10:anchorlock/>
          </v:shape>
          <o:OLEObject Type="Embed" ProgID="Equation.DSMT4" ShapeID="_x0000_i1173" DrawAspect="Content" ObjectID="_1468075770" r:id="rId110">
            <o:LockedField>false</o:LockedField>
          </o:OLEObject>
        </w:object>
      </w:r>
      <w:r>
        <w:t>边运动，设点</w:t>
      </w:r>
      <w:r>
        <w:object>
          <v:shape id="_x0000_i1174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99" o:title="eqIdac047e91852b91af639feec23a9598b2"/>
            <o:lock v:ext="edit" aspectratio="t"/>
            <w10:wrap type="none"/>
            <w10:anchorlock/>
          </v:shape>
          <o:OLEObject Type="Embed" ProgID="Equation.DSMT4" ShapeID="_x0000_i1174" DrawAspect="Content" ObjectID="_1468075771" r:id="rId112">
            <o:LockedField>false</o:LockedField>
          </o:OLEObject>
        </w:object>
      </w:r>
      <w:r>
        <w:t>，</w:t>
      </w:r>
      <w:r>
        <w:object>
          <v:shape id="_x0000_i117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01" o:title="eqId54a5d7d3b6b63fe5c24c3907b7a8eaa3"/>
            <o:lock v:ext="edit" aspectratio="t"/>
            <w10:wrap type="none"/>
            <w10:anchorlock/>
          </v:shape>
          <o:OLEObject Type="Embed" ProgID="Equation.DSMT4" ShapeID="_x0000_i1175" DrawAspect="Content" ObjectID="_1468075772" r:id="rId113">
            <o:LockedField>false</o:LockedField>
          </o:OLEObject>
        </w:object>
      </w:r>
      <w:r>
        <w:t>运动的时间为</w:t>
      </w:r>
      <w:r>
        <w:object>
          <v:shape id="_x0000_i1176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15" o:title="eqId36a1b09c653185842513e24ebba60bb3"/>
            <o:lock v:ext="edit" aspectratio="t"/>
            <w10:wrap type="none"/>
            <w10:anchorlock/>
          </v:shape>
          <o:OLEObject Type="Embed" ProgID="Equation.DSMT4" ShapeID="_x0000_i1176" DrawAspect="Content" ObjectID="_1468075773" r:id="rId114">
            <o:LockedField>false</o:LockedField>
          </o:OLEObject>
        </w:object>
      </w:r>
      <w:r>
        <w:t>秒</w:t>
      </w:r>
      <w:r>
        <w:object>
          <v:shape id="_x0000_i1177" o:spt="75" alt="eqId384fdf4a4c2c753f18a384f62880eb8b" type="#_x0000_t75" style="height:17.9pt;width:45.75pt;" o:ole="t" filled="f" o:preferrelative="t" stroked="f" coordsize="21600,21600">
            <v:path/>
            <v:fill on="f" focussize="0,0"/>
            <v:stroke on="f" joinstyle="miter"/>
            <v:imagedata r:id="rId117" o:title="eqId384fdf4a4c2c753f18a384f62880eb8b"/>
            <o:lock v:ext="edit" aspectratio="t"/>
            <w10:wrap type="none"/>
            <w10:anchorlock/>
          </v:shape>
          <o:OLEObject Type="Embed" ProgID="Equation.DSMT4" ShapeID="_x0000_i1177" DrawAspect="Content" ObjectID="_1468075774" r:id="rId116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85975" cy="1019175"/>
            <wp:effectExtent l="0" t="0" r="9525" b="9525"/>
            <wp:docPr id="100009" name="图片 100009" descr="@@@1d055e3a-6139-4528-b362-803b0591f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1d055e3a-6139-4528-b362-803b0591f1b1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</w:t>
      </w:r>
      <w:r>
        <w:object>
          <v:shape id="_x0000_i117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0" o:title="eqId0dc5c9827dfd0be5a9c85962d6ccbfb1"/>
            <o:lock v:ext="edit" aspectratio="t"/>
            <w10:wrap type="none"/>
            <w10:anchorlock/>
          </v:shape>
          <o:OLEObject Type="Embed" ProgID="Equation.DSMT4" ShapeID="_x0000_i1178" DrawAspect="Content" ObjectID="_1468075775" r:id="rId119">
            <o:LockedField>false</o:LockedField>
          </o:OLEObject>
        </w:object>
      </w:r>
      <w:r>
        <w:t>边上高</w:t>
      </w:r>
      <w:r>
        <w:object>
          <v:shape id="_x0000_i1179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22" o:title="eqId68a83fdd2ba72a2dba0b6b10bb3e06b9"/>
            <o:lock v:ext="edit" aspectratio="t"/>
            <w10:wrap type="none"/>
            <w10:anchorlock/>
          </v:shape>
          <o:OLEObject Type="Embed" ProgID="Equation.DSMT4" ShapeID="_x0000_i1179" DrawAspect="Content" ObjectID="_1468075776" r:id="rId121">
            <o:LockedField>false</o:LockedField>
          </o:OLEObject>
        </w:object>
      </w:r>
      <w:r>
        <w:t>的长度；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(2)连接</w:t>
      </w:r>
      <w:r>
        <w:object>
          <v:shape id="_x0000_i1180" o:spt="75" alt="eqIdf50b3ae183997b707d16eb4e7f6712fa" type="#_x0000_t75" style="height:12.45pt;width:18.45pt;" o:ole="t" filled="f" o:preferrelative="t" stroked="f" coordsize="21600,21600">
            <v:path/>
            <v:fill on="f" focussize="0,0"/>
            <v:stroke on="f" joinstyle="miter"/>
            <v:imagedata r:id="rId124" o:title="eqIdf50b3ae183997b707d16eb4e7f6712fa"/>
            <o:lock v:ext="edit" aspectratio="t"/>
            <w10:wrap type="none"/>
            <w10:anchorlock/>
          </v:shape>
          <o:OLEObject Type="Embed" ProgID="Equation.DSMT4" ShapeID="_x0000_i1180" DrawAspect="Content" ObjectID="_1468075777" r:id="rId123">
            <o:LockedField>false</o:LockedField>
          </o:OLEObject>
        </w:object>
      </w:r>
      <w:r>
        <w:t>，</w:t>
      </w:r>
      <w:r>
        <w:object>
          <v:shape id="_x0000_i1181" o:spt="75" alt="eqIddb54223bb3fc2fe2497213a4d1f94827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126" o:title="eqIddb54223bb3fc2fe2497213a4d1f94827"/>
            <o:lock v:ext="edit" aspectratio="t"/>
            <w10:wrap type="none"/>
            <w10:anchorlock/>
          </v:shape>
          <o:OLEObject Type="Embed" ProgID="Equation.DSMT4" ShapeID="_x0000_i1181" DrawAspect="Content" ObjectID="_1468075778" r:id="rId125">
            <o:LockedField>false</o:LockedField>
          </o:OLEObject>
        </w:object>
      </w:r>
      <w:r>
        <w:t>，当</w:t>
      </w:r>
      <w:r>
        <w:object>
          <v:shape id="_x0000_i1182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15" o:title="eqId36a1b09c653185842513e24ebba60bb3"/>
            <o:lock v:ext="edit" aspectratio="t"/>
            <w10:wrap type="none"/>
            <w10:anchorlock/>
          </v:shape>
          <o:OLEObject Type="Embed" ProgID="Equation.DSMT4" ShapeID="_x0000_i1182" DrawAspect="Content" ObjectID="_1468075779" r:id="rId127">
            <o:LockedField>false</o:LockedField>
          </o:OLEObject>
        </w:object>
      </w:r>
      <w:r>
        <w:t>为何值时，四边形</w:t>
      </w:r>
      <w:r>
        <w:object>
          <v:shape id="_x0000_i1183" o:spt="75" alt="eqId9b977f9880c3acc912c36aa3e2df56c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29" o:title="eqId9b977f9880c3acc912c36aa3e2df56c9"/>
            <o:lock v:ext="edit" aspectratio="t"/>
            <w10:wrap type="none"/>
            <w10:anchorlock/>
          </v:shape>
          <o:OLEObject Type="Embed" ProgID="Equation.DSMT4" ShapeID="_x0000_i1183" DrawAspect="Content" ObjectID="_1468075780" r:id="rId128">
            <o:LockedField>false</o:LockedField>
          </o:OLEObject>
        </w:object>
      </w:r>
      <w:r>
        <w:t>为菱形；</w:t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FF0000"/>
          <w:szCs w:val="21"/>
          <w:lang w:val="en-US" w:eastAsia="zh-CN"/>
        </w:rPr>
      </w:pPr>
      <w:r>
        <w:t>(3)作</w:t>
      </w:r>
      <w:r>
        <w:object>
          <v:shape id="_x0000_i1184" o:spt="75" alt="eqId88deb685cd970223882776375f625065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31" o:title="eqId88deb685cd970223882776375f625065"/>
            <o:lock v:ext="edit" aspectratio="t"/>
            <w10:wrap type="none"/>
            <w10:anchorlock/>
          </v:shape>
          <o:OLEObject Type="Embed" ProgID="Equation.DSMT4" ShapeID="_x0000_i1184" DrawAspect="Content" ObjectID="_1468075781" r:id="rId130">
            <o:LockedField>false</o:LockedField>
          </o:OLEObject>
        </w:object>
      </w:r>
      <w:r>
        <w:t>于</w:t>
      </w:r>
      <w:r>
        <w:object>
          <v:shape id="_x0000_i118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33" o:title="eqIddad2a36927223bd70f426ba06aea4b45"/>
            <o:lock v:ext="edit" aspectratio="t"/>
            <w10:wrap type="none"/>
            <w10:anchorlock/>
          </v:shape>
          <o:OLEObject Type="Embed" ProgID="Equation.DSMT4" ShapeID="_x0000_i1185" DrawAspect="Content" ObjectID="_1468075782" r:id="rId132">
            <o:LockedField>false</o:LockedField>
          </o:OLEObject>
        </w:object>
      </w:r>
      <w:r>
        <w:t>，</w:t>
      </w:r>
      <w:r>
        <w:object>
          <v:shape id="_x0000_i1186" o:spt="75" alt="eqId4274bf59a4aa5b0bcf9c8ec00e11372b" type="#_x0000_t75" style="height:14.35pt;width:45.7pt;" o:ole="t" filled="f" o:preferrelative="t" stroked="f" coordsize="21600,21600">
            <v:path/>
            <v:fill on="f" focussize="0,0"/>
            <v:stroke on="f" joinstyle="miter"/>
            <v:imagedata r:id="rId135" o:title="eqId4274bf59a4aa5b0bcf9c8ec00e11372b"/>
            <o:lock v:ext="edit" aspectratio="t"/>
            <w10:wrap type="none"/>
            <w10:anchorlock/>
          </v:shape>
          <o:OLEObject Type="Embed" ProgID="Equation.DSMT4" ShapeID="_x0000_i1186" DrawAspect="Content" ObjectID="_1468075783" r:id="rId134">
            <o:LockedField>false</o:LockedField>
          </o:OLEObject>
        </w:object>
      </w:r>
      <w:r>
        <w:t>于</w:t>
      </w:r>
      <w:r>
        <w:object>
          <v:shape id="_x0000_i1187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37" o:title="eqIdacc290b44635265137fdf13146b6a6d9"/>
            <o:lock v:ext="edit" aspectratio="t"/>
            <w10:wrap type="none"/>
            <w10:anchorlock/>
          </v:shape>
          <o:OLEObject Type="Embed" ProgID="Equation.DSMT4" ShapeID="_x0000_i1187" DrawAspect="Content" ObjectID="_1468075784" r:id="rId136">
            <o:LockedField>false</o:LockedField>
          </o:OLEObject>
        </w:object>
      </w:r>
      <w:r>
        <w:t>，当</w:t>
      </w:r>
      <w:r>
        <w:object>
          <v:shape id="_x0000_i118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15" o:title="eqId36a1b09c653185842513e24ebba60bb3"/>
            <o:lock v:ext="edit" aspectratio="t"/>
            <w10:wrap type="none"/>
            <w10:anchorlock/>
          </v:shape>
          <o:OLEObject Type="Embed" ProgID="Equation.DSMT4" ShapeID="_x0000_i1188" DrawAspect="Content" ObjectID="_1468075785" r:id="rId138">
            <o:LockedField>false</o:LockedField>
          </o:OLEObject>
        </w:object>
      </w:r>
      <w:r>
        <w:t>为何值时，四边形</w:t>
      </w:r>
      <w:r>
        <w:object>
          <v:shape id="_x0000_i1189" o:spt="75" alt="eqId96198405db093eb43952282a69332f92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140" o:title="eqId96198405db093eb43952282a69332f92"/>
            <o:lock v:ext="edit" aspectratio="t"/>
            <w10:wrap type="none"/>
            <w10:anchorlock/>
          </v:shape>
          <o:OLEObject Type="Embed" ProgID="Equation.DSMT4" ShapeID="_x0000_i1189" DrawAspect="Content" ObjectID="_1468075786" r:id="rId139">
            <o:LockedField>false</o:LockedField>
          </o:OLEObject>
        </w:object>
      </w:r>
      <w:r>
        <w:t>为正方形．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30A9E"/>
    <w:multiLevelType w:val="singleLevel"/>
    <w:tmpl w:val="3CD30A9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YTllMDE3Mzc4NjdjNTNiMWY4NTA1NjQ1NDMzNTUifQ=="/>
  </w:docVars>
  <w:rsids>
    <w:rsidRoot w:val="21140160"/>
    <w:rsid w:val="004151FC"/>
    <w:rsid w:val="00C02FC6"/>
    <w:rsid w:val="07644689"/>
    <w:rsid w:val="1060335C"/>
    <w:rsid w:val="1267543E"/>
    <w:rsid w:val="1EF517EC"/>
    <w:rsid w:val="21140160"/>
    <w:rsid w:val="35AA7DF1"/>
    <w:rsid w:val="4B1A40DA"/>
    <w:rsid w:val="4CE21852"/>
    <w:rsid w:val="5F9D3906"/>
    <w:rsid w:val="6B71694C"/>
    <w:rsid w:val="7E77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8.bin"/><Relationship Id="rId93" Type="http://schemas.openxmlformats.org/officeDocument/2006/relationships/image" Target="media/image52.wmf"/><Relationship Id="rId92" Type="http://schemas.openxmlformats.org/officeDocument/2006/relationships/oleObject" Target="embeddings/oleObject37.bin"/><Relationship Id="rId91" Type="http://schemas.openxmlformats.org/officeDocument/2006/relationships/oleObject" Target="embeddings/oleObject36.bin"/><Relationship Id="rId90" Type="http://schemas.openxmlformats.org/officeDocument/2006/relationships/image" Target="media/image51.png"/><Relationship Id="rId9" Type="http://schemas.openxmlformats.org/officeDocument/2006/relationships/oleObject" Target="embeddings/oleObject2.bin"/><Relationship Id="rId89" Type="http://schemas.openxmlformats.org/officeDocument/2006/relationships/image" Target="media/image50.png"/><Relationship Id="rId88" Type="http://schemas.openxmlformats.org/officeDocument/2006/relationships/image" Target="media/image49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7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2.bin"/><Relationship Id="rId80" Type="http://schemas.openxmlformats.org/officeDocument/2006/relationships/oleObject" Target="embeddings/oleObject31.bin"/><Relationship Id="rId8" Type="http://schemas.openxmlformats.org/officeDocument/2006/relationships/image" Target="media/image3.wmf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png"/><Relationship Id="rId70" Type="http://schemas.openxmlformats.org/officeDocument/2006/relationships/image" Target="media/image4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png"/><Relationship Id="rId53" Type="http://schemas.openxmlformats.org/officeDocument/2006/relationships/image" Target="media/image31.jpeg"/><Relationship Id="rId52" Type="http://schemas.openxmlformats.org/officeDocument/2006/relationships/image" Target="media/image30.png"/><Relationship Id="rId51" Type="http://schemas.openxmlformats.org/officeDocument/2006/relationships/image" Target="media/image29.png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jpeg"/><Relationship Id="rId41" Type="http://schemas.openxmlformats.org/officeDocument/2006/relationships/image" Target="media/image23.png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3" Type="http://schemas.openxmlformats.org/officeDocument/2006/relationships/fontTable" Target="fontTable.xml"/><Relationship Id="rId142" Type="http://schemas.openxmlformats.org/officeDocument/2006/relationships/numbering" Target="numbering.xml"/><Relationship Id="rId141" Type="http://schemas.openxmlformats.org/officeDocument/2006/relationships/customXml" Target="../customXml/item1.xml"/><Relationship Id="rId140" Type="http://schemas.openxmlformats.org/officeDocument/2006/relationships/image" Target="media/image7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png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oleObject" Target="embeddings/oleObject48.bin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3776</Words>
  <Characters>4151</Characters>
  <Lines>0</Lines>
  <Paragraphs>0</Paragraphs>
  <TotalTime>2</TotalTime>
  <ScaleCrop>false</ScaleCrop>
  <LinksUpToDate>false</LinksUpToDate>
  <CharactersWithSpaces>4550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2023-05-29T14:05:00Z</dcterms:created>
  <dc:creator>USER</dc:creator>
  <cp:lastModifiedBy>Administrator</cp:lastModifiedBy>
  <cp:lastPrinted>2023-05-30T06:26:00Z</cp:lastPrinted>
  <dcterms:modified xsi:type="dcterms:W3CDTF">2023-10-03T09:24:13Z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