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center"/>
        <w:rPr>
          <w:rFonts w:hint="default" w:ascii="Times New Roman" w:hAnsi="Times New Roman" w:cs="Times New Roman"/>
          <w:b w:val="0"/>
          <w:bCs w:val="0"/>
          <w:color w:val="000000"/>
          <w:spacing w:val="0"/>
          <w:sz w:val="28"/>
          <w:szCs w:val="28"/>
          <w:shd w:val="clear" w:color="auto" w:fill="auto"/>
        </w:rPr>
      </w:pPr>
      <w:r>
        <w:rPr>
          <w:rFonts w:hint="default" w:ascii="Times New Roman" w:hAnsi="Times New Roman" w:cs="Times New Roman"/>
          <w:b w:val="0"/>
          <w:bCs w:val="0"/>
          <w:color w:val="000000"/>
          <w:spacing w:val="0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12446000</wp:posOffset>
            </wp:positionH>
            <wp:positionV relativeFrom="topMargin">
              <wp:posOffset>10985500</wp:posOffset>
            </wp:positionV>
            <wp:extent cx="495300" cy="266700"/>
            <wp:effectExtent l="0" t="0" r="0" b="0"/>
            <wp:wrapNone/>
            <wp:docPr id="100040" name="图片 100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0" name="图片 10004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 w:val="0"/>
          <w:bCs w:val="0"/>
          <w:color w:val="000000"/>
          <w:spacing w:val="0"/>
          <w:sz w:val="28"/>
          <w:szCs w:val="28"/>
        </w:rPr>
        <w:t>20</w:t>
      </w:r>
      <w:r>
        <w:rPr>
          <w:rFonts w:hint="eastAsia" w:ascii="Times New Roman" w:hAnsi="Times New Roman" w:cs="Times New Roman"/>
          <w:b w:val="0"/>
          <w:bCs w:val="0"/>
          <w:color w:val="000000"/>
          <w:spacing w:val="0"/>
          <w:sz w:val="28"/>
          <w:szCs w:val="28"/>
          <w:lang w:val="en-US" w:eastAsia="zh-CN"/>
        </w:rPr>
        <w:t>23</w:t>
      </w:r>
      <w:r>
        <w:rPr>
          <w:rFonts w:hint="default" w:ascii="Times New Roman" w:hAnsi="Times New Roman" w:cs="Times New Roman"/>
          <w:b w:val="0"/>
          <w:bCs w:val="0"/>
          <w:color w:val="000000"/>
          <w:spacing w:val="0"/>
          <w:sz w:val="28"/>
          <w:szCs w:val="28"/>
        </w:rPr>
        <w:t>年</w:t>
      </w:r>
      <w:r>
        <w:rPr>
          <w:rFonts w:hint="eastAsia" w:ascii="Times New Roman" w:hAnsi="Times New Roman" w:cs="Times New Roman"/>
          <w:b w:val="0"/>
          <w:bCs w:val="0"/>
          <w:color w:val="000000"/>
          <w:spacing w:val="0"/>
          <w:sz w:val="28"/>
          <w:szCs w:val="28"/>
          <w:lang w:val="en-US" w:eastAsia="zh-CN"/>
        </w:rPr>
        <w:t>春</w:t>
      </w:r>
      <w:r>
        <w:rPr>
          <w:rFonts w:hint="default" w:ascii="Times New Roman" w:hAnsi="Times New Roman" w:cs="Times New Roman"/>
          <w:b w:val="0"/>
          <w:bCs w:val="0"/>
          <w:color w:val="000000"/>
          <w:spacing w:val="0"/>
          <w:sz w:val="28"/>
          <w:szCs w:val="28"/>
        </w:rPr>
        <w:t>期</w:t>
      </w:r>
      <w:r>
        <w:rPr>
          <w:rFonts w:hint="eastAsia" w:ascii="Times New Roman" w:hAnsi="Times New Roman" w:cs="Times New Roman"/>
          <w:b w:val="0"/>
          <w:bCs w:val="0"/>
          <w:color w:val="000000"/>
          <w:spacing w:val="0"/>
          <w:sz w:val="28"/>
          <w:szCs w:val="28"/>
          <w:lang w:eastAsia="zh-CN"/>
        </w:rPr>
        <w:t>八</w:t>
      </w:r>
      <w:r>
        <w:rPr>
          <w:rFonts w:hint="default" w:ascii="Times New Roman" w:hAnsi="Times New Roman" w:cs="Times New Roman"/>
          <w:b w:val="0"/>
          <w:bCs w:val="0"/>
          <w:color w:val="000000"/>
          <w:spacing w:val="0"/>
          <w:sz w:val="28"/>
          <w:szCs w:val="28"/>
        </w:rPr>
        <w:t>年级</w:t>
      </w:r>
      <w:r>
        <w:rPr>
          <w:rFonts w:hint="eastAsia" w:ascii="Times New Roman" w:hAnsi="Times New Roman" w:cs="Times New Roman"/>
          <w:b w:val="0"/>
          <w:bCs w:val="0"/>
          <w:color w:val="000000"/>
          <w:spacing w:val="0"/>
          <w:sz w:val="28"/>
          <w:szCs w:val="28"/>
          <w:lang w:eastAsia="zh-CN"/>
        </w:rPr>
        <w:t>期</w:t>
      </w:r>
      <w:r>
        <w:rPr>
          <w:rFonts w:hint="eastAsia" w:ascii="Times New Roman" w:hAnsi="Times New Roman" w:cs="Times New Roman"/>
          <w:b w:val="0"/>
          <w:bCs w:val="0"/>
          <w:color w:val="000000"/>
          <w:spacing w:val="0"/>
          <w:sz w:val="28"/>
          <w:szCs w:val="28"/>
          <w:lang w:val="en-US" w:eastAsia="zh-CN"/>
        </w:rPr>
        <w:t>终</w:t>
      </w:r>
      <w:r>
        <w:rPr>
          <w:rFonts w:hint="default" w:ascii="Times New Roman" w:hAnsi="Times New Roman" w:cs="Times New Roman"/>
          <w:b w:val="0"/>
          <w:bCs w:val="0"/>
          <w:color w:val="000000"/>
          <w:spacing w:val="0"/>
          <w:sz w:val="28"/>
          <w:szCs w:val="28"/>
        </w:rPr>
        <w:t>调研测试试卷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b w:val="0"/>
          <w:bCs w:val="0"/>
          <w:color w:val="000000"/>
          <w:spacing w:val="0"/>
          <w:sz w:val="44"/>
          <w:szCs w:val="44"/>
          <w:shd w:val="clear" w:color="auto" w:fill="auto"/>
          <w:lang w:eastAsia="zh-CN"/>
        </w:rPr>
      </w:pPr>
      <w:r>
        <w:rPr>
          <w:rFonts w:hint="eastAsia" w:ascii="Times New Roman" w:hAnsi="Times New Roman" w:cs="Times New Roman"/>
          <w:b w:val="0"/>
          <w:bCs w:val="0"/>
          <w:color w:val="000000"/>
          <w:spacing w:val="0"/>
          <w:sz w:val="44"/>
          <w:szCs w:val="44"/>
          <w:shd w:val="clear" w:color="auto" w:fill="auto"/>
          <w:lang w:eastAsia="zh-CN"/>
        </w:rPr>
        <w:t>物　　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0" w:firstLineChars="0"/>
        <w:jc w:val="both"/>
        <w:textAlignment w:val="auto"/>
        <w:outlineLvl w:val="9"/>
        <w:rPr>
          <w:rFonts w:hint="eastAsia" w:ascii="黑体" w:hAnsi="黑体" w:eastAsia="黑体" w:cs="黑体"/>
          <w:b w:val="0"/>
          <w:bCs w:val="0"/>
          <w:color w:val="000000"/>
          <w:spacing w:val="0"/>
        </w:rPr>
      </w:pPr>
      <w:r>
        <w:rPr>
          <w:rFonts w:hint="eastAsia" w:ascii="黑体" w:hAnsi="黑体" w:eastAsia="黑体" w:cs="黑体"/>
          <w:b w:val="0"/>
          <w:bCs w:val="0"/>
          <w:color w:val="000000"/>
          <w:spacing w:val="0"/>
        </w:rPr>
        <w:t>注意事项：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0" w:firstLineChars="0"/>
        <w:jc w:val="both"/>
        <w:textAlignment w:val="auto"/>
        <w:outlineLvl w:val="9"/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</w:pP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  <w:t>　　1．本试卷共</w:t>
      </w: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val="en-US" w:eastAsia="zh-CN"/>
        </w:rPr>
        <w:t>6</w:t>
      </w: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  <w:t>页，五个大题，</w:t>
      </w: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val="en-US" w:eastAsia="zh-CN"/>
        </w:rPr>
        <w:t>21</w:t>
      </w: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  <w:t>个小题．满分</w:t>
      </w: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val="en-US" w:eastAsia="zh-CN"/>
        </w:rPr>
        <w:t>70</w:t>
      </w: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  <w:t>分，考试时间</w:t>
      </w: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val="en-US" w:eastAsia="zh-CN"/>
        </w:rPr>
        <w:t>60</w:t>
      </w: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  <w:t>分钟．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leftChars="0" w:right="0" w:rightChars="0" w:firstLine="420" w:firstLineChars="0"/>
        <w:jc w:val="both"/>
        <w:textAlignment w:val="auto"/>
        <w:outlineLvl w:val="9"/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</w:pP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  <w:t>2．本试卷分试题卷和答题卡两部分．考生应首先阅读试题卷上的文字信息，然后在答题卡上作答，在试题卷上作答无效，交卷时只交答题卡．</w:t>
      </w:r>
    </w:p>
    <w:p>
      <w:pPr>
        <w:pStyle w:val="2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420" w:firstLineChars="200"/>
        <w:jc w:val="both"/>
        <w:textAlignment w:val="auto"/>
        <w:rPr>
          <w:rFonts w:hint="default" w:ascii="Times New Roman" w:hAnsi="Times New Roman" w:eastAsia="楷体_GB2312" w:cs="Times New Roman"/>
          <w:b w:val="0"/>
          <w:bCs w:val="0"/>
          <w:color w:val="000000"/>
          <w:spacing w:val="0"/>
          <w:lang w:val="en-US" w:eastAsia="zh-CN"/>
        </w:rPr>
      </w:pP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val="en-US" w:eastAsia="zh-CN"/>
        </w:rPr>
        <w:t>3</w:t>
      </w: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  <w:t>．</w:t>
      </w:r>
      <w:r>
        <w:rPr>
          <w:rFonts w:hint="default" w:ascii="Times New Roman" w:hAnsi="Times New Roman" w:eastAsia="楷体_GB2312" w:cs="Times New Roman"/>
          <w:color w:val="000000"/>
          <w:kern w:val="21"/>
        </w:rPr>
        <w:t>本试卷中没有特殊说明，g均取10N/kg</w:t>
      </w:r>
      <w:r>
        <w:rPr>
          <w:rFonts w:hint="default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jc w:val="both"/>
        <w:textAlignment w:val="auto"/>
        <w:rPr>
          <w:rFonts w:hint="eastAsia" w:ascii="黑体" w:hAnsi="黑体" w:eastAsia="黑体" w:cs="黑体"/>
          <w:b w:val="0"/>
          <w:bCs/>
          <w:color w:val="00000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8" w:lineRule="auto"/>
        <w:jc w:val="both"/>
        <w:textAlignment w:val="auto"/>
        <w:rPr>
          <w:rFonts w:hint="default" w:ascii="Times New Roman" w:hAnsi="Times New Roman" w:eastAsia="宋体" w:cs="Times New Roman"/>
          <w:b w:val="0"/>
          <w:bCs/>
          <w:color w:val="000000"/>
          <w:sz w:val="21"/>
          <w:szCs w:val="21"/>
        </w:rPr>
      </w:pPr>
      <w:r>
        <w:rPr>
          <w:rFonts w:hint="eastAsia" w:ascii="黑体" w:hAnsi="黑体" w:eastAsia="黑体" w:cs="黑体"/>
          <w:b w:val="0"/>
          <w:bCs/>
          <w:color w:val="000000"/>
          <w:sz w:val="21"/>
          <w:szCs w:val="21"/>
        </w:rPr>
        <w:t>一、填空题</w:t>
      </w:r>
      <w:r>
        <w:rPr>
          <w:rFonts w:hint="default" w:ascii="Times New Roman" w:hAnsi="Times New Roman" w:eastAsia="宋体" w:cs="Times New Roman"/>
          <w:b w:val="0"/>
          <w:bCs/>
          <w:color w:val="000000"/>
          <w:sz w:val="21"/>
          <w:szCs w:val="21"/>
        </w:rPr>
        <w:t>（本题共6小题，每空1分，共14分）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48" w:lineRule="auto"/>
        <w:ind w:left="0" w:lef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s1025" o:spid="_x0000_s1025" o:spt="75" alt="C:\Users\ADMINI~1.PC-\AppData\Local\Temp\ksohtml4820\wps1.jpg" type="#_x0000_t75" style="position:absolute;left:0pt;margin-left:307.4pt;margin-top:1.75pt;height:57.8pt;width:105.35pt;mso-wrap-distance-bottom:0pt;mso-wrap-distance-left:0pt;mso-wrap-distance-right:0pt;mso-wrap-distance-top:0pt;z-index:251660288;mso-width-relative:page;mso-height-relative:page;" filled="f" o:preferrelative="t" stroked="f" coordsize="21600,21600">
            <v:path/>
            <v:fill on="f" focussize="0,0"/>
            <v:stroke on="f"/>
            <v:imagedata r:id="rId7" cropleft="-8544f" blacklevel="5898f" grayscale="t" o:title="C:\Users\ADMINI~1.PC-\AppData\Local\Temp\ksohtml4820\wps1.jpg"/>
            <o:lock v:ext="edit" aspectratio="t"/>
            <w10:wrap type="square"/>
          </v:shape>
        </w:pic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1</w:t>
      </w: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  <w:t>．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如图，阳春三月，果园里雪白的梨花美不胜收，空气中弥漫着梨花的香气，这说明了分子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，梨花随风飘落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  <w:t xml:space="preserve">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48" w:lineRule="auto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（选填“也能”或“不能”）说明这一点。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N/>
        <w:bidi w:val="0"/>
        <w:adjustRightInd/>
        <w:spacing w:line="348" w:lineRule="auto"/>
        <w:ind w:left="0" w:lef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图片 3" o:spid="_x0000_s1026" o:spt="75" alt="D:\▲▲▲2023年春期末\卧龙\8wl1.tif8wl1" type="#_x0000_t75" style="position:absolute;left:0pt;margin-left:301.3pt;margin-top:83.85pt;height:70pt;width:114pt;mso-wrap-distance-bottom:0pt;mso-wrap-distance-left:0pt;mso-wrap-distance-right:0pt;mso-wrap-distance-top:0pt;z-index:251662336;mso-width-relative:page;mso-height-relative:page;" filled="f" o:preferrelative="t" stroked="f" coordsize="21600,21600">
            <v:path/>
            <v:fill on="f" focussize="0,0"/>
            <v:stroke on="f"/>
            <v:imagedata r:id="rId8" o:title="D:\▲▲▲2023年春期末\卧龙\8wl1.tif8wl1"/>
            <o:lock v:ext="edit" aspectratio="t"/>
            <w10:wrap type="square"/>
          </v:shape>
        </w:pic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s1027" o:spid="_x0000_s1027" o:spt="75" alt="C:\Users\ADMINI~1.PC-\AppData\Local\Temp\ksohtml4820\wps2.jpg" type="#_x0000_t75" style="position:absolute;left:0pt;margin-left:291.5pt;margin-top:5.05pt;height:53.1pt;width:123.25pt;mso-wrap-distance-bottom:0pt;mso-wrap-distance-left:0pt;mso-wrap-distance-right:0pt;mso-wrap-distance-top:0pt;z-index:251661312;mso-width-relative:page;mso-height-relative:page;" filled="f" o:preferrelative="t" stroked="f" coordsize="21600,21600">
            <v:path/>
            <v:fill on="f" focussize="0,0"/>
            <v:stroke on="f"/>
            <v:imagedata r:id="rId9" o:title="C:\Users\ADMINI~1.PC-\AppData\Local\Temp\ksohtml4820\wps2.jpg"/>
            <o:lock v:ext="edit" aspectratio="t"/>
            <w10:wrap type="square"/>
          </v:shape>
        </w:pic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如图所示，当突然弹出硬纸片时，鸡蛋不随纸片飞出，这是因为鸡蛋具有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  <w:t xml:space="preserve">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；如图所示，将棉花点燃后放入底部铺有细沙的瓶子中，迅速将剥壳的熟鸡蛋堵在瓶口，在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N/>
        <w:bidi w:val="0"/>
        <w:adjustRightInd/>
        <w:spacing w:line="348" w:lineRule="auto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  <w:t xml:space="preserve">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的作用下，鸡蛋会慢慢进入瓶中。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48" w:lineRule="auto"/>
        <w:ind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3</w:t>
      </w: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  <w:t>．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如图所示独轮车属于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杠杆（选填“省力”或“费力”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eastAsia="zh-CN"/>
        </w:rPr>
        <w:t>）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。设车箱和泥土的总重G＝1000N，运泥土时从A点提起独轮车把手的力是F，F的大小至少是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N。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48" w:lineRule="auto"/>
        <w:ind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/>
        </w:rPr>
        <w:pict>
          <v:shape id="_x0000_s1028" o:spid="_x0000_s1028" o:spt="75" alt="C:\Users\ADMINI~1.PC-\AppData\Local\Temp\ksohtml4820\wps4.jpg" type="#_x0000_t75" style="position:absolute;left:0pt;margin-left:298.05pt;margin-top:11.5pt;height:57pt;width:118.4pt;mso-wrap-distance-bottom:0pt;mso-wrap-distance-left:0pt;mso-wrap-distance-right:0pt;mso-wrap-distance-top:0pt;z-index:251663360;mso-width-relative:page;mso-height-relative:page;" filled="f" o:preferrelative="t" stroked="f" coordsize="21600,21600">
            <v:path/>
            <v:fill on="f" focussize="0,0"/>
            <v:stroke on="f"/>
            <v:imagedata r:id="rId10" cropleft="-8328f" blacklevel="5898f" grayscale="t" o:title="C:\Users\ADMINI~1.PC-\AppData\Local\Temp\ksohtml4820\wps4.jpg"/>
            <o:lock v:ext="edit" aspectratio="t"/>
            <w10:wrap type="square"/>
          </v:shape>
        </w:pic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4</w:t>
      </w:r>
      <w:r>
        <w:rPr>
          <w:rFonts w:hint="eastAsia" w:ascii="Times New Roman" w:hAnsi="Times New Roman" w:eastAsia="楷体_GB2312" w:cs="Times New Roman"/>
          <w:b w:val="0"/>
          <w:bCs w:val="0"/>
          <w:color w:val="000000"/>
          <w:spacing w:val="0"/>
          <w:lang w:eastAsia="zh-CN"/>
        </w:rPr>
        <w:t>．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潜水艇是通过改变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（选填“自身重力”或“浮力”）实现上浮和下潜的；如图是我国研制的地效翼船，被称为海陆空“三栖巨兽”，其机翼侧面为上凸下平的形状，是利用流体流速越大，压强越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  <w:t xml:space="preserve">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的原理产生向上的升力，如果其质量为4.5吨时，能静止在海面上，这时它受到的浮力为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N。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48" w:lineRule="auto"/>
        <w:ind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  <w:u w:val="none"/>
          <w:lang w:val="en-US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  <w:t>5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pacing w:val="0"/>
          <w:lang w:eastAsia="zh-CN"/>
        </w:rPr>
        <w:t>．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pacing w:val="0"/>
          <w:lang w:val="en-US" w:eastAsia="zh-CN"/>
        </w:rPr>
        <w:t>水平地面上一静止木箱重800N，某人用60N的水平推力在5s内推动木箱前进10m，撤去推力后木箱又继续前进</w:t>
      </w:r>
      <w:r>
        <w:rPr>
          <w:rFonts w:hint="eastAsia" w:ascii="Times New Roman" w:hAnsi="Times New Roman" w:eastAsia="宋体" w:cs="Times New Roman"/>
          <w:b w:val="0"/>
          <w:bCs w:val="0"/>
          <w:color w:val="000000"/>
          <w:spacing w:val="0"/>
          <w:lang w:val="en-US" w:eastAsia="zh-CN"/>
        </w:rPr>
        <w:t>了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pacing w:val="0"/>
          <w:lang w:val="en-US" w:eastAsia="zh-CN"/>
        </w:rPr>
        <w:t>2m，全程用时6s，整个过程中水平推力做功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pacing w:val="0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pacing w:val="0"/>
          <w:u w:val="none"/>
          <w:lang w:val="en-US" w:eastAsia="zh-CN"/>
        </w:rPr>
        <w:t>J，重力做功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pacing w:val="0"/>
          <w:u w:val="single"/>
          <w:lang w:val="en-US" w:eastAsia="zh-CN"/>
        </w:rPr>
        <w:t xml:space="preserve">          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pacing w:val="0"/>
          <w:u w:val="none"/>
          <w:lang w:val="en-US" w:eastAsia="zh-CN"/>
        </w:rPr>
        <w:t>J，6s内推力的功率为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pacing w:val="0"/>
          <w:u w:val="single"/>
          <w:lang w:val="en-US" w:eastAsia="zh-CN"/>
        </w:rPr>
        <w:t xml:space="preserve">         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pacing w:val="0"/>
          <w:u w:val="none"/>
          <w:lang w:val="en-US" w:eastAsia="zh-CN"/>
        </w:rPr>
        <w:t>W。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24" w:lineRule="auto"/>
        <w:ind w:left="0" w:lef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图片 1167" o:spid="_x0000_s1029" o:spt="75" alt="C:\Users\ADMINI~1.PC-\AppData\Local\Temp\WeChat Files\c2b51c035866f8d96ac295dc811efa6.jpg" type="#_x0000_t75" style="position:absolute;left:0pt;margin-left:333.9pt;margin-top:5.4pt;height:115.6pt;width:80pt;mso-wrap-distance-bottom:0pt;mso-wrap-distance-left:0pt;mso-wrap-distance-right:0pt;mso-wrap-distance-top:0pt;z-index:251664384;mso-width-relative:page;mso-height-relative:page;" filled="f" o:preferrelative="t" stroked="f" coordsize="21600,21600">
            <v:path/>
            <v:fill on="f" focussize="0,0"/>
            <v:stroke on="f"/>
            <v:imagedata r:id="rId11" cropleft="-16453f" blacklevel="5898f" grayscale="t" o:title="C:\Users\ADMINI~1.PC-\AppData\Local\Temp\WeChat Files\c2b51c035866f8d96ac295dc811efa6.jpg"/>
            <o:lock v:ext="edit" aspectratio="t"/>
            <w10:wrap type="square"/>
          </v:shape>
        </w:pic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6</w:t>
      </w:r>
      <w:r>
        <w:rPr>
          <w:rFonts w:hint="default" w:ascii="Times New Roman" w:hAnsi="Times New Roman" w:eastAsia="宋体" w:cs="Times New Roman"/>
          <w:b w:val="0"/>
          <w:bCs w:val="0"/>
          <w:color w:val="000000"/>
          <w:spacing w:val="0"/>
          <w:lang w:eastAsia="zh-CN"/>
        </w:rPr>
        <w:t>．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如图所示是小亮在体育课上跑步时的情景．为了上体育课，小亮特意换了一双鞋底带花纹的运动鞋；在跑步的过程中，小亮想追上前面的同学，于是加速跑了一段距离．请你结合上述情景提出一个物理问题，并运用所学知识进行解释，不要与示例重复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【示例】问题：小亮为什么在上体育课时换上鞋底带花纹的运动鞋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解释：增加接触面的粗糙程度可以增大摩擦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问题：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                    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解释：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                    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  <w:t xml:space="preserve">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Style w:val="19"/>
          <w:rFonts w:hint="eastAsia" w:ascii="黑体" w:hAnsi="黑体" w:eastAsia="黑体" w:cs="黑体"/>
          <w:b w:val="0"/>
          <w:bCs/>
          <w:color w:val="000000"/>
          <w:sz w:val="21"/>
          <w:szCs w:val="21"/>
        </w:rPr>
        <w:t>二、选择题</w:t>
      </w:r>
      <w:r>
        <w:rPr>
          <w:rFonts w:hint="default" w:ascii="Times New Roman" w:hAnsi="Times New Roman" w:eastAsia="宋体" w:cs="Times New Roman"/>
          <w:b/>
          <w:color w:val="000000"/>
          <w:sz w:val="21"/>
          <w:szCs w:val="21"/>
        </w:rPr>
        <w:t>（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本题共8小题，每小题2分，共16分。第7～12题每小题只有一个选项符合题目要求，第13～14题每小题有两个选项符合题目要求，全部选对得2分，选对但不全的得1分，有选错的得0分）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ind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7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．电动独轮车是新一代的节能、环保、便捷的代步工具，一个质量为70kg的人驾驶该车，在水平地面上匀速行驶，下列说法正确的是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ind w:left="0" w:leftChars="0" w:firstLine="630" w:firstLineChars="3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A．独轮车的重力与地面对独轮车的支持力是一对平衡力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ind w:left="0" w:leftChars="0" w:firstLine="630" w:firstLineChars="3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B．独轮车对地面的压力与地面对独轮车的支持力是一对平衡力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ind w:left="0" w:leftChars="0" w:firstLine="630" w:firstLineChars="3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C．人对独轮车的压力与地面对独轮车的支持力是一对于相互作用力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ind w:left="0" w:leftChars="0" w:firstLine="630" w:firstLineChars="3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D．人受到的重力与独轮车对人的支持力是一对平衡力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ind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Style w:val="19"/>
          <w:rFonts w:hint="default" w:ascii="Times New Roman" w:hAnsi="Times New Roman" w:eastAsia="宋体" w:cs="Times New Roman"/>
          <w:b w:val="0"/>
          <w:color w:val="000000"/>
          <w:sz w:val="21"/>
          <w:szCs w:val="21"/>
        </w:rPr>
        <w:t>8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．2023年2月10日，神舟十五号航天员在机械臂的协同配合下完成了舱外组装等任务。机械臂在工作时是一个费力杠杆，如图所示的工具使用时也属于这一类的是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4" w:lineRule="auto"/>
        <w:ind w:left="0" w:leftChars="0" w:firstLine="630" w:firstLineChars="3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A．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i1025" o:spt="75" alt="C:\Users\ADMINI~1.PC-\AppData\Local\Temp\ksohtml4820\wps6.jpg" type="#_x0000_t75" style="height:53.35pt;width:73.7pt;" filled="f" o:preferrelative="t" stroked="f" coordsize="21600,21600">
            <v:path/>
            <v:fill on="f" focussize="0,0"/>
            <v:stroke on="f"/>
            <v:imagedata r:id="rId12" blacklevel="1966f" grayscale="t" o:title="C:\Users\ADMINI~1.PC-\AppData\Local\Temp\ksohtml4820\wps6.jpg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B．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i1026" o:spt="75" alt="C:\Users\ADMINI~1.PC-\AppData\Local\Temp\ksohtml4820\wps7.jpg" type="#_x0000_t75" style="height:57.3pt;width:73.25pt;" filled="f" o:preferrelative="t" stroked="f" coordsize="21600,21600">
            <v:path/>
            <v:fill on="f" focussize="0,0"/>
            <v:stroke on="f"/>
            <v:imagedata r:id="rId13" o:title="C:\Users\ADMINI~1.PC-\AppData\Local\Temp\ksohtml4820\wps7.jpg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C．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i1027" o:spt="75" alt="C:\Users\ADMINI~1.PC-\AppData\Local\Temp\ksohtml4820\wps8.jpg" type="#_x0000_t75" style="height:58.1pt;width:60pt;" filled="f" o:preferrelative="t" stroked="f" coordsize="21600,21600">
            <v:path/>
            <v:fill on="f" focussize="0,0"/>
            <v:stroke on="f"/>
            <v:imagedata r:id="rId14" blacklevel="5898f" grayscale="t" o:title="C:\Users\ADMINI~1.PC-\AppData\Local\Temp\ksohtml4820\wps8.jpg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D．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i1028" o:spt="75" alt="C:\Users\ADMINI~1.PC-\AppData\Local\Temp\ksohtml4820\wps9.jpg" type="#_x0000_t75" style="height:54.6pt;width:71.55pt;" filled="f" o:preferrelative="t" stroked="f" coordsize="21600,21600">
            <v:path/>
            <v:fill on="f" focussize="0,0"/>
            <v:stroke on="f"/>
            <v:imagedata r:id="rId15" grayscale="t" o:title="C:\Users\ADMINI~1.PC-\AppData\Local\Temp\ksohtml4820\wps9.jpg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ind w:left="0" w:leftChars="0" w:firstLine="1470" w:firstLineChars="7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核桃夹子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取碗夹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开瓶器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裁纸刀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24" w:lineRule="auto"/>
        <w:ind w:left="0" w:lef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pacing w:val="-6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9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pacing w:val="-6"/>
          <w:sz w:val="21"/>
          <w:szCs w:val="21"/>
          <w:lang w:val="en-US" w:eastAsia="zh-CN"/>
        </w:rPr>
        <w:t>如图所示是小明同学扔实心球的情景（包含四个过程）。其中，手对实心球做功的过程是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24" w:lineRule="auto"/>
        <w:ind w:left="0" w:lef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i1029" o:spt="75" alt="C:\Users\ADMINI~1.PC-\AppData\Local\Temp\ksohtml4820\wps11.jpg" type="#_x0000_t75" style="height:61.25pt;width:45.75pt;" filled="f" o:preferrelative="t" stroked="f" coordsize="21600,21600">
            <v:path/>
            <v:fill on="f" focussize="0,0"/>
            <v:stroke on="f"/>
            <v:imagedata r:id="rId16" cropleft="3465f" croptop="16321f" cropright="55418f" cropbottom="21529f" o:title="C:\Users\ADMINI~1.PC-\AppData\Local\Temp\ksohtml4820\wps11.jpg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i1030" o:spt="75" alt="C:\Users\ADMINI~1.PC-\AppData\Local\Temp\ksohtml4820\wps11.jpg" type="#_x0000_t75" style="height:57.5pt;width:32pt;" filled="f" o:preferrelative="t" stroked="f" coordsize="21600,21600">
            <v:path/>
            <v:fill on="f" focussize="0,0"/>
            <v:stroke on="f"/>
            <v:imagedata r:id="rId16" cropleft="14517f" croptop="11398f" cropright="45166f" cropbottom="21529f" o:title="C:\Users\ADMINI~1.PC-\AppData\Local\Temp\ksohtml4820\wps11.jpg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i1031" o:spt="75" alt="C:\Users\ADMINI~1.PC-\AppData\Local\Temp\ksohtml4820\wps11.jpg" type="#_x0000_t75" style="height:62.5pt;width:34.8pt;" filled="f" o:preferrelative="t" stroked="f" coordsize="21600,21600">
            <v:path/>
            <v:fill on="f" focussize="0,0"/>
            <v:stroke on="f"/>
            <v:imagedata r:id="rId16" cropleft="25351f" croptop="11398f" cropright="34332f" cropbottom="21529f" o:title="C:\Users\ADMINI~1.PC-\AppData\Local\Temp\ksohtml4820\wps11.jpg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i1032" o:spt="75" alt="C:\Users\ADMINI~1.PC-\AppData\Local\Temp\ksohtml4820\wps11.jpg" type="#_x0000_t75" style="height:60.25pt;width:48.25pt;" filled="f" o:preferrelative="t" stroked="f" coordsize="21600,21600">
            <v:path/>
            <v:fill on="f" focussize="0,0"/>
            <v:stroke on="f"/>
            <v:imagedata r:id="rId16" cropleft="35530f" croptop="11398f" cropright="21608f" cropbottom="21529f" o:title="C:\Users\ADMINI~1.PC-\AppData\Local\Temp\ksohtml4820\wps11.jpg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24" w:lineRule="auto"/>
        <w:ind w:left="0" w:leftChars="0" w:firstLine="840" w:firstLineChars="4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①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捡起球 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②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停在空中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③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挥动球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④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球飞出去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24" w:lineRule="auto"/>
        <w:ind w:left="0" w:leftChars="0" w:firstLine="630" w:firstLineChars="3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A．①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③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B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．②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④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C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．①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④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D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．②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③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420" w:firstLineChars="200"/>
        <w:jc w:val="both"/>
        <w:textAlignment w:val="center"/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10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下面关于功、功率、机械效率说法正确的是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after="0" w:line="404" w:lineRule="exact"/>
        <w:ind w:firstLine="630" w:firstLineChars="300"/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A．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功率小的机械做功一定快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after="0" w:line="404" w:lineRule="exact"/>
        <w:ind w:firstLine="630" w:firstLineChars="300"/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B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做功时间越少，机器的功率越大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after="0" w:line="404" w:lineRule="exact"/>
        <w:ind w:firstLine="630" w:firstLineChars="300"/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C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机械做功少，功率一定小，机械效率一定低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after="0" w:line="404" w:lineRule="exact"/>
        <w:ind w:firstLine="630" w:firstLineChars="300"/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D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有用功一定时，额外功少的机械，机械效率一定高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420" w:firstLineChars="200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11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．中国运动员谷爱凌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在冬奥会自由式滑雪大跳台项目中夺冠，如图是该项目示意图，实线代表雪道，虚线是运动员运动的轨迹。运动员从A点起滑，最后停在D点，则运动员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420" w:firstLineChars="200"/>
        <w:jc w:val="both"/>
        <w:textAlignment w:val="auto"/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s1038" o:spid="_x0000_s1038" o:spt="75" alt="D:\▲▲▲2023年春期末\卧龙\8wl2.tif8wl2" type="#_x0000_t75" style="position:absolute;left:0pt;margin-left:349.55pt;margin-top:215.2pt;height:64.85pt;width:108.2pt;mso-position-horizontal-relative:page;mso-position-vertical-relative:page;mso-wrap-distance-bottom:0pt;mso-wrap-distance-left:9pt;mso-wrap-distance-right:9pt;mso-wrap-distance-top:0pt;z-index:251665408;mso-width-relative:page;mso-height-relative:page;" filled="f" o:preferrelative="t" stroked="f" coordsize="21600,21600">
            <v:path/>
            <v:fill on="f" focussize="0,0"/>
            <v:stroke on="f"/>
            <v:imagedata r:id="rId17" o:title="D:\▲▲▲2023年春期末\卧龙\8wl2.tif8wl2"/>
            <o:lock v:ext="edit" aspectratio="t"/>
            <w10:wrap type="square"/>
          </v:shape>
        </w:pic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 xml:space="preserve">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A．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在B点时重力势能最大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630" w:firstLineChars="300"/>
        <w:jc w:val="both"/>
        <w:textAlignment w:val="auto"/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B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在C点时合力为零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after="0" w:line="404" w:lineRule="exact"/>
        <w:textAlignment w:val="auto"/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   C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在D点时动能最大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after="0" w:line="404" w:lineRule="exact"/>
        <w:ind w:firstLine="630" w:firstLineChars="300"/>
        <w:textAlignment w:val="auto"/>
        <w:rPr>
          <w:rFonts w:hint="default" w:eastAsia="宋体"/>
          <w:color w:val="000000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D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在A点时机械能最大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420" w:firstLineChars="200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s1039" o:spid="_x0000_s1039" o:spt="75" alt="D:\▲▲▲2023年春期末\卧龙\8wl3.tif8wl3" type="#_x0000_t75" style="position:absolute;left:0pt;margin-left:354.45pt;margin-top:343.85pt;height:65.15pt;width:114.9pt;mso-position-horizontal-relative:page;mso-position-vertical-relative:page;mso-wrap-distance-bottom:0pt;mso-wrap-distance-left:9pt;mso-wrap-distance-right:9pt;mso-wrap-distance-top:0pt;z-index:251666432;mso-width-relative:page;mso-height-relative:page;" filled="f" o:preferrelative="t" stroked="f" coordsize="21600,21600">
            <v:path/>
            <v:fill on="f" focussize="0,0"/>
            <v:stroke on="f"/>
            <v:imagedata r:id="rId18" o:title="D:\▲▲▲2023年春期末\卧龙\8wl3.tif8wl3"/>
            <o:lock v:ext="edit" aspectratio="t"/>
            <w10:wrap type="square"/>
          </v:shape>
        </w:pic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12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如图所示，在同一水平桌面上的两个相同容器，分别盛有甲、乙两种液体，将同一颗梨分别放入两容器中，当梨静止时两容器中液面恰好相平。分析正确的是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630" w:firstLineChars="300"/>
        <w:jc w:val="both"/>
        <w:textAlignment w:val="auto"/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A．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甲液体的密度比乙液体的密度大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630" w:firstLineChars="300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B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梨两次排开液体的质量一样大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after="0" w:line="404" w:lineRule="exact"/>
        <w:textAlignment w:val="auto"/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   C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梨在乙液体中受到的浮力大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630" w:firstLineChars="300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D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甲、乙液体对容器底部的压强一样大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420" w:firstLineChars="200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s1040" o:spid="_x0000_s1040" o:spt="75" alt="C:\Users\ADMINI~1.PC-\AppData\Local\Temp\ksohtml4820\wps16.jpg" type="#_x0000_t75" style="position:absolute;left:0pt;margin-left:358.6pt;margin-top:433.8pt;height:77pt;width:111.55pt;mso-position-horizontal-relative:page;mso-position-vertical-relative:page;mso-wrap-distance-bottom:0pt;mso-wrap-distance-left:9pt;mso-wrap-distance-right:9pt;mso-wrap-distance-top:0pt;z-index:251667456;mso-width-relative:page;mso-height-relative:page;" filled="f" o:preferrelative="t" stroked="f" coordsize="21600,21600">
            <v:path/>
            <v:fill on="f" focussize="0,0"/>
            <v:stroke on="f"/>
            <v:imagedata r:id="rId19" croptop="6683f" cropright="43480f" cropbottom="35729f" o:title="C:\Users\ADMINI~1.PC-\AppData\Local\Temp\ksohtml4820\wps16.jpg"/>
            <o:lock v:ext="edit" aspectratio="t"/>
            <w10:wrap type="square"/>
          </v:shape>
        </w:pic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 xml:space="preserve"> 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13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如图所示，某运动员进行射箭比赛的情形，下面说法正确的是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630" w:firstLineChars="300"/>
        <w:jc w:val="both"/>
        <w:textAlignment w:val="auto"/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A．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拉弯的弓具有弹性势能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630" w:firstLineChars="300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B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手把弓拉弯，说明力可以改变物体的运动状态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after="0" w:line="404" w:lineRule="exact"/>
        <w:textAlignment w:val="auto"/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   C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箭离开弓后能继续向前运动，是因为箭具有惯性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ab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630" w:firstLineChars="300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D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在空中飞行的箭，若所受的力全部消失，它将落向地面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14．某实验小组分别用如图所示的甲、乙两个滑轮组（每个滑轮重相同）匀速提起相同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图片 2" o:spid="_x0000_s1041" o:spt="75" alt="D:\▲▲▲2023年春期末\卧龙\8wl4.tif8wl4" type="#_x0000_t75" style="position:absolute;left:0pt;margin-left:332.55pt;margin-top:6.95pt;height:90pt;width:80.45pt;mso-position-vertical-relative:line;mso-wrap-distance-bottom:0pt;mso-wrap-distance-left:9pt;mso-wrap-distance-right:9pt;mso-wrap-distance-top:0pt;z-index:251659264;mso-width-relative:page;mso-height-relative:page;" filled="f" o:preferrelative="t" stroked="f" coordsize="21600,21600" o:allowoverlap="f">
            <v:path/>
            <v:fill on="f" focussize="0,0"/>
            <v:stroke on="f"/>
            <v:imagedata r:id="rId20" o:title="D:\▲▲▲2023年春期末\卧龙\8wl4.tif8wl4"/>
            <o:lock v:ext="edit" aspectratio="t"/>
            <w10:wrap type="square"/>
          </v:shape>
        </w:pic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的重物并上升相同的高度。不计绳重及摩擦，下列说法正确的是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630" w:firstLineChars="3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A．甲、乙两图做的总功一样大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630" w:firstLineChars="3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B．甲图更省力，甲、乙所做的机械效率一样大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630" w:firstLineChars="3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C．乙图做的总功比甲图做的总功大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404" w:lineRule="exact"/>
        <w:ind w:left="0" w:leftChars="0" w:firstLine="630" w:firstLineChars="3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D．乙图更省力，甲、乙所做的机械效率一样大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24" w:lineRule="auto"/>
        <w:jc w:val="both"/>
        <w:rPr>
          <w:rFonts w:hint="default" w:ascii="Times New Roman" w:hAnsi="Times New Roman" w:eastAsia="宋体" w:cs="Times New Roman"/>
          <w:b/>
          <w:color w:val="000000"/>
          <w:sz w:val="21"/>
          <w:szCs w:val="21"/>
        </w:rPr>
      </w:pPr>
      <w:r>
        <w:rPr>
          <w:rStyle w:val="19"/>
          <w:rFonts w:hint="eastAsia" w:ascii="黑体" w:hAnsi="黑体" w:eastAsia="黑体" w:cs="黑体"/>
          <w:b w:val="0"/>
          <w:bCs/>
          <w:color w:val="000000"/>
          <w:sz w:val="21"/>
          <w:szCs w:val="21"/>
        </w:rPr>
        <w:t>三、作图题</w:t>
      </w:r>
      <w:r>
        <w:rPr>
          <w:rStyle w:val="19"/>
          <w:rFonts w:hint="default" w:ascii="Times New Roman" w:hAnsi="Times New Roman" w:eastAsia="宋体" w:cs="Times New Roman"/>
          <w:b w:val="0"/>
          <w:color w:val="000000"/>
          <w:sz w:val="21"/>
          <w:szCs w:val="21"/>
        </w:rPr>
        <w:t>（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本题共2小题，</w:t>
      </w:r>
      <w:r>
        <w:rPr>
          <w:rStyle w:val="19"/>
          <w:rFonts w:hint="default" w:ascii="Times New Roman" w:hAnsi="Times New Roman" w:eastAsia="宋体" w:cs="Times New Roman"/>
          <w:b w:val="0"/>
          <w:color w:val="000000"/>
          <w:sz w:val="21"/>
          <w:szCs w:val="21"/>
        </w:rPr>
        <w:t>每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小</w:t>
      </w:r>
      <w:r>
        <w:rPr>
          <w:rStyle w:val="19"/>
          <w:rFonts w:hint="default" w:ascii="Times New Roman" w:hAnsi="Times New Roman" w:eastAsia="宋体" w:cs="Times New Roman"/>
          <w:b w:val="0"/>
          <w:color w:val="000000"/>
          <w:sz w:val="21"/>
          <w:szCs w:val="21"/>
        </w:rPr>
        <w:t>题2分，共4分）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24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15．如图所示，将一个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eastAsia="zh-CN"/>
        </w:rPr>
        <w:t>乒乓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球浸没在水中，由静止释放。请画出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eastAsia="zh-CN"/>
        </w:rPr>
        <w:t>乒乓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球浮出水面前，在竖直向上运动过程中的受力示意图。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12" w:lineRule="auto"/>
        <w:ind w:left="0" w:lef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i1033" o:spt="75" alt="C:\Users\ADMINI~1.PC-\AppData\Local\Temp\ksohtml4820\wps18.jpg" type="#_x0000_t75" style="height:81.15pt;width:56.75pt;" filled="f" o:preferrelative="t" stroked="f" coordsize="21600,21600">
            <v:path/>
            <v:fill on="f" focussize="0,0"/>
            <v:stroke on="f" joinstyle="miter"/>
            <v:imagedata r:id="rId21" blacklevel="3932f" o:title="C:\Users\ADMINI~1.PC-\AppData\Local\Temp\ksohtml4820\wps18.jpg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 xml:space="preserve">          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i1034" o:spt="75" alt="8wl-1" type="#_x0000_t75" style="height:88.95pt;width:67.75pt;" filled="f" o:preferrelative="t" stroked="f" coordsize="21600,21600">
            <v:path/>
            <v:fill on="f" focussize="0,0"/>
            <v:stroke on="f" joinstyle="miter"/>
            <v:imagedata r:id="rId22" blacklevel="3932f" o:title="8wl-1"/>
            <o:lock v:ext="edit" aspectratio="t"/>
            <w10:wrap type="none"/>
            <w10:anchorlock/>
          </v:shape>
        </w:pic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after="0" w:line="312" w:lineRule="auto"/>
        <w:ind w:firstLine="1890" w:firstLineChars="900"/>
        <w:rPr>
          <w:rFonts w:hint="default" w:eastAsia="宋体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第15题图                        第16题图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12" w:lineRule="auto"/>
        <w:ind w:left="0" w:lef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16．如图所示的不倒翁，将它倾斜时可以看成一个杠杆。O′点是它的重心，若让它在图示的位置平衡，O点是支点，请在图中画出作用在A点的最小力F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vertAlign w:val="subscript"/>
        </w:rPr>
        <w:t>1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的示意图。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12" w:lineRule="auto"/>
        <w:jc w:val="both"/>
        <w:rPr>
          <w:rStyle w:val="17"/>
          <w:rFonts w:hint="default" w:ascii="Times New Roman" w:hAnsi="Times New Roman" w:eastAsia="宋体" w:cs="Times New Roman"/>
          <w:b/>
          <w:color w:val="000000"/>
          <w:sz w:val="21"/>
          <w:szCs w:val="21"/>
        </w:rPr>
      </w:pPr>
      <w:r>
        <w:rPr>
          <w:rStyle w:val="19"/>
          <w:rFonts w:hint="eastAsia" w:ascii="黑体" w:hAnsi="黑体" w:eastAsia="黑体" w:cs="黑体"/>
          <w:b w:val="0"/>
          <w:bCs/>
          <w:color w:val="000000"/>
          <w:sz w:val="21"/>
          <w:szCs w:val="21"/>
        </w:rPr>
        <w:t>四、实验探究题</w:t>
      </w:r>
      <w:r>
        <w:rPr>
          <w:rStyle w:val="19"/>
          <w:rFonts w:hint="default" w:ascii="Times New Roman" w:hAnsi="Times New Roman" w:eastAsia="宋体" w:cs="Times New Roman"/>
          <w:b w:val="0"/>
          <w:color w:val="000000"/>
          <w:sz w:val="21"/>
          <w:szCs w:val="21"/>
        </w:rPr>
        <w:t>（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本题共3小题，第</w:t>
      </w:r>
      <w:r>
        <w:rPr>
          <w:rStyle w:val="19"/>
          <w:rFonts w:hint="default" w:ascii="Times New Roman" w:hAnsi="Times New Roman" w:eastAsia="宋体" w:cs="Times New Roman"/>
          <w:b w:val="0"/>
          <w:color w:val="000000"/>
          <w:sz w:val="21"/>
          <w:szCs w:val="21"/>
        </w:rPr>
        <w:t>17题4分，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第</w:t>
      </w:r>
      <w:r>
        <w:rPr>
          <w:rStyle w:val="19"/>
          <w:rFonts w:hint="default" w:ascii="Times New Roman" w:hAnsi="Times New Roman" w:eastAsia="宋体" w:cs="Times New Roman"/>
          <w:b w:val="0"/>
          <w:color w:val="000000"/>
          <w:sz w:val="21"/>
          <w:szCs w:val="21"/>
        </w:rPr>
        <w:t>18题7分，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第</w:t>
      </w:r>
      <w:r>
        <w:rPr>
          <w:rStyle w:val="19"/>
          <w:rFonts w:hint="default" w:ascii="Times New Roman" w:hAnsi="Times New Roman" w:eastAsia="宋体" w:cs="Times New Roman"/>
          <w:b w:val="0"/>
          <w:color w:val="000000"/>
          <w:sz w:val="21"/>
          <w:szCs w:val="21"/>
        </w:rPr>
        <w:t>19题8分，共19分）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12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17．(本题4分)某实验小组在做“测滑轮组机械效率”的实验中得到的数据如下表所示，第1、2、3次实验装置分别如图中的甲、乙、丙所示。</w:t>
      </w:r>
    </w:p>
    <w:tbl>
      <w:tblPr>
        <w:tblStyle w:val="12"/>
        <w:tblW w:w="8315" w:type="dxa"/>
        <w:jc w:val="center"/>
        <w:tblInd w:w="15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1285"/>
        <w:gridCol w:w="1246"/>
        <w:gridCol w:w="1682"/>
        <w:gridCol w:w="2155"/>
        <w:gridCol w:w="12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both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次数</w:t>
            </w:r>
          </w:p>
        </w:tc>
        <w:tc>
          <w:tcPr>
            <w:tcW w:w="1285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both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钩码重</w:t>
            </w:r>
            <w:r>
              <w:rPr>
                <w:rFonts w:hint="default" w:ascii="Times New Roman" w:hAnsi="Times New Roman" w:eastAsia="宋体" w:cs="Times New Roman"/>
                <w:i/>
                <w:color w:val="000000"/>
                <w:sz w:val="21"/>
                <w:szCs w:val="21"/>
              </w:rPr>
              <w:t>G</w:t>
            </w: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/N</w:t>
            </w:r>
          </w:p>
        </w:tc>
        <w:tc>
          <w:tcPr>
            <w:tcW w:w="1246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both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钩码上升高度</w:t>
            </w:r>
            <w:r>
              <w:rPr>
                <w:rFonts w:hint="default" w:ascii="Times New Roman" w:hAnsi="Times New Roman" w:eastAsia="宋体" w:cs="Times New Roman"/>
                <w:i/>
                <w:color w:val="000000"/>
                <w:sz w:val="21"/>
                <w:szCs w:val="21"/>
              </w:rPr>
              <w:t>h</w:t>
            </w: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/m</w:t>
            </w:r>
          </w:p>
        </w:tc>
        <w:tc>
          <w:tcPr>
            <w:tcW w:w="1682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both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测力计拉力</w:t>
            </w:r>
            <w:r>
              <w:rPr>
                <w:rFonts w:hint="default" w:ascii="Times New Roman" w:hAnsi="Times New Roman" w:eastAsia="宋体" w:cs="Times New Roman"/>
                <w:i/>
                <w:color w:val="000000"/>
                <w:sz w:val="21"/>
                <w:szCs w:val="21"/>
              </w:rPr>
              <w:t>F</w:t>
            </w: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/N</w:t>
            </w:r>
          </w:p>
        </w:tc>
        <w:tc>
          <w:tcPr>
            <w:tcW w:w="2155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both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测力计移动距离</w:t>
            </w:r>
            <w:r>
              <w:rPr>
                <w:rFonts w:hint="default" w:ascii="Times New Roman" w:hAnsi="Times New Roman" w:eastAsia="宋体" w:cs="Times New Roman"/>
                <w:i/>
                <w:color w:val="000000"/>
                <w:sz w:val="21"/>
                <w:szCs w:val="21"/>
              </w:rPr>
              <w:t>s</w:t>
            </w: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/m</w:t>
            </w:r>
          </w:p>
        </w:tc>
        <w:tc>
          <w:tcPr>
            <w:tcW w:w="1287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both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机械效率</w:t>
            </w:r>
            <w:r>
              <w:rPr>
                <w:rFonts w:hint="default" w:ascii="Times New Roman" w:hAnsi="Times New Roman" w:eastAsia="宋体" w:cs="Times New Roman"/>
                <w:i/>
                <w:color w:val="000000"/>
                <w:sz w:val="21"/>
                <w:szCs w:val="21"/>
              </w:rPr>
              <w:t>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1</w:t>
            </w:r>
          </w:p>
        </w:tc>
        <w:tc>
          <w:tcPr>
            <w:tcW w:w="1285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2</w:t>
            </w:r>
          </w:p>
        </w:tc>
        <w:tc>
          <w:tcPr>
            <w:tcW w:w="1246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0.1</w:t>
            </w:r>
          </w:p>
        </w:tc>
        <w:tc>
          <w:tcPr>
            <w:tcW w:w="1682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0.9</w:t>
            </w:r>
          </w:p>
        </w:tc>
        <w:tc>
          <w:tcPr>
            <w:tcW w:w="2155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0.3</w:t>
            </w:r>
          </w:p>
        </w:tc>
        <w:tc>
          <w:tcPr>
            <w:tcW w:w="1287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74.1%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2</w:t>
            </w:r>
          </w:p>
        </w:tc>
        <w:tc>
          <w:tcPr>
            <w:tcW w:w="1285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4</w:t>
            </w:r>
          </w:p>
        </w:tc>
        <w:tc>
          <w:tcPr>
            <w:tcW w:w="1246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0.1</w:t>
            </w:r>
          </w:p>
        </w:tc>
        <w:tc>
          <w:tcPr>
            <w:tcW w:w="1682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1.6</w:t>
            </w:r>
          </w:p>
        </w:tc>
        <w:tc>
          <w:tcPr>
            <w:tcW w:w="2155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______</w:t>
            </w:r>
          </w:p>
        </w:tc>
        <w:tc>
          <w:tcPr>
            <w:tcW w:w="1287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sz w:val="21"/>
                <w:szCs w:val="21"/>
                <w:lang w:val="en-US" w:eastAsia="zh-CN"/>
              </w:rPr>
              <w:t>83.3%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jc w:val="center"/>
        </w:trPr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3</w:t>
            </w:r>
          </w:p>
        </w:tc>
        <w:tc>
          <w:tcPr>
            <w:tcW w:w="1285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4</w:t>
            </w:r>
          </w:p>
        </w:tc>
        <w:tc>
          <w:tcPr>
            <w:tcW w:w="1246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0.1</w:t>
            </w:r>
          </w:p>
        </w:tc>
        <w:tc>
          <w:tcPr>
            <w:tcW w:w="1682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1.1</w:t>
            </w:r>
          </w:p>
        </w:tc>
        <w:tc>
          <w:tcPr>
            <w:tcW w:w="2155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0.5</w:t>
            </w:r>
          </w:p>
        </w:tc>
        <w:tc>
          <w:tcPr>
            <w:tcW w:w="1287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 w:val="0"/>
              <w:shd w:val="clear" w:color="auto" w:fill="FFFFFF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ind w:left="0" w:leftChars="0" w:firstLine="0" w:firstLineChars="0"/>
              <w:jc w:val="center"/>
              <w:textAlignment w:val="center"/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sz w:val="21"/>
                <w:szCs w:val="21"/>
              </w:rPr>
              <w:t>72.7%</w:t>
            </w:r>
          </w:p>
        </w:tc>
      </w:tr>
    </w:tbl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59" w:beforeLines="50" w:line="312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（1）补充表格中的数据；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12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sz w:val="21"/>
        </w:rPr>
        <w:pict>
          <v:group id="组合 408" o:spid="_x0000_s1044" o:spt="203" style="position:absolute;left:0pt;margin-left:275.2pt;margin-top:2.6pt;height:103.25pt;width:141.7pt;mso-wrap-distance-bottom:0pt;mso-wrap-distance-left:9pt;mso-wrap-distance-right:9pt;mso-wrap-distance-top:0pt;z-index:251668480;mso-width-relative:page;mso-height-relative:page;" coordorigin="7281,50088" coordsize="2834,2065">
            <o:lock v:ext="edit" aspectratio="f"/>
            <v:shape id="图片 19" o:spid="_x0000_s1045" o:spt="75" alt="C:\Users\ADMINI~1.PC-\AppData\Local\Temp\ksohtml4820\wps20.jpg" type="#_x0000_t75" style="position:absolute;left:7281;top:50088;height:1660;width:2834;" filled="f" o:preferrelative="t" stroked="f" coordsize="21600,21600">
              <v:path/>
              <v:fill on="f" focussize="0,0"/>
              <v:stroke on="f"/>
              <v:imagedata r:id="rId23" cropbottom="7584f" o:title="C:\Users\ADMINI~1.PC-\AppData\Local\Temp\ksohtml4820\wps20.jpg"/>
              <o:lock v:ext="edit" aspectratio="t"/>
            </v:shape>
            <v:shape id="文本框 407" o:spid="_x0000_s1046" o:spt="202" type="#_x0000_t202" style="position:absolute;left:7296;top:51759;height:394;width:2644;" filled="f" stroked="f" coordsize="21600,21600">
              <v:path/>
              <v:fill on="f" focussize="0,0"/>
              <v:stroke on="f"/>
              <v:imagedata o:title=""/>
              <o:lock v:ext="edit" aspectratio="f"/>
              <v:textbox>
                <w:txbxContent>
                  <w:p>
                    <w:pPr>
                      <w:rPr>
                        <w:rFonts w:hint="eastAsia" w:eastAsia="宋体"/>
                        <w:lang w:val="en-US" w:eastAsia="zh-CN"/>
                      </w:rPr>
                    </w:pPr>
                    <w:r>
                      <w:rPr>
                        <w:rFonts w:hint="eastAsia"/>
                        <w:lang w:val="en-US" w:eastAsia="zh-CN"/>
                      </w:rPr>
                      <w:t>甲         乙       丙</w:t>
                    </w:r>
                  </w:p>
                </w:txbxContent>
              </v:textbox>
            </v:shape>
            <w10:wrap type="square"/>
          </v:group>
        </w:pic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（2）在实验操作中应尽量竖直向上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拉动弹簧测力计；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12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（3）比较第1次实验和第2次实验，可得结论：使用同样的滑轮组，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可以提高滑轮组的机械效率；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12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（4）由第2、3次实验可得结论：使用不同的滑轮组，提升相同的重物时，动滑轮的个数越多（质量越大），滑轮组的机械效率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12" w:lineRule="auto"/>
        <w:ind w:left="0" w:lef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18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．某同学利用下图的实验装置探究“杠杆的平衡条件”。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12" w:lineRule="auto"/>
        <w:ind w:left="0" w:leftChars="0" w:firstLine="420" w:firstLineChars="200"/>
        <w:jc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i1035" o:spt="75" alt="C:\Users\Administrator\Desktop\8wl-2.tif8wl-2" type="#_x0000_t75" style="height:100.5pt;width:340.75pt;" filled="f" o:preferrelative="t" stroked="f" coordsize="21600,21600">
            <v:path/>
            <v:fill on="f" focussize="0,0"/>
            <v:stroke on="f"/>
            <v:imagedata r:id="rId24" o:title="C:\Users\Administrator\Desktop\8wl-2.tif8wl-2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36" w:lineRule="auto"/>
        <w:ind w:left="0" w:leftChars="0" w:firstLine="420" w:firstLineChars="200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（1）实验前应先调节杠杆在水平位置平衡，这样做的目的是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  <w:t xml:space="preserve">                  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none"/>
          <w:lang w:val="en-US" w:eastAsia="zh-CN"/>
        </w:rPr>
        <w:t>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若出现图甲所示情况，应将杠杆的螺母向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  <w:t xml:space="preserve">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(填“左”或“右”)调。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36" w:lineRule="auto"/>
        <w:ind w:left="0" w:leftChars="0" w:firstLine="420" w:firstLineChars="200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  <w:u w:val="none"/>
          <w:lang w:val="en-US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2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）如图乙所示，杠杆在水平位置平衡，记录数据。根据这一次实验数据，小明立即分析得出杠杆的平衡条件，他这种做法的不足是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  <w:t xml:space="preserve">                                    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none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36" w:lineRule="auto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经老师提醒后，小明继续进行实验，如图乙，若将A、B两点下方挂的钩码同时朝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靠近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支点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O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方向移动一小格，则杠杆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  <w:t xml:space="preserve"> 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(填“仍保持平衡”“左端下沉”或“右端下沉”)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36" w:lineRule="auto"/>
        <w:ind w:firstLine="420" w:firstLineChars="200"/>
        <w:jc w:val="both"/>
        <w:textAlignment w:val="auto"/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如图丙所示，若不在B点挂钩码，可改用弹簧测力计在B点向下拉杠杆，当测力计从a位置转动到b位置时，使杠杆仍在水平位置平衡，其示数大小将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  <w:t xml:space="preserve">             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none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36" w:lineRule="auto"/>
        <w:ind w:left="0" w:leftChars="0" w:firstLine="420" w:firstLineChars="200"/>
        <w:jc w:val="both"/>
        <w:textAlignment w:val="auto"/>
        <w:rPr>
          <w:rFonts w:hint="eastAsia" w:ascii="Times New Roman" w:hAnsi="Times New Roman" w:eastAsia="宋体" w:cs="Times New Roman"/>
          <w:color w:val="000000"/>
          <w:sz w:val="21"/>
          <w:szCs w:val="21"/>
          <w:u w:val="none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eastAsia="zh-CN"/>
        </w:rPr>
        <w:t>（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4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eastAsia="zh-CN"/>
        </w:rPr>
        <w:t>）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改变钩码数量和位置获取三次测量数据（如表），根据表中数据你得出杠杆的平衡条件是：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single"/>
          <w:lang w:val="en-US" w:eastAsia="zh-CN"/>
        </w:rPr>
        <w:t xml:space="preserve">                        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none"/>
          <w:lang w:val="en-US" w:eastAsia="zh-CN"/>
        </w:rPr>
        <w:t>（用公式表示），并完成表中的空格。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after="0" w:line="336" w:lineRule="auto"/>
        <w:ind w:firstLine="42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实验测量数据记录表：</w:t>
      </w:r>
    </w:p>
    <w:tbl>
      <w:tblPr>
        <w:tblStyle w:val="13"/>
        <w:tblW w:w="7496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99"/>
        <w:gridCol w:w="1499"/>
        <w:gridCol w:w="1499"/>
        <w:gridCol w:w="1499"/>
        <w:gridCol w:w="15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  <w:t>实验次序</w:t>
            </w:r>
          </w:p>
        </w:tc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  <w:t>动力</w:t>
            </w:r>
            <w:r>
              <w:rPr>
                <w:rFonts w:hint="default" w:ascii="Times New Roman" w:hAnsi="Times New Roman" w:cs="Times New Roman"/>
                <w:i/>
                <w:iCs/>
                <w:vertAlign w:val="baseline"/>
                <w:lang w:val="en-US" w:eastAsia="zh-CN"/>
              </w:rPr>
              <w:t>F</w:t>
            </w:r>
            <w:r>
              <w:rPr>
                <w:rFonts w:hint="default" w:ascii="Times New Roman" w:hAnsi="Times New Roman" w:cs="Times New Roman"/>
                <w:vertAlign w:val="subscript"/>
                <w:lang w:val="en-US" w:eastAsia="zh-CN"/>
              </w:rPr>
              <w:t>1</w:t>
            </w:r>
            <w:r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  <w:t>/N</w:t>
            </w:r>
          </w:p>
        </w:tc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动力臂</w:t>
            </w:r>
            <w:r>
              <w:rPr>
                <w:rFonts w:hint="eastAsia" w:ascii="Times New Roman" w:hAnsi="Times New Roman" w:cs="Times New Roman"/>
                <w:i/>
                <w:iCs/>
                <w:vertAlign w:val="baseline"/>
                <w:lang w:val="en-US" w:eastAsia="zh-CN"/>
              </w:rPr>
              <w:t>l</w:t>
            </w:r>
            <w:r>
              <w:rPr>
                <w:rFonts w:hint="eastAsia" w:ascii="Times New Roman" w:hAnsi="Times New Roman" w:cs="Times New Roman"/>
                <w:vertAlign w:val="subscript"/>
                <w:lang w:val="en-US" w:eastAsia="zh-CN"/>
              </w:rPr>
              <w:t>1</w:t>
            </w: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/cm</w:t>
            </w:r>
          </w:p>
        </w:tc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阻力</w:t>
            </w:r>
            <w:r>
              <w:rPr>
                <w:rFonts w:hint="default" w:ascii="Times New Roman" w:hAnsi="Times New Roman" w:cs="Times New Roman"/>
                <w:i/>
                <w:iCs/>
                <w:vertAlign w:val="baseline"/>
                <w:lang w:val="en-US" w:eastAsia="zh-CN"/>
              </w:rPr>
              <w:t>F</w:t>
            </w:r>
            <w:r>
              <w:rPr>
                <w:rFonts w:hint="eastAsia" w:ascii="Times New Roman" w:hAnsi="Times New Roman" w:cs="Times New Roman"/>
                <w:vertAlign w:val="subscript"/>
                <w:lang w:val="en-US" w:eastAsia="zh-CN"/>
              </w:rPr>
              <w:t>2</w:t>
            </w:r>
            <w:r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  <w:t>/N</w:t>
            </w:r>
          </w:p>
        </w:tc>
        <w:tc>
          <w:tcPr>
            <w:tcW w:w="1500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阻力臂</w:t>
            </w:r>
            <w:r>
              <w:rPr>
                <w:rFonts w:hint="eastAsia" w:ascii="Times New Roman" w:hAnsi="Times New Roman" w:cs="Times New Roman"/>
                <w:i/>
                <w:iCs/>
                <w:vertAlign w:val="baseline"/>
                <w:lang w:val="en-US" w:eastAsia="zh-CN"/>
              </w:rPr>
              <w:t>l</w:t>
            </w:r>
            <w:r>
              <w:rPr>
                <w:rFonts w:hint="eastAsia" w:ascii="Times New Roman" w:hAnsi="Times New Roman" w:cs="Times New Roman"/>
                <w:vertAlign w:val="subscript"/>
                <w:lang w:val="en-US" w:eastAsia="zh-CN"/>
              </w:rPr>
              <w:t>2</w:t>
            </w: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/cm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1</w:t>
            </w:r>
          </w:p>
        </w:tc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2.0</w:t>
            </w:r>
          </w:p>
        </w:tc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5.00</w:t>
            </w:r>
          </w:p>
        </w:tc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1.0</w:t>
            </w:r>
          </w:p>
        </w:tc>
        <w:tc>
          <w:tcPr>
            <w:tcW w:w="1500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10.00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2</w:t>
            </w:r>
          </w:p>
        </w:tc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2.0</w:t>
            </w:r>
          </w:p>
        </w:tc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10.00</w:t>
            </w:r>
          </w:p>
        </w:tc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2.0</w:t>
            </w:r>
          </w:p>
        </w:tc>
        <w:tc>
          <w:tcPr>
            <w:tcW w:w="1500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10.00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2" w:hRule="atLeast"/>
          <w:jc w:val="center"/>
        </w:trPr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3</w:t>
            </w:r>
          </w:p>
        </w:tc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3.0</w:t>
            </w:r>
          </w:p>
        </w:tc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10.00</w:t>
            </w:r>
          </w:p>
        </w:tc>
        <w:tc>
          <w:tcPr>
            <w:tcW w:w="1499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center"/>
              <w:textAlignment w:val="auto"/>
              <w:rPr>
                <w:rFonts w:hint="default" w:ascii="Times New Roman" w:hAnsi="Times New Roman" w:cs="Times New Roman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vertAlign w:val="baseline"/>
                <w:lang w:val="en-US" w:eastAsia="zh-CN"/>
              </w:rPr>
              <w:t>2.0</w:t>
            </w:r>
          </w:p>
        </w:tc>
        <w:tc>
          <w:tcPr>
            <w:tcW w:w="1500" w:type="dxa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N/>
              <w:bidi w:val="0"/>
              <w:adjustRightInd/>
              <w:spacing w:after="0" w:line="324" w:lineRule="auto"/>
              <w:jc w:val="both"/>
              <w:textAlignment w:val="auto"/>
              <w:rPr>
                <w:rFonts w:hint="default" w:ascii="Times New Roman" w:hAnsi="Times New Roman" w:cs="Times New Roman"/>
                <w:u w:val="none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color w:val="000000"/>
                <w:sz w:val="21"/>
                <w:szCs w:val="21"/>
                <w:u w:val="single"/>
                <w:lang w:val="en-US" w:eastAsia="zh-CN"/>
              </w:rPr>
              <w:t xml:space="preserve">             </w:t>
            </w:r>
            <w:r>
              <w:rPr>
                <w:rFonts w:hint="eastAsia" w:ascii="Times New Roman" w:hAnsi="Times New Roman" w:cs="Times New Roman"/>
                <w:u w:val="none"/>
                <w:vertAlign w:val="baseline"/>
                <w:lang w:val="en-US" w:eastAsia="zh-CN"/>
              </w:rPr>
              <w:t xml:space="preserve">  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before="159" w:beforeLines="50" w:line="324" w:lineRule="auto"/>
        <w:ind w:left="0" w:leftChars="0" w:firstLine="396" w:firstLineChars="200"/>
        <w:jc w:val="both"/>
        <w:textAlignment w:val="auto"/>
        <w:rPr>
          <w:rFonts w:hint="default" w:ascii="Times New Roman" w:hAnsi="Times New Roman" w:eastAsia="宋体" w:cs="Times New Roman"/>
          <w:color w:val="000000"/>
          <w:spacing w:val="-6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pacing w:val="-6"/>
          <w:kern w:val="21"/>
          <w:sz w:val="21"/>
          <w:szCs w:val="21"/>
        </w:rPr>
        <w:t>19．</w:t>
      </w:r>
      <w:r>
        <w:rPr>
          <w:rFonts w:hint="default" w:ascii="Times New Roman" w:hAnsi="Times New Roman" w:eastAsia="宋体" w:cs="Times New Roman"/>
          <w:color w:val="000000"/>
          <w:spacing w:val="-6"/>
          <w:sz w:val="21"/>
          <w:szCs w:val="21"/>
        </w:rPr>
        <w:t>如图所示，摆线的长L相同，小球A、B的质量m</w:t>
      </w:r>
      <w:r>
        <w:rPr>
          <w:rFonts w:hint="default" w:ascii="Times New Roman" w:hAnsi="Times New Roman" w:eastAsia="宋体" w:cs="Times New Roman"/>
          <w:color w:val="000000"/>
          <w:spacing w:val="-6"/>
          <w:sz w:val="21"/>
          <w:szCs w:val="21"/>
          <w:vertAlign w:val="subscript"/>
        </w:rPr>
        <w:t>A</w:t>
      </w:r>
      <w:r>
        <w:rPr>
          <w:rFonts w:hint="default" w:ascii="Times New Roman" w:hAnsi="Times New Roman" w:eastAsia="宋体" w:cs="Times New Roman"/>
          <w:color w:val="000000"/>
          <w:spacing w:val="-6"/>
          <w:sz w:val="21"/>
          <w:szCs w:val="21"/>
        </w:rPr>
        <w:t>＜m</w:t>
      </w:r>
      <w:r>
        <w:rPr>
          <w:rFonts w:hint="default" w:ascii="Times New Roman" w:hAnsi="Times New Roman" w:eastAsia="宋体" w:cs="Times New Roman"/>
          <w:color w:val="000000"/>
          <w:spacing w:val="-6"/>
          <w:sz w:val="21"/>
          <w:szCs w:val="21"/>
          <w:vertAlign w:val="subscript"/>
        </w:rPr>
        <w:t>B</w:t>
      </w:r>
      <w:r>
        <w:rPr>
          <w:rFonts w:hint="default" w:ascii="Times New Roman" w:hAnsi="Times New Roman" w:eastAsia="宋体" w:cs="Times New Roman"/>
          <w:color w:val="000000"/>
          <w:spacing w:val="-6"/>
          <w:sz w:val="21"/>
          <w:szCs w:val="21"/>
        </w:rPr>
        <w:t>，悬线与竖直方向的夹角θ</w:t>
      </w:r>
      <w:r>
        <w:rPr>
          <w:rFonts w:hint="default" w:ascii="Times New Roman" w:hAnsi="Times New Roman" w:eastAsia="宋体" w:cs="Times New Roman"/>
          <w:color w:val="000000"/>
          <w:spacing w:val="-6"/>
          <w:sz w:val="21"/>
          <w:szCs w:val="21"/>
          <w:vertAlign w:val="subscript"/>
        </w:rPr>
        <w:t>1</w:t>
      </w:r>
      <w:r>
        <w:rPr>
          <w:rFonts w:hint="default" w:ascii="Times New Roman" w:hAnsi="Times New Roman" w:eastAsia="宋体" w:cs="Times New Roman"/>
          <w:color w:val="000000"/>
          <w:spacing w:val="-6"/>
          <w:sz w:val="21"/>
          <w:szCs w:val="21"/>
        </w:rPr>
        <w:t>＜θ</w:t>
      </w:r>
      <w:r>
        <w:rPr>
          <w:rFonts w:hint="default" w:ascii="Times New Roman" w:hAnsi="Times New Roman" w:eastAsia="宋体" w:cs="Times New Roman"/>
          <w:color w:val="000000"/>
          <w:spacing w:val="-6"/>
          <w:sz w:val="21"/>
          <w:szCs w:val="21"/>
          <w:vertAlign w:val="subscript"/>
        </w:rPr>
        <w:t>2</w:t>
      </w:r>
      <w:r>
        <w:rPr>
          <w:rFonts w:hint="default" w:ascii="Times New Roman" w:hAnsi="Times New Roman" w:eastAsia="宋体" w:cs="Times New Roman"/>
          <w:color w:val="000000"/>
          <w:spacing w:val="-6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24" w:lineRule="auto"/>
        <w:ind w:left="0" w:leftChars="0" w:firstLine="420" w:firstLineChars="200"/>
        <w:jc w:val="center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_x0000_i1036" o:spt="75" alt="D:\▲▲▲2023年春期末\卧龙\8wl7.tif8wl7" type="#_x0000_t75" style="height:79.85pt;width:342.9pt;" filled="f" o:preferrelative="t" stroked="f" coordsize="21600,21600">
            <v:path/>
            <v:fill on="f" focussize="0,0"/>
            <v:stroke on="f"/>
            <v:imagedata r:id="rId25" o:title="D:\▲▲▲2023年春期末\卧龙\8wl7.tif8wl7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24" w:lineRule="auto"/>
        <w:ind w:left="0" w:leftChars="0" w:firstLine="420" w:firstLineChars="200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（1）图甲、乙中，同时由静止释放A、B两球，观察到它们并排摆动且始终相对静止，同时到达竖直位置，这表明两小球在摆动过程中任一时刻速度大小与小球的质量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（选填“有关”或“无关”）；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00" w:lineRule="auto"/>
        <w:ind w:left="0" w:leftChars="0" w:firstLine="420" w:firstLineChars="200"/>
        <w:jc w:val="both"/>
        <w:textAlignment w:val="auto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2）小强设计用如图所示装置探究“物体的动能大小与哪些因素有关”。小球按图示位置由静止释放，当小球摆动到竖直位置时，恰好与静止在水平面上的木块C发生碰撞，木块都会在水平面上滑行一定距离后停止，本实验中通过比较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反映小球撞击木块C前的动能大小；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00" w:lineRule="auto"/>
        <w:ind w:left="0" w:lef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根据乙、丙所示的探究过程，他观察到图丙中木块C撞得更远，可得出结论：质量相同时，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越大的小球具有的动能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00" w:lineRule="auto"/>
        <w:ind w:left="0" w:lef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 xml:space="preserve">（4）若水平面绝对光滑且足够长，木块C被撞击后，它将做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直线运动（选填“减速”、“匀速”或“加速”），这样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（选填“能”或“不能”）得出正确结论。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 w:val="0"/>
        <w:spacing w:line="300" w:lineRule="auto"/>
        <w:ind w:left="0" w:leftChars="0" w:firstLine="420" w:firstLineChars="200"/>
        <w:jc w:val="both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 xml:space="preserve">（5）在探究小球动能与质量的关系时，有同学提议可以在水平面桌面上将同一根弹簧压缩相同的程度，分别弹出质量不同的小球去撞击木块，撞击木块时小球的动能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（选填“相等”或“不相等”），该方案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eastAsia="zh-CN"/>
        </w:rPr>
        <w:t>是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u w:val="single"/>
        </w:rPr>
        <w:t xml:space="preserve">       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u w:val="none"/>
          <w:lang w:eastAsia="zh-CN"/>
        </w:rPr>
        <w:t>的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（选填“正确”或“错误”）。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N/>
        <w:bidi w:val="0"/>
        <w:adjustRightInd/>
        <w:spacing w:line="300" w:lineRule="auto"/>
        <w:jc w:val="both"/>
        <w:rPr>
          <w:rFonts w:hint="default" w:ascii="Times New Roman" w:hAnsi="Times New Roman" w:eastAsia="宋体" w:cs="Times New Roman"/>
          <w:b/>
          <w:color w:val="000000"/>
          <w:sz w:val="21"/>
          <w:szCs w:val="21"/>
        </w:rPr>
      </w:pPr>
      <w:r>
        <w:rPr>
          <w:rStyle w:val="19"/>
          <w:rFonts w:hint="eastAsia" w:ascii="黑体" w:hAnsi="黑体" w:eastAsia="黑体" w:cs="黑体"/>
          <w:b w:val="0"/>
          <w:bCs/>
          <w:color w:val="000000"/>
          <w:sz w:val="21"/>
          <w:szCs w:val="21"/>
        </w:rPr>
        <w:t>五、综合应用题</w:t>
      </w:r>
      <w:r>
        <w:rPr>
          <w:rStyle w:val="19"/>
          <w:rFonts w:hint="default" w:ascii="Times New Roman" w:hAnsi="Times New Roman" w:eastAsia="宋体" w:cs="Times New Roman"/>
          <w:b w:val="0"/>
          <w:color w:val="000000"/>
          <w:sz w:val="21"/>
          <w:szCs w:val="21"/>
        </w:rPr>
        <w:t>（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本题共2小题，第</w:t>
      </w:r>
      <w:r>
        <w:rPr>
          <w:rStyle w:val="19"/>
          <w:rFonts w:hint="default" w:ascii="Times New Roman" w:hAnsi="Times New Roman" w:eastAsia="宋体" w:cs="Times New Roman"/>
          <w:b w:val="0"/>
          <w:color w:val="000000"/>
          <w:sz w:val="21"/>
          <w:szCs w:val="21"/>
        </w:rPr>
        <w:t>20题8分，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第</w:t>
      </w:r>
      <w:r>
        <w:rPr>
          <w:rStyle w:val="19"/>
          <w:rFonts w:hint="default" w:ascii="Times New Roman" w:hAnsi="Times New Roman" w:eastAsia="宋体" w:cs="Times New Roman"/>
          <w:b w:val="0"/>
          <w:color w:val="000000"/>
          <w:sz w:val="21"/>
          <w:szCs w:val="21"/>
        </w:rPr>
        <w:t>21题9分，共17分）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00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图片 23" o:spid="_x0000_s1049" o:spt="75" alt="C:\Users\ADMINI~1.PC-\AppData\Local\Temp\ksohtml4820\wps24.jpg" type="#_x0000_t75" style="position:absolute;left:0pt;margin-left:351.45pt;margin-top:337.15pt;height:68.15pt;width:110.65pt;mso-position-horizontal-relative:page;mso-position-vertical-relative:page;mso-wrap-distance-bottom:0pt;mso-wrap-distance-left:9pt;mso-wrap-distance-right:9pt;mso-wrap-distance-top:0pt;z-index:251669504;mso-width-relative:page;mso-height-relative:page;" filled="f" o:preferrelative="t" stroked="f" coordsize="21600,21600">
            <v:path/>
            <v:fill on="f" focussize="0,0"/>
            <v:stroke on="f"/>
            <v:imagedata r:id="rId26" blacklevel="11796f" grayscale="t" o:title="C:\Users\ADMINI~1.PC-\AppData\Local\Temp\ksohtml4820\wps24.jpg"/>
            <o:lock v:ext="edit" aspectratio="t"/>
            <w10:wrap type="square"/>
          </v:shape>
        </w:pic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20．为积极践行“碳达峰”和“碳中和”理念，某市公交集团全面采用新能源纯电动公交车。如图所示，一辆纯电动公交车在平直的公路上匀速行驶200m，所用时间为20s，轮胎与地面的总接触面积为0.2m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vertAlign w:val="superscript"/>
        </w:rPr>
        <w:t>2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，该公交车、乘客以及司机的总质量为5吨，公交车匀速行驶时受到的阻力是车、乘客和司机总重的0.2倍。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00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求：（1）该公交车静止时对水平地面的压强；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00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（2）该公交车行驶时的牵引力大小；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00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（3）该公交车的牵引力做功的功率。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00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  <w:t xml:space="preserve">  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00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2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1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．“中国环球号”集装箱货运船满载时排水量达</w:t>
      </w:r>
      <w:r>
        <w:rPr>
          <w:rFonts w:hint="eastAsia" w:ascii="Times New Roman" w:hAnsi="Times New Roman" w:eastAsia="宋体" w:cs="Times New Roman"/>
          <w:color w:val="000000"/>
          <w:sz w:val="21"/>
          <w:szCs w:val="21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×10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vertAlign w:val="superscript"/>
        </w:rPr>
        <w:t>5</w:t>
      </w:r>
      <w:r>
        <w:rPr>
          <w:rFonts w:hint="default" w:ascii="Times New Roman" w:hAnsi="Times New Roman" w:eastAsia="宋体" w:cs="Times New Roman"/>
          <w:i/>
          <w:color w:val="000000"/>
          <w:sz w:val="21"/>
          <w:szCs w:val="21"/>
        </w:rPr>
        <w:t>t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，是最大的远洋船之一，某次发生事故斜向搁浅。救援队用挖掘机挖走船头和船尾底部的泥沙，利用水的浮力使船体重新漂浮（如图甲）。求（</w:t>
      </w:r>
      <w:r>
        <w:rPr>
          <w:rFonts w:hint="default" w:ascii="Times New Roman" w:hAnsi="Times New Roman" w:eastAsia="宋体" w:cs="Times New Roman"/>
          <w:i/>
          <w:color w:val="000000"/>
          <w:sz w:val="21"/>
          <w:szCs w:val="21"/>
        </w:rPr>
        <w:t>ρ</w:t>
      </w:r>
      <w:r>
        <w:rPr>
          <w:rFonts w:hint="default" w:ascii="Times New Roman" w:hAnsi="Times New Roman" w:eastAsia="宋体" w:cs="Times New Roman"/>
          <w:i/>
          <w:color w:val="000000"/>
          <w:sz w:val="21"/>
          <w:szCs w:val="21"/>
          <w:vertAlign w:val="subscript"/>
        </w:rPr>
        <w:t>海水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=1.0×10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vertAlign w:val="superscript"/>
        </w:rPr>
        <w:t>3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kg/m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vertAlign w:val="superscript"/>
        </w:rPr>
        <w:t>3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）：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00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（1）货轮满载正常航行时所受浮力大小；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00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（2）满载时货轮吃水深度约为15m，求此时船底受到水的压强是多大；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300" w:lineRule="auto"/>
        <w:ind w:left="0" w:leftChars="0" w:firstLine="420" w:firstLineChars="200"/>
        <w:jc w:val="both"/>
        <w:textAlignment w:val="center"/>
        <w:rPr>
          <w:rFonts w:hint="default" w:ascii="Times New Roman" w:hAnsi="Times New Roman" w:eastAsia="宋体" w:cs="Times New Roman"/>
          <w:color w:val="000000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pict>
          <v:shape id="图片 411" o:spid="_x0000_s1050" o:spt="75" alt="D:\▲▲▲2023年春期末\卧龙\8wl8.tif8wl8" type="#_x0000_t75" style="position:absolute;left:0pt;margin-left:279.9pt;margin-top:54.1pt;height:63.9pt;width:125.4pt;z-index:251670528;mso-width-relative:page;mso-height-relative:page;" filled="f" o:preferrelative="t" stroked="f" coordsize="21600,21600">
            <v:path/>
            <v:fill on="f" focussize="0,0"/>
            <v:stroke on="f"/>
            <v:imagedata r:id="rId27" blacklevel="3932f" o:title="D:\▲▲▲2023年春期末\卧龙\8wl8.tif8wl8"/>
            <o:lock v:ext="edit" aspectratio="t"/>
          </v:shape>
        </w:pic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（3）救援前，救援队还制定了通过卸载船上的集装箱，减小船的排水量来使船脱困的方案。若采用此方案，利用如图乙所示的塔式起重机卸载集装箱，当把重约4.8×10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vertAlign w:val="superscript"/>
        </w:rPr>
        <w:t>4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N的一个集装箱匀速吊起2m时，绳端的拉力</w:t>
      </w:r>
      <w:r>
        <w:rPr>
          <w:rFonts w:hint="default" w:ascii="Times New Roman" w:hAnsi="Times New Roman" w:eastAsia="宋体" w:cs="Times New Roman"/>
          <w:i/>
          <w:color w:val="000000"/>
          <w:sz w:val="21"/>
          <w:szCs w:val="21"/>
        </w:rPr>
        <w:t>F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为2×10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  <w:vertAlign w:val="superscript"/>
        </w:rPr>
        <w:t>4</w:t>
      </w:r>
      <w:r>
        <w:rPr>
          <w:rFonts w:hint="default" w:ascii="Times New Roman" w:hAnsi="Times New Roman" w:eastAsia="宋体" w:cs="Times New Roman"/>
          <w:color w:val="000000"/>
          <w:sz w:val="21"/>
          <w:szCs w:val="21"/>
        </w:rPr>
        <w:t>N，求此时滑轮组的机械效率。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288" w:lineRule="auto"/>
        <w:ind w:left="0" w:leftChars="0" w:firstLine="420" w:firstLineChars="200"/>
        <w:jc w:val="right"/>
        <w:textAlignment w:val="center"/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288" w:lineRule="auto"/>
        <w:ind w:left="0" w:leftChars="0" w:firstLine="420" w:firstLineChars="200"/>
        <w:jc w:val="right"/>
        <w:textAlignment w:val="center"/>
        <w:rPr>
          <w:rFonts w:hint="eastAsia" w:ascii="Times New Roman" w:hAnsi="Times New Roman" w:eastAsia="宋体" w:cs="Times New Roman"/>
          <w:color w:val="000000"/>
          <w:kern w:val="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kern w:val="0"/>
          <w:sz w:val="21"/>
          <w:szCs w:val="21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240" w:lineRule="auto"/>
        <w:ind w:left="0" w:leftChars="0" w:firstLine="420" w:firstLineChars="200"/>
        <w:jc w:val="center"/>
        <w:textAlignment w:val="center"/>
        <w:rPr>
          <w:rFonts w:hint="eastAsia" w:ascii="Times New Roman" w:hAnsi="Times New Roman" w:eastAsia="宋体" w:cs="Times New Roman"/>
          <w:color w:val="000000"/>
          <w:kern w:val="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N/>
        <w:bidi w:val="0"/>
        <w:adjustRightInd/>
        <w:spacing w:line="288" w:lineRule="auto"/>
        <w:ind w:left="0" w:leftChars="0" w:firstLine="420" w:firstLineChars="200"/>
        <w:jc w:val="center"/>
        <w:textAlignment w:val="center"/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/>
        </w:rPr>
      </w:pPr>
      <w:r>
        <w:rPr>
          <w:rFonts w:hint="eastAsia" w:ascii="Times New Roman" w:hAnsi="Times New Roman" w:eastAsia="宋体" w:cs="Times New Roman"/>
          <w:color w:val="000000"/>
          <w:kern w:val="0"/>
          <w:sz w:val="21"/>
          <w:szCs w:val="21"/>
          <w:lang w:val="en-US" w:eastAsia="zh-CN"/>
        </w:rPr>
        <w:t xml:space="preserve">                                                     甲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</w:rPr>
        <w:t xml:space="preserve"> </w:t>
      </w:r>
      <w:r>
        <w:rPr>
          <w:rFonts w:hint="eastAsia" w:ascii="Times New Roman" w:hAnsi="Times New Roman" w:eastAsia="宋体" w:cs="Times New Roman"/>
          <w:color w:val="000000"/>
          <w:kern w:val="0"/>
          <w:sz w:val="21"/>
          <w:szCs w:val="21"/>
          <w:lang w:val="en-US" w:eastAsia="zh-CN"/>
        </w:rPr>
        <w:t xml:space="preserve">           乙</w:t>
      </w:r>
      <w:r>
        <w:rPr>
          <w:rFonts w:hint="default" w:ascii="Times New Roman" w:hAnsi="Times New Roman" w:eastAsia="宋体" w:cs="Times New Roman"/>
          <w:color w:val="000000"/>
          <w:kern w:val="0"/>
          <w:sz w:val="21"/>
          <w:szCs w:val="21"/>
          <w:lang w:val="en-US"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0318" w:h="14570"/>
      <w:pgMar w:top="1304" w:right="964" w:bottom="1304" w:left="964" w:header="567" w:footer="907" w:gutter="0"/>
      <w:paperSrc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 w:chapSep="hyphen"/>
      <w:cols w:space="708" w:num="1"/>
      <w:rtlGutter w:val="0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default" w:ascii="Times New Roman" w:hAnsi="Times New Roman" w:cs="Times New Roman"/>
        <w:bCs/>
        <w:color w:val="auto"/>
        <w:sz w:val="21"/>
        <w:szCs w:val="21"/>
      </w:rPr>
      <w:pict>
        <v:shape id="_x0000_s2051" o:spid="_x0000_s2051" o:spt="75" alt="W" type="#_x0000_t75" style="position:absolute;left:0pt;margin-left:185.55pt;margin-top:-11.25pt;height:29.55pt;width:37.4pt;z-index:-251658240;mso-width-relative:page;mso-height-relative:page;" filled="f" o:preferrelative="t" stroked="f" coordsize="21600,21600">
          <v:path/>
          <v:fill on="f" focussize="0,0"/>
          <v:stroke on="f"/>
          <v:imagedata r:id="rId1" o:title="W"/>
          <o:lock v:ext="edit" aspectratio="t"/>
        </v:shape>
      </w:pict>
    </w:r>
    <w:r>
      <w:rPr>
        <w:sz w:val="18"/>
      </w:rPr>
      <w:pict>
        <v:shape id="文本框 1025" o:spid="_x0000_s2052" o:spt="202" type="#_x0000_t202" style="position:absolute;left:0pt;margin-left:144.45pt;margin-top:-3.75pt;height:144pt;width:144pt;mso-position-horizontal-relative:margin;mso-wrap-style:none;z-index:251659264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snapToGrid w:val="0"/>
                  <w:rPr>
                    <w:rFonts w:hint="default" w:ascii="Times New Roman" w:hAnsi="Times New Roman" w:eastAsia="宋体" w:cs="Times New Roman"/>
                    <w:sz w:val="21"/>
                    <w:szCs w:val="21"/>
                    <w:lang w:eastAsia="zh-CN"/>
                  </w:rPr>
                </w:pPr>
                <w:r>
                  <w:rPr>
                    <w:rFonts w:hint="eastAsia" w:ascii="Times New Roman" w:hAnsi="Times New Roman" w:cs="Times New Roman"/>
                    <w:sz w:val="21"/>
                    <w:szCs w:val="21"/>
                    <w:lang w:eastAsia="zh-CN"/>
                  </w:rPr>
                  <w:t>八</w:t>
                </w:r>
                <w:r>
                  <w:rPr>
                    <w:rFonts w:hint="default" w:ascii="Times New Roman" w:hAnsi="Times New Roman" w:cs="Times New Roman"/>
                    <w:sz w:val="21"/>
                    <w:szCs w:val="21"/>
                    <w:lang w:eastAsia="zh-CN"/>
                  </w:rPr>
                  <w:t>年级物理</w:t>
                </w:r>
                <w:r>
                  <w:rPr>
                    <w:rFonts w:hint="default" w:ascii="Times New Roman" w:hAnsi="Times New Roman" w:cs="Times New Roman"/>
                    <w:sz w:val="21"/>
                    <w:szCs w:val="21"/>
                    <w:lang w:val="en-US" w:eastAsia="zh-CN"/>
                  </w:rPr>
                  <w:t xml:space="preserve"> </w:t>
                </w:r>
                <w:r>
                  <w:rPr>
                    <w:rFonts w:hint="default" w:ascii="Times New Roman" w:hAnsi="Times New Roman" w:cs="Times New Roman"/>
                    <w:sz w:val="21"/>
                    <w:szCs w:val="21"/>
                    <w:lang w:eastAsia="zh-CN"/>
                  </w:rPr>
                  <w:t>第</w:t>
                </w:r>
                <w:r>
                  <w:rPr>
                    <w:rFonts w:hint="default" w:ascii="Times New Roman" w:hAnsi="Times New Roman" w:cs="Times New Roman"/>
                    <w:sz w:val="21"/>
                    <w:szCs w:val="21"/>
                    <w:lang w:eastAsia="zh-CN"/>
                  </w:rPr>
                  <w:fldChar w:fldCharType="begin"/>
                </w:r>
                <w:r>
                  <w:rPr>
                    <w:rFonts w:hint="default" w:ascii="Times New Roman" w:hAnsi="Times New Roman" w:cs="Times New Roman"/>
                    <w:sz w:val="21"/>
                    <w:szCs w:val="21"/>
                    <w:lang w:eastAsia="zh-CN"/>
                  </w:rPr>
                  <w:instrText xml:space="preserve"> PAGE  \* MERGEFORMAT </w:instrText>
                </w:r>
                <w:r>
                  <w:rPr>
                    <w:rFonts w:hint="default" w:ascii="Times New Roman" w:hAnsi="Times New Roman" w:cs="Times New Roman"/>
                    <w:sz w:val="21"/>
                    <w:szCs w:val="21"/>
                    <w:lang w:eastAsia="zh-CN"/>
                  </w:rPr>
                  <w:fldChar w:fldCharType="separate"/>
                </w:r>
                <w:r>
                  <w:rPr>
                    <w:rFonts w:hint="default" w:ascii="Times New Roman" w:hAnsi="Times New Roman" w:cs="Times New Roman"/>
                    <w:sz w:val="21"/>
                    <w:szCs w:val="21"/>
                  </w:rPr>
                  <w:t>1</w:t>
                </w:r>
                <w:r>
                  <w:rPr>
                    <w:rFonts w:hint="default" w:ascii="Times New Roman" w:hAnsi="Times New Roman" w:cs="Times New Roman"/>
                    <w:sz w:val="21"/>
                    <w:szCs w:val="21"/>
                    <w:lang w:eastAsia="zh-CN"/>
                  </w:rPr>
                  <w:fldChar w:fldCharType="end"/>
                </w:r>
                <w:r>
                  <w:rPr>
                    <w:rFonts w:hint="default" w:ascii="Times New Roman" w:hAnsi="Times New Roman" w:cs="Times New Roman"/>
                    <w:sz w:val="21"/>
                    <w:szCs w:val="21"/>
                    <w:lang w:eastAsia="zh-CN"/>
                  </w:rPr>
                  <w:t>页</w:t>
                </w:r>
                <w:r>
                  <w:rPr>
                    <w:rFonts w:hint="eastAsia" w:ascii="Times New Roman" w:hAnsi="Times New Roman" w:cs="Times New Roman"/>
                    <w:sz w:val="21"/>
                    <w:szCs w:val="21"/>
                    <w:lang w:eastAsia="zh-CN"/>
                  </w:rPr>
                  <w:t>（</w:t>
                </w:r>
                <w:r>
                  <w:rPr>
                    <w:rFonts w:hint="default" w:ascii="Times New Roman" w:hAnsi="Times New Roman" w:cs="Times New Roman"/>
                    <w:sz w:val="21"/>
                    <w:szCs w:val="21"/>
                    <w:lang w:eastAsia="zh-CN"/>
                  </w:rPr>
                  <w:t>共</w:t>
                </w:r>
                <w:r>
                  <w:rPr>
                    <w:rFonts w:hint="default" w:ascii="Times New Roman" w:hAnsi="Times New Roman" w:cs="Times New Roman"/>
                    <w:sz w:val="21"/>
                    <w:szCs w:val="21"/>
                    <w:lang w:val="en-US" w:eastAsia="zh-CN"/>
                  </w:rPr>
                  <w:t>6页</w:t>
                </w:r>
                <w:r>
                  <w:rPr>
                    <w:rFonts w:hint="default" w:ascii="Times New Roman" w:hAnsi="Times New Roman" w:cs="Times New Roman"/>
                    <w:sz w:val="21"/>
                    <w:szCs w:val="21"/>
                    <w:lang w:eastAsia="zh-CN"/>
                  </w:rPr>
                  <w:t>)</w:t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_x0000_s2049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2244284"/>
    <w:multiLevelType w:val="singleLevel"/>
    <w:tmpl w:val="D2244284"/>
    <w:lvl w:ilvl="0" w:tentative="0">
      <w:start w:val="2"/>
      <w:numFmt w:val="decimal"/>
      <w:suff w:val="nothing"/>
      <w:lvlText w:val="%1．"/>
      <w:lvlJc w:val="left"/>
    </w:lvl>
  </w:abstractNum>
  <w:abstractNum w:abstractNumId="1">
    <w:nsid w:val="0BB2CCFF"/>
    <w:multiLevelType w:val="singleLevel"/>
    <w:tmpl w:val="0BB2CCFF"/>
    <w:lvl w:ilvl="0" w:tentative="0">
      <w:start w:val="3"/>
      <w:numFmt w:val="decimal"/>
      <w:suff w:val="nothing"/>
      <w:lvlText w:val="（%1）"/>
      <w:lvlJc w:val="left"/>
    </w:lvl>
  </w:abstractNum>
  <w:abstractNum w:abstractNumId="2">
    <w:nsid w:val="2CEC0462"/>
    <w:multiLevelType w:val="multilevel"/>
    <w:tmpl w:val="2CEC0462"/>
    <w:lvl w:ilvl="0" w:tentative="0">
      <w:start w:val="3"/>
      <w:numFmt w:val="decimal"/>
      <w:suff w:val="nothing"/>
      <w:lvlText w:val="（%1）"/>
      <w:lvlJc w:val="left"/>
      <w:pPr>
        <w:ind w:left="0" w:firstLine="0"/>
      </w:pPr>
      <w:rPr>
        <w:rFonts w:hint="default" w:ascii="Times New Roman" w:hAnsi="Times New Roman" w:cs="Times New Roman"/>
      </w:r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cumentProtection w:enforcement="0"/>
  <w:defaultTabStop w:val="420"/>
  <w:drawingGridVerticalSpacing w:val="159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D4D38"/>
    <w:rsid w:val="00010AD1"/>
    <w:rsid w:val="00011ADF"/>
    <w:rsid w:val="00042BE8"/>
    <w:rsid w:val="00075CCB"/>
    <w:rsid w:val="000A20C3"/>
    <w:rsid w:val="000B5D49"/>
    <w:rsid w:val="001A45D5"/>
    <w:rsid w:val="00206F5B"/>
    <w:rsid w:val="00223A8A"/>
    <w:rsid w:val="002314A7"/>
    <w:rsid w:val="00246DAC"/>
    <w:rsid w:val="00297E82"/>
    <w:rsid w:val="002B048C"/>
    <w:rsid w:val="002C40AD"/>
    <w:rsid w:val="0036086D"/>
    <w:rsid w:val="003B0DB9"/>
    <w:rsid w:val="004151FC"/>
    <w:rsid w:val="00435D6C"/>
    <w:rsid w:val="00486237"/>
    <w:rsid w:val="00492DBF"/>
    <w:rsid w:val="004D3760"/>
    <w:rsid w:val="0052093B"/>
    <w:rsid w:val="005D4D38"/>
    <w:rsid w:val="005E05E1"/>
    <w:rsid w:val="005F5FA3"/>
    <w:rsid w:val="00644139"/>
    <w:rsid w:val="007303EE"/>
    <w:rsid w:val="008157AD"/>
    <w:rsid w:val="00822ECC"/>
    <w:rsid w:val="00827F0F"/>
    <w:rsid w:val="00A66948"/>
    <w:rsid w:val="00A91327"/>
    <w:rsid w:val="00AE5885"/>
    <w:rsid w:val="00B55BCB"/>
    <w:rsid w:val="00B9294E"/>
    <w:rsid w:val="00BA44D5"/>
    <w:rsid w:val="00C02FC6"/>
    <w:rsid w:val="00C83730"/>
    <w:rsid w:val="00CC5DE7"/>
    <w:rsid w:val="00D53911"/>
    <w:rsid w:val="00DA6943"/>
    <w:rsid w:val="00DC32E5"/>
    <w:rsid w:val="00E068DC"/>
    <w:rsid w:val="00E678E7"/>
    <w:rsid w:val="00E865E3"/>
    <w:rsid w:val="00E94036"/>
    <w:rsid w:val="00F4792D"/>
    <w:rsid w:val="01293E9C"/>
    <w:rsid w:val="01AE6DE3"/>
    <w:rsid w:val="022E467A"/>
    <w:rsid w:val="02805925"/>
    <w:rsid w:val="03007C74"/>
    <w:rsid w:val="038B2E56"/>
    <w:rsid w:val="0399312A"/>
    <w:rsid w:val="04311851"/>
    <w:rsid w:val="04A155D7"/>
    <w:rsid w:val="05184B66"/>
    <w:rsid w:val="054638A2"/>
    <w:rsid w:val="056C585F"/>
    <w:rsid w:val="05C75DC6"/>
    <w:rsid w:val="05D64759"/>
    <w:rsid w:val="05EF08BC"/>
    <w:rsid w:val="060840A4"/>
    <w:rsid w:val="07802C17"/>
    <w:rsid w:val="078B7DC8"/>
    <w:rsid w:val="07B4661B"/>
    <w:rsid w:val="07CC3DD4"/>
    <w:rsid w:val="08364508"/>
    <w:rsid w:val="083A2405"/>
    <w:rsid w:val="08534347"/>
    <w:rsid w:val="08B02896"/>
    <w:rsid w:val="093E04FB"/>
    <w:rsid w:val="09683C08"/>
    <w:rsid w:val="09CA1722"/>
    <w:rsid w:val="09D267D9"/>
    <w:rsid w:val="0A37598C"/>
    <w:rsid w:val="0AC545E1"/>
    <w:rsid w:val="0B020A91"/>
    <w:rsid w:val="0B4031FE"/>
    <w:rsid w:val="0BB26480"/>
    <w:rsid w:val="0BDF265D"/>
    <w:rsid w:val="0C3155E4"/>
    <w:rsid w:val="0C474D20"/>
    <w:rsid w:val="0C6C6F55"/>
    <w:rsid w:val="0C893C4F"/>
    <w:rsid w:val="0C97209F"/>
    <w:rsid w:val="0CCF0701"/>
    <w:rsid w:val="0CEA3F3E"/>
    <w:rsid w:val="0CFC4742"/>
    <w:rsid w:val="0D4C253D"/>
    <w:rsid w:val="0D9F7125"/>
    <w:rsid w:val="0DBE365F"/>
    <w:rsid w:val="0DC55CE6"/>
    <w:rsid w:val="0DD5504A"/>
    <w:rsid w:val="0DF417F3"/>
    <w:rsid w:val="0DFA5E6A"/>
    <w:rsid w:val="0E351A99"/>
    <w:rsid w:val="0E432CE3"/>
    <w:rsid w:val="0E4A5C5D"/>
    <w:rsid w:val="0E552AD2"/>
    <w:rsid w:val="0E6419E4"/>
    <w:rsid w:val="0E691DAB"/>
    <w:rsid w:val="0E8028F0"/>
    <w:rsid w:val="0E860D61"/>
    <w:rsid w:val="0E916A1B"/>
    <w:rsid w:val="0EA70971"/>
    <w:rsid w:val="0EAC7C38"/>
    <w:rsid w:val="0F057FA4"/>
    <w:rsid w:val="0FA534F7"/>
    <w:rsid w:val="0FE935D3"/>
    <w:rsid w:val="0FFE2D79"/>
    <w:rsid w:val="10023247"/>
    <w:rsid w:val="10176046"/>
    <w:rsid w:val="10B8338A"/>
    <w:rsid w:val="10FD7F27"/>
    <w:rsid w:val="113F1CFE"/>
    <w:rsid w:val="11D70E85"/>
    <w:rsid w:val="120963D4"/>
    <w:rsid w:val="125A093F"/>
    <w:rsid w:val="12A05401"/>
    <w:rsid w:val="13021FA5"/>
    <w:rsid w:val="131E60EA"/>
    <w:rsid w:val="139A070A"/>
    <w:rsid w:val="141A05B2"/>
    <w:rsid w:val="14476C8C"/>
    <w:rsid w:val="14664479"/>
    <w:rsid w:val="14AC653F"/>
    <w:rsid w:val="14D35B84"/>
    <w:rsid w:val="15110B4F"/>
    <w:rsid w:val="151D28B5"/>
    <w:rsid w:val="155323B0"/>
    <w:rsid w:val="15FC260A"/>
    <w:rsid w:val="163737F0"/>
    <w:rsid w:val="16700D06"/>
    <w:rsid w:val="16835D7C"/>
    <w:rsid w:val="168D1288"/>
    <w:rsid w:val="16923F18"/>
    <w:rsid w:val="171C4DBC"/>
    <w:rsid w:val="17233D44"/>
    <w:rsid w:val="17C10CF9"/>
    <w:rsid w:val="17E751D1"/>
    <w:rsid w:val="180A6EA4"/>
    <w:rsid w:val="184977DA"/>
    <w:rsid w:val="19223C63"/>
    <w:rsid w:val="1970669F"/>
    <w:rsid w:val="19997CED"/>
    <w:rsid w:val="19AE7568"/>
    <w:rsid w:val="19D65E01"/>
    <w:rsid w:val="19FC6959"/>
    <w:rsid w:val="1A26765C"/>
    <w:rsid w:val="1A376ED2"/>
    <w:rsid w:val="1A4B58D2"/>
    <w:rsid w:val="1A6908A8"/>
    <w:rsid w:val="1AC173EB"/>
    <w:rsid w:val="1AED3737"/>
    <w:rsid w:val="1B1746A8"/>
    <w:rsid w:val="1B3F0BEE"/>
    <w:rsid w:val="1B692145"/>
    <w:rsid w:val="1BB562CC"/>
    <w:rsid w:val="1C1742C5"/>
    <w:rsid w:val="1C2746EB"/>
    <w:rsid w:val="1C847E99"/>
    <w:rsid w:val="1CC726AA"/>
    <w:rsid w:val="1CE422EB"/>
    <w:rsid w:val="1D1455EE"/>
    <w:rsid w:val="1D4252D8"/>
    <w:rsid w:val="1D471BCF"/>
    <w:rsid w:val="1DDD0E1B"/>
    <w:rsid w:val="1DE23FB7"/>
    <w:rsid w:val="1E6C1B5E"/>
    <w:rsid w:val="1ED47713"/>
    <w:rsid w:val="1F283D12"/>
    <w:rsid w:val="1F556C92"/>
    <w:rsid w:val="1F771C68"/>
    <w:rsid w:val="1FBD7BE1"/>
    <w:rsid w:val="1FC26C91"/>
    <w:rsid w:val="1FCD1CBA"/>
    <w:rsid w:val="1FED5593"/>
    <w:rsid w:val="1FFA025C"/>
    <w:rsid w:val="200B7310"/>
    <w:rsid w:val="206B70D0"/>
    <w:rsid w:val="2088474D"/>
    <w:rsid w:val="20A241FE"/>
    <w:rsid w:val="20C13F6B"/>
    <w:rsid w:val="20E32A43"/>
    <w:rsid w:val="20F374F0"/>
    <w:rsid w:val="218678FA"/>
    <w:rsid w:val="21CB7698"/>
    <w:rsid w:val="21D91D6B"/>
    <w:rsid w:val="21DE0E61"/>
    <w:rsid w:val="22132C68"/>
    <w:rsid w:val="22545B65"/>
    <w:rsid w:val="226A55FC"/>
    <w:rsid w:val="22B22BDE"/>
    <w:rsid w:val="22C368C2"/>
    <w:rsid w:val="22CF3C6C"/>
    <w:rsid w:val="23164032"/>
    <w:rsid w:val="236C4D3F"/>
    <w:rsid w:val="23A15410"/>
    <w:rsid w:val="23B02A57"/>
    <w:rsid w:val="23DB7037"/>
    <w:rsid w:val="23EC22EB"/>
    <w:rsid w:val="241016DF"/>
    <w:rsid w:val="24234E1D"/>
    <w:rsid w:val="24594FC4"/>
    <w:rsid w:val="2491300D"/>
    <w:rsid w:val="24E379D3"/>
    <w:rsid w:val="24F345DE"/>
    <w:rsid w:val="24FB6039"/>
    <w:rsid w:val="252A2CE1"/>
    <w:rsid w:val="25471A92"/>
    <w:rsid w:val="258B2A22"/>
    <w:rsid w:val="25AA4A6E"/>
    <w:rsid w:val="25BA2557"/>
    <w:rsid w:val="26060596"/>
    <w:rsid w:val="26481B68"/>
    <w:rsid w:val="26592227"/>
    <w:rsid w:val="26D344D5"/>
    <w:rsid w:val="26E36088"/>
    <w:rsid w:val="272F587E"/>
    <w:rsid w:val="27544DC1"/>
    <w:rsid w:val="27962150"/>
    <w:rsid w:val="27C04799"/>
    <w:rsid w:val="27EE6A9E"/>
    <w:rsid w:val="27FB7AA5"/>
    <w:rsid w:val="282249BB"/>
    <w:rsid w:val="28282102"/>
    <w:rsid w:val="282B35DA"/>
    <w:rsid w:val="288A201D"/>
    <w:rsid w:val="28D6318A"/>
    <w:rsid w:val="28E85F23"/>
    <w:rsid w:val="293F57D6"/>
    <w:rsid w:val="294A2C0E"/>
    <w:rsid w:val="29F57B50"/>
    <w:rsid w:val="2A0E7DF1"/>
    <w:rsid w:val="2A151CBA"/>
    <w:rsid w:val="2A1B7D18"/>
    <w:rsid w:val="2A391ADB"/>
    <w:rsid w:val="2AA02A3B"/>
    <w:rsid w:val="2ACD4501"/>
    <w:rsid w:val="2AE63AEF"/>
    <w:rsid w:val="2AF2386D"/>
    <w:rsid w:val="2B3D50D6"/>
    <w:rsid w:val="2BE837BC"/>
    <w:rsid w:val="2C0742A0"/>
    <w:rsid w:val="2C2F2023"/>
    <w:rsid w:val="2C3E16B2"/>
    <w:rsid w:val="2C8E397A"/>
    <w:rsid w:val="2CB63E2A"/>
    <w:rsid w:val="2CCB57A9"/>
    <w:rsid w:val="2CDA4849"/>
    <w:rsid w:val="2CDD1BFF"/>
    <w:rsid w:val="2CF4305F"/>
    <w:rsid w:val="2D122128"/>
    <w:rsid w:val="2D3A3402"/>
    <w:rsid w:val="2D40587D"/>
    <w:rsid w:val="2D4764FC"/>
    <w:rsid w:val="2D670AF7"/>
    <w:rsid w:val="2E0B156E"/>
    <w:rsid w:val="2E19390C"/>
    <w:rsid w:val="2E2F3338"/>
    <w:rsid w:val="2E332071"/>
    <w:rsid w:val="2E465351"/>
    <w:rsid w:val="2E472ABB"/>
    <w:rsid w:val="2E476BDC"/>
    <w:rsid w:val="2E5F1F8A"/>
    <w:rsid w:val="2E776A6C"/>
    <w:rsid w:val="2E800EC4"/>
    <w:rsid w:val="2E9D7479"/>
    <w:rsid w:val="2EC9285A"/>
    <w:rsid w:val="2EEF0715"/>
    <w:rsid w:val="2EFD7654"/>
    <w:rsid w:val="2F4F0979"/>
    <w:rsid w:val="2F8B3FF0"/>
    <w:rsid w:val="3019117F"/>
    <w:rsid w:val="30876325"/>
    <w:rsid w:val="309902F3"/>
    <w:rsid w:val="30B8764F"/>
    <w:rsid w:val="30DC4420"/>
    <w:rsid w:val="31686F1A"/>
    <w:rsid w:val="318D4AF6"/>
    <w:rsid w:val="31930F74"/>
    <w:rsid w:val="31971375"/>
    <w:rsid w:val="31A24DB1"/>
    <w:rsid w:val="31DB1BFA"/>
    <w:rsid w:val="31E35B97"/>
    <w:rsid w:val="31EE044E"/>
    <w:rsid w:val="31F5332C"/>
    <w:rsid w:val="321202B4"/>
    <w:rsid w:val="3238121E"/>
    <w:rsid w:val="32540147"/>
    <w:rsid w:val="32AE5A57"/>
    <w:rsid w:val="32DA40AB"/>
    <w:rsid w:val="32FA6B15"/>
    <w:rsid w:val="331B66C9"/>
    <w:rsid w:val="3360514F"/>
    <w:rsid w:val="33734529"/>
    <w:rsid w:val="338812CE"/>
    <w:rsid w:val="33A73E9C"/>
    <w:rsid w:val="33BD2B8D"/>
    <w:rsid w:val="34364FE8"/>
    <w:rsid w:val="34403F8A"/>
    <w:rsid w:val="34814941"/>
    <w:rsid w:val="3484437B"/>
    <w:rsid w:val="34D27011"/>
    <w:rsid w:val="34FA712B"/>
    <w:rsid w:val="35227792"/>
    <w:rsid w:val="35251EC8"/>
    <w:rsid w:val="3562745A"/>
    <w:rsid w:val="35847D27"/>
    <w:rsid w:val="35F41C92"/>
    <w:rsid w:val="360A574D"/>
    <w:rsid w:val="360E67F8"/>
    <w:rsid w:val="363367E3"/>
    <w:rsid w:val="36597C0D"/>
    <w:rsid w:val="36B54DD3"/>
    <w:rsid w:val="36C7467F"/>
    <w:rsid w:val="36E47E80"/>
    <w:rsid w:val="37027477"/>
    <w:rsid w:val="37041E9B"/>
    <w:rsid w:val="370D18AD"/>
    <w:rsid w:val="37192E28"/>
    <w:rsid w:val="3738727B"/>
    <w:rsid w:val="374103E2"/>
    <w:rsid w:val="375C4154"/>
    <w:rsid w:val="377E56CD"/>
    <w:rsid w:val="37B91ED8"/>
    <w:rsid w:val="381A25F4"/>
    <w:rsid w:val="38226416"/>
    <w:rsid w:val="38587F81"/>
    <w:rsid w:val="38710AF8"/>
    <w:rsid w:val="389E73DD"/>
    <w:rsid w:val="38B34215"/>
    <w:rsid w:val="39076D5E"/>
    <w:rsid w:val="392C4773"/>
    <w:rsid w:val="39483F62"/>
    <w:rsid w:val="394B1A8B"/>
    <w:rsid w:val="39BD1441"/>
    <w:rsid w:val="39D663DA"/>
    <w:rsid w:val="39E87C9F"/>
    <w:rsid w:val="3A5F6B5F"/>
    <w:rsid w:val="3AC32254"/>
    <w:rsid w:val="3AC4432E"/>
    <w:rsid w:val="3AE66E0F"/>
    <w:rsid w:val="3B1605C3"/>
    <w:rsid w:val="3B187C9A"/>
    <w:rsid w:val="3B217A2E"/>
    <w:rsid w:val="3B2455CF"/>
    <w:rsid w:val="3B4A03B3"/>
    <w:rsid w:val="3B6329A8"/>
    <w:rsid w:val="3B681E8E"/>
    <w:rsid w:val="3B8E0391"/>
    <w:rsid w:val="3BC15702"/>
    <w:rsid w:val="3C520511"/>
    <w:rsid w:val="3C58719F"/>
    <w:rsid w:val="3CA003D9"/>
    <w:rsid w:val="3CB8361F"/>
    <w:rsid w:val="3CC37AB1"/>
    <w:rsid w:val="3CCC109C"/>
    <w:rsid w:val="3D0C3E3A"/>
    <w:rsid w:val="3D101CF0"/>
    <w:rsid w:val="3D182397"/>
    <w:rsid w:val="3D306A17"/>
    <w:rsid w:val="3D364927"/>
    <w:rsid w:val="3D704BFC"/>
    <w:rsid w:val="3DC94A22"/>
    <w:rsid w:val="3E0F043B"/>
    <w:rsid w:val="3E1A2234"/>
    <w:rsid w:val="3E71106E"/>
    <w:rsid w:val="3E7A317D"/>
    <w:rsid w:val="3EB2429A"/>
    <w:rsid w:val="3EB7421E"/>
    <w:rsid w:val="3EFA1A32"/>
    <w:rsid w:val="3F022B95"/>
    <w:rsid w:val="3F202836"/>
    <w:rsid w:val="3F502F2C"/>
    <w:rsid w:val="40371F21"/>
    <w:rsid w:val="403F7FE7"/>
    <w:rsid w:val="41407B16"/>
    <w:rsid w:val="41412F41"/>
    <w:rsid w:val="41BC3E90"/>
    <w:rsid w:val="424A0416"/>
    <w:rsid w:val="425531E2"/>
    <w:rsid w:val="427A0201"/>
    <w:rsid w:val="42DE446D"/>
    <w:rsid w:val="430E5808"/>
    <w:rsid w:val="4372400A"/>
    <w:rsid w:val="44040B9E"/>
    <w:rsid w:val="440E6882"/>
    <w:rsid w:val="454B0A4C"/>
    <w:rsid w:val="45854B41"/>
    <w:rsid w:val="459533AE"/>
    <w:rsid w:val="459D39B0"/>
    <w:rsid w:val="45EA075B"/>
    <w:rsid w:val="46412A2D"/>
    <w:rsid w:val="465D5447"/>
    <w:rsid w:val="468C0E33"/>
    <w:rsid w:val="4690249D"/>
    <w:rsid w:val="46B30BCE"/>
    <w:rsid w:val="47203F44"/>
    <w:rsid w:val="472B671E"/>
    <w:rsid w:val="47474005"/>
    <w:rsid w:val="47834D96"/>
    <w:rsid w:val="479C414D"/>
    <w:rsid w:val="47A4429E"/>
    <w:rsid w:val="47A6303D"/>
    <w:rsid w:val="47BD4F99"/>
    <w:rsid w:val="480540B3"/>
    <w:rsid w:val="483A4CE1"/>
    <w:rsid w:val="483E32F2"/>
    <w:rsid w:val="484C7A60"/>
    <w:rsid w:val="487802DE"/>
    <w:rsid w:val="49883A8E"/>
    <w:rsid w:val="49B6040C"/>
    <w:rsid w:val="49B74CCA"/>
    <w:rsid w:val="49E81B41"/>
    <w:rsid w:val="49E82D7C"/>
    <w:rsid w:val="49FB4CBA"/>
    <w:rsid w:val="4A4119BE"/>
    <w:rsid w:val="4A566F95"/>
    <w:rsid w:val="4A703D87"/>
    <w:rsid w:val="4B5B7F91"/>
    <w:rsid w:val="4B795298"/>
    <w:rsid w:val="4BBC6F7D"/>
    <w:rsid w:val="4C047CD0"/>
    <w:rsid w:val="4C0E3FD6"/>
    <w:rsid w:val="4CB357FA"/>
    <w:rsid w:val="4CB40F70"/>
    <w:rsid w:val="4D036064"/>
    <w:rsid w:val="4D1B1D28"/>
    <w:rsid w:val="4D492A8A"/>
    <w:rsid w:val="4D5154EF"/>
    <w:rsid w:val="4D6B11A2"/>
    <w:rsid w:val="4D822213"/>
    <w:rsid w:val="4D852491"/>
    <w:rsid w:val="4DBF07BD"/>
    <w:rsid w:val="4DC55193"/>
    <w:rsid w:val="4E116BED"/>
    <w:rsid w:val="4EB54FA4"/>
    <w:rsid w:val="4ED114E3"/>
    <w:rsid w:val="4F98468A"/>
    <w:rsid w:val="4FA72626"/>
    <w:rsid w:val="4FB70275"/>
    <w:rsid w:val="50766218"/>
    <w:rsid w:val="5099055A"/>
    <w:rsid w:val="50FC3A41"/>
    <w:rsid w:val="51767B7E"/>
    <w:rsid w:val="518B6ACE"/>
    <w:rsid w:val="51942E7A"/>
    <w:rsid w:val="51A9496B"/>
    <w:rsid w:val="51C86B43"/>
    <w:rsid w:val="520611EC"/>
    <w:rsid w:val="522D132F"/>
    <w:rsid w:val="523C1FCA"/>
    <w:rsid w:val="529E1380"/>
    <w:rsid w:val="52BF4FA2"/>
    <w:rsid w:val="537D3A81"/>
    <w:rsid w:val="538D6D8C"/>
    <w:rsid w:val="539B350E"/>
    <w:rsid w:val="53A94070"/>
    <w:rsid w:val="54034B29"/>
    <w:rsid w:val="548E5D4F"/>
    <w:rsid w:val="5491376A"/>
    <w:rsid w:val="54AC73B4"/>
    <w:rsid w:val="54BA4349"/>
    <w:rsid w:val="54CE7F98"/>
    <w:rsid w:val="55644524"/>
    <w:rsid w:val="55A07225"/>
    <w:rsid w:val="55B6759C"/>
    <w:rsid w:val="56081D14"/>
    <w:rsid w:val="56263739"/>
    <w:rsid w:val="563B228B"/>
    <w:rsid w:val="567859AF"/>
    <w:rsid w:val="56BB36C3"/>
    <w:rsid w:val="56D40F47"/>
    <w:rsid w:val="575B00EC"/>
    <w:rsid w:val="57644E9F"/>
    <w:rsid w:val="576B04AE"/>
    <w:rsid w:val="589015B4"/>
    <w:rsid w:val="589C44E9"/>
    <w:rsid w:val="593F4177"/>
    <w:rsid w:val="596615DB"/>
    <w:rsid w:val="59E8614C"/>
    <w:rsid w:val="5A396B88"/>
    <w:rsid w:val="5A583E57"/>
    <w:rsid w:val="5A684F13"/>
    <w:rsid w:val="5ACC5C14"/>
    <w:rsid w:val="5AFF3613"/>
    <w:rsid w:val="5B0F5E6E"/>
    <w:rsid w:val="5B122561"/>
    <w:rsid w:val="5B3D4572"/>
    <w:rsid w:val="5B8551E2"/>
    <w:rsid w:val="5BA36067"/>
    <w:rsid w:val="5BAE0019"/>
    <w:rsid w:val="5BC6433C"/>
    <w:rsid w:val="5C305CF4"/>
    <w:rsid w:val="5C51308D"/>
    <w:rsid w:val="5C5C3445"/>
    <w:rsid w:val="5C654080"/>
    <w:rsid w:val="5C663B96"/>
    <w:rsid w:val="5C9D2C5C"/>
    <w:rsid w:val="5CAE4701"/>
    <w:rsid w:val="5CC11727"/>
    <w:rsid w:val="5CDE6168"/>
    <w:rsid w:val="5CF61AE5"/>
    <w:rsid w:val="5D256299"/>
    <w:rsid w:val="5D57058E"/>
    <w:rsid w:val="5D5D0E83"/>
    <w:rsid w:val="5D656F92"/>
    <w:rsid w:val="5DC65D4D"/>
    <w:rsid w:val="5E6C76DB"/>
    <w:rsid w:val="5E6D64C5"/>
    <w:rsid w:val="5E717131"/>
    <w:rsid w:val="5E9C5737"/>
    <w:rsid w:val="5EA37FC6"/>
    <w:rsid w:val="5F4757A2"/>
    <w:rsid w:val="5F971BE5"/>
    <w:rsid w:val="5FAD1527"/>
    <w:rsid w:val="5FF156D5"/>
    <w:rsid w:val="60A31AF3"/>
    <w:rsid w:val="60FD3F12"/>
    <w:rsid w:val="610041E9"/>
    <w:rsid w:val="614255F5"/>
    <w:rsid w:val="6152215F"/>
    <w:rsid w:val="616E310D"/>
    <w:rsid w:val="61DF4E81"/>
    <w:rsid w:val="62154493"/>
    <w:rsid w:val="62A638E5"/>
    <w:rsid w:val="62A96321"/>
    <w:rsid w:val="62D36D4D"/>
    <w:rsid w:val="63AF3EAF"/>
    <w:rsid w:val="64124349"/>
    <w:rsid w:val="64256591"/>
    <w:rsid w:val="6446083D"/>
    <w:rsid w:val="64EB6A71"/>
    <w:rsid w:val="658914E0"/>
    <w:rsid w:val="65AC7A7E"/>
    <w:rsid w:val="65C73B44"/>
    <w:rsid w:val="65F24EE0"/>
    <w:rsid w:val="668A410A"/>
    <w:rsid w:val="66B50005"/>
    <w:rsid w:val="66D3641F"/>
    <w:rsid w:val="67583093"/>
    <w:rsid w:val="677F163A"/>
    <w:rsid w:val="678D62F5"/>
    <w:rsid w:val="678F3C1B"/>
    <w:rsid w:val="67E3292C"/>
    <w:rsid w:val="68537A58"/>
    <w:rsid w:val="68552B52"/>
    <w:rsid w:val="687833E7"/>
    <w:rsid w:val="68C06F18"/>
    <w:rsid w:val="68DB41F8"/>
    <w:rsid w:val="68F32097"/>
    <w:rsid w:val="69036B80"/>
    <w:rsid w:val="693E089A"/>
    <w:rsid w:val="6A0C5268"/>
    <w:rsid w:val="6A326652"/>
    <w:rsid w:val="6A4E1563"/>
    <w:rsid w:val="6A736E73"/>
    <w:rsid w:val="6ABE2678"/>
    <w:rsid w:val="6AE55CC2"/>
    <w:rsid w:val="6B01604E"/>
    <w:rsid w:val="6B2653F1"/>
    <w:rsid w:val="6B8162CF"/>
    <w:rsid w:val="6BC30BCF"/>
    <w:rsid w:val="6BCF6918"/>
    <w:rsid w:val="6BD76BAD"/>
    <w:rsid w:val="6BD81DED"/>
    <w:rsid w:val="6BD90D52"/>
    <w:rsid w:val="6BEE69DC"/>
    <w:rsid w:val="6C4C3C10"/>
    <w:rsid w:val="6C942DD2"/>
    <w:rsid w:val="6CDE07AB"/>
    <w:rsid w:val="6D056CA2"/>
    <w:rsid w:val="6D9F0AA2"/>
    <w:rsid w:val="6E064345"/>
    <w:rsid w:val="6E0F6BCF"/>
    <w:rsid w:val="6E3C48C1"/>
    <w:rsid w:val="6E6431C2"/>
    <w:rsid w:val="6F2A7575"/>
    <w:rsid w:val="6F686632"/>
    <w:rsid w:val="6F817458"/>
    <w:rsid w:val="6F8176A6"/>
    <w:rsid w:val="6FEC3B40"/>
    <w:rsid w:val="701748ED"/>
    <w:rsid w:val="705208E2"/>
    <w:rsid w:val="70E7237A"/>
    <w:rsid w:val="70EA19E0"/>
    <w:rsid w:val="715A5587"/>
    <w:rsid w:val="71F37130"/>
    <w:rsid w:val="71FC3A8B"/>
    <w:rsid w:val="72090555"/>
    <w:rsid w:val="72735A60"/>
    <w:rsid w:val="72807721"/>
    <w:rsid w:val="728637E8"/>
    <w:rsid w:val="72A1055A"/>
    <w:rsid w:val="72D814C2"/>
    <w:rsid w:val="73275BF7"/>
    <w:rsid w:val="732C25B5"/>
    <w:rsid w:val="73DF02F1"/>
    <w:rsid w:val="744F0032"/>
    <w:rsid w:val="747F585D"/>
    <w:rsid w:val="74F179F8"/>
    <w:rsid w:val="750669FC"/>
    <w:rsid w:val="7550420C"/>
    <w:rsid w:val="756C5B54"/>
    <w:rsid w:val="759222D4"/>
    <w:rsid w:val="759C281B"/>
    <w:rsid w:val="76467446"/>
    <w:rsid w:val="76531BA3"/>
    <w:rsid w:val="7680638F"/>
    <w:rsid w:val="768123A4"/>
    <w:rsid w:val="768C7CB4"/>
    <w:rsid w:val="769709A7"/>
    <w:rsid w:val="76C824B5"/>
    <w:rsid w:val="76D22BFA"/>
    <w:rsid w:val="76D946CD"/>
    <w:rsid w:val="77265090"/>
    <w:rsid w:val="774F5DC5"/>
    <w:rsid w:val="7774050A"/>
    <w:rsid w:val="7814224F"/>
    <w:rsid w:val="789D6A8E"/>
    <w:rsid w:val="79294BE3"/>
    <w:rsid w:val="79744AB9"/>
    <w:rsid w:val="79865FA3"/>
    <w:rsid w:val="79E75F73"/>
    <w:rsid w:val="79F63823"/>
    <w:rsid w:val="7A1712A2"/>
    <w:rsid w:val="7A5240FE"/>
    <w:rsid w:val="7A89637F"/>
    <w:rsid w:val="7AB708E0"/>
    <w:rsid w:val="7ABD1C0A"/>
    <w:rsid w:val="7B462A8F"/>
    <w:rsid w:val="7B6F5DED"/>
    <w:rsid w:val="7B80392B"/>
    <w:rsid w:val="7BB70587"/>
    <w:rsid w:val="7BC9508C"/>
    <w:rsid w:val="7BF7503B"/>
    <w:rsid w:val="7C076AE5"/>
    <w:rsid w:val="7CB04EB7"/>
    <w:rsid w:val="7CC132EC"/>
    <w:rsid w:val="7DC06448"/>
    <w:rsid w:val="7DFC3A33"/>
    <w:rsid w:val="7E0E5754"/>
    <w:rsid w:val="7E19728E"/>
    <w:rsid w:val="7E2741E1"/>
    <w:rsid w:val="7E2A4EAB"/>
    <w:rsid w:val="7E3536A5"/>
    <w:rsid w:val="7E491309"/>
    <w:rsid w:val="7EEE78C7"/>
    <w:rsid w:val="7F244E41"/>
    <w:rsid w:val="7F9E014A"/>
    <w:rsid w:val="7FC17CE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22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10">
    <w:name w:val="Default Paragraph Font"/>
    <w:semiHidden/>
    <w:uiPriority w:val="0"/>
  </w:style>
  <w:style w:type="table" w:default="1" w:styleId="1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iPriority w:val="0"/>
    <w:pPr>
      <w:spacing w:after="120"/>
    </w:pPr>
  </w:style>
  <w:style w:type="paragraph" w:styleId="4">
    <w:name w:val="caption"/>
    <w:basedOn w:val="1"/>
    <w:next w:val="1"/>
    <w:unhideWhenUsed/>
    <w:qFormat/>
    <w:uiPriority w:val="35"/>
    <w:rPr>
      <w:rFonts w:ascii="等线 Light" w:hAnsi="等线 Light" w:eastAsia="黑体" w:cs="Times New Roman"/>
      <w:sz w:val="20"/>
      <w:szCs w:val="20"/>
    </w:rPr>
  </w:style>
  <w:style w:type="paragraph" w:styleId="5">
    <w:name w:val="Plain Text"/>
    <w:basedOn w:val="1"/>
    <w:qFormat/>
    <w:uiPriority w:val="0"/>
    <w:pPr>
      <w:widowControl/>
      <w:jc w:val="left"/>
    </w:pPr>
    <w:rPr>
      <w:rFonts w:ascii="Calibri" w:hAnsi="Courier New"/>
      <w:szCs w:val="20"/>
    </w:rPr>
  </w:style>
  <w:style w:type="paragraph" w:styleId="6">
    <w:name w:val="footer"/>
    <w:basedOn w:val="1"/>
    <w:link w:val="15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4"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</w:rPr>
  </w:style>
  <w:style w:type="paragraph" w:styleId="9">
    <w:name w:val="Normal (Web)"/>
    <w:basedOn w:val="1"/>
    <w:link w:val="23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11">
    <w:name w:val="Hyperlink"/>
    <w:basedOn w:val="10"/>
    <w:uiPriority w:val="0"/>
    <w:rPr>
      <w:color w:val="0000FF"/>
      <w:u w:val="single"/>
    </w:rPr>
  </w:style>
  <w:style w:type="table" w:styleId="13">
    <w:name w:val="Table Grid"/>
    <w:basedOn w:val="12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4">
    <w:name w:val="页眉 Char"/>
    <w:basedOn w:val="10"/>
    <w:link w:val="7"/>
    <w:uiPriority w:val="99"/>
    <w:rPr>
      <w:kern w:val="2"/>
      <w:sz w:val="18"/>
      <w:szCs w:val="18"/>
    </w:rPr>
  </w:style>
  <w:style w:type="character" w:customStyle="1" w:styleId="15">
    <w:name w:val="页脚 Char"/>
    <w:basedOn w:val="10"/>
    <w:link w:val="6"/>
    <w:uiPriority w:val="0"/>
    <w:rPr>
      <w:kern w:val="2"/>
      <w:sz w:val="18"/>
      <w:szCs w:val="18"/>
    </w:rPr>
  </w:style>
  <w:style w:type="character" w:customStyle="1" w:styleId="16">
    <w:name w:val="latex_linear"/>
    <w:basedOn w:val="10"/>
    <w:qFormat/>
    <w:uiPriority w:val="0"/>
  </w:style>
  <w:style w:type="character" w:customStyle="1" w:styleId="17">
    <w:name w:val="15"/>
    <w:basedOn w:val="10"/>
    <w:qFormat/>
    <w:uiPriority w:val="0"/>
    <w:rPr>
      <w:rFonts w:hint="default" w:ascii="Times New Roman" w:hAnsi="Times New Roman" w:eastAsia="宋体" w:cs="Times New Roman"/>
      <w:sz w:val="24"/>
      <w:szCs w:val="24"/>
    </w:rPr>
  </w:style>
  <w:style w:type="character" w:customStyle="1" w:styleId="18">
    <w:name w:val="样式2"/>
    <w:basedOn w:val="10"/>
    <w:qFormat/>
    <w:uiPriority w:val="0"/>
    <w:rPr>
      <w:rFonts w:ascii="Times New Roman" w:hAnsi="Times New Roman" w:eastAsia="楷体_GB2312"/>
      <w:b/>
      <w:sz w:val="24"/>
    </w:rPr>
  </w:style>
  <w:style w:type="character" w:customStyle="1" w:styleId="19">
    <w:name w:val="16"/>
    <w:basedOn w:val="10"/>
    <w:uiPriority w:val="0"/>
    <w:rPr>
      <w:rFonts w:hint="default" w:ascii="Times New Roman" w:hAnsi="Times New Roman" w:eastAsia="楷体_GB2312" w:cs="Times New Roman"/>
      <w:b/>
      <w:sz w:val="24"/>
      <w:szCs w:val="24"/>
    </w:rPr>
  </w:style>
  <w:style w:type="character" w:customStyle="1" w:styleId="20">
    <w:name w:val="apple-converted-space"/>
    <w:basedOn w:val="10"/>
    <w:uiPriority w:val="0"/>
    <w:rPr>
      <w:rFonts w:ascii="Calibri" w:hAnsi="Calibri"/>
      <w:szCs w:val="22"/>
    </w:rPr>
  </w:style>
  <w:style w:type="character" w:customStyle="1" w:styleId="21">
    <w:name w:val="样式3"/>
    <w:qFormat/>
    <w:uiPriority w:val="0"/>
    <w:rPr>
      <w:rFonts w:ascii="Times New Roman" w:hAnsi="Times New Roman" w:eastAsia="宋体"/>
      <w:sz w:val="24"/>
    </w:rPr>
  </w:style>
  <w:style w:type="character" w:customStyle="1" w:styleId="22">
    <w:name w:val=" Char Char3"/>
    <w:link w:val="3"/>
    <w:uiPriority w:val="9"/>
    <w:rPr>
      <w:b/>
      <w:bCs/>
      <w:kern w:val="44"/>
      <w:sz w:val="44"/>
      <w:szCs w:val="44"/>
    </w:rPr>
  </w:style>
  <w:style w:type="character" w:customStyle="1" w:styleId="23">
    <w:name w:val="普通(网站) Char"/>
    <w:basedOn w:val="10"/>
    <w:link w:val="9"/>
    <w:uiPriority w:val="0"/>
    <w:rPr>
      <w:rFonts w:ascii="宋体" w:hAnsi="宋体" w:eastAsia="宋体" w:cs="宋体"/>
      <w:sz w:val="24"/>
      <w:szCs w:val="24"/>
      <w:lang w:val="en-US" w:eastAsia="zh-CN" w:bidi="ar-SA"/>
    </w:rPr>
  </w:style>
  <w:style w:type="paragraph" w:customStyle="1" w:styleId="24">
    <w:name w:val="正文 New New New New New New New New New New New New New New New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customStyle="1" w:styleId="25">
    <w:name w:val="List Paragraph1"/>
    <w:basedOn w:val="1"/>
    <w:uiPriority w:val="0"/>
    <w:pPr>
      <w:ind w:firstLine="420" w:firstLineChars="200"/>
    </w:pPr>
    <w:rPr>
      <w:rFonts w:ascii="等线" w:hAnsi="等线"/>
      <w:szCs w:val="21"/>
    </w:rPr>
  </w:style>
  <w:style w:type="paragraph" w:customStyle="1" w:styleId="26">
    <w:name w:val="正文_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paragraph" w:customStyle="1" w:styleId="27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</w:style>
  <w:style w:type="paragraph" w:styleId="28">
    <w:name w:val="List Paragraph"/>
    <w:basedOn w:val="1"/>
    <w:qFormat/>
    <w:uiPriority w:val="34"/>
    <w:pPr>
      <w:ind w:firstLine="420" w:firstLineChars="200"/>
    </w:pPr>
  </w:style>
  <w:style w:type="paragraph" w:customStyle="1" w:styleId="29">
    <w:name w:val="DefaultParagraph"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4.png"/><Relationship Id="rId26" Type="http://schemas.openxmlformats.org/officeDocument/2006/relationships/image" Target="media/image23.jpe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jpeg"/><Relationship Id="rId22" Type="http://schemas.openxmlformats.org/officeDocument/2006/relationships/image" Target="media/image19.png"/><Relationship Id="rId21" Type="http://schemas.openxmlformats.org/officeDocument/2006/relationships/image" Target="media/image18.jpe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2053"/>
    <customShpInfo spid="_x0000_s2054"/>
    <customShpInfo spid="_x0000_s1025"/>
    <customShpInfo spid="_x0000_s1026"/>
    <customShpInfo spid="_x0000_s1027"/>
    <customShpInfo spid="_x0000_s1028"/>
    <customShpInfo spid="_x0000_s1029"/>
    <customShpInfo spid="_x0000_s1038"/>
    <customShpInfo spid="_x0000_s1039"/>
    <customShpInfo spid="_x0000_s1040"/>
    <customShpInfo spid="_x0000_s1041"/>
    <customShpInfo spid="_x0000_s1045"/>
    <customShpInfo spid="_x0000_s1046"/>
    <customShpInfo spid="_x0000_s1044"/>
    <customShpInfo spid="_x0000_s1049"/>
    <customShpInfo spid="_x0000_s105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3226</Words>
  <Characters>3371</Characters>
  <Lines>33</Lines>
  <Paragraphs>9</Paragraphs>
  <TotalTime>0</TotalTime>
  <ScaleCrop>false</ScaleCrop>
  <LinksUpToDate>false</LinksUpToDate>
  <CharactersWithSpaces>5225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2017-03-27T00:45:00Z</dcterms:created>
  <dc:creator>Administrator</dc:creator>
  <cp:lastModifiedBy>Administrator</cp:lastModifiedBy>
  <cp:lastPrinted>2022-10-17T06:50:00Z</cp:lastPrinted>
  <dcterms:modified xsi:type="dcterms:W3CDTF">2023-10-05T12:30:31Z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