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pacing w:beforeAutospacing="0" w:afterAutospacing="0"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10604500</wp:posOffset>
            </wp:positionV>
            <wp:extent cx="304800" cy="2921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赫山区2022年下学期期末教学质量检测试题卷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九年级语文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时量：120分钟          满分：150分            命题人：徐雪华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考生注意：1．本学科试卷分试题卷和答题卡两部分；</w:t>
      </w:r>
    </w:p>
    <w:p>
      <w:pPr>
        <w:pStyle w:val="5"/>
        <w:widowControl/>
        <w:spacing w:beforeAutospacing="0" w:afterAutospacing="0" w:line="288" w:lineRule="auto"/>
        <w:ind w:firstLine="1050" w:firstLineChars="5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2．本学科为闭卷考试；</w:t>
      </w:r>
    </w:p>
    <w:p>
      <w:pPr>
        <w:pStyle w:val="5"/>
        <w:widowControl/>
        <w:spacing w:beforeAutospacing="0" w:afterAutospacing="0" w:line="288" w:lineRule="auto"/>
        <w:ind w:firstLine="1050" w:firstLineChars="5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3．考生务必在答题卡上作答，答在试题卷上无效；</w:t>
      </w:r>
    </w:p>
    <w:p>
      <w:pPr>
        <w:pStyle w:val="5"/>
        <w:widowControl/>
        <w:spacing w:beforeAutospacing="0" w:afterAutospacing="0" w:line="288" w:lineRule="auto"/>
        <w:ind w:firstLine="1050" w:firstLineChars="5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4．将姓名等相关信息写在答题卡上，考试结束后，答题卡和试题卷分类一并上交。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bCs/>
        </w:rPr>
        <w:t>一、积累与运用（34分）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1．下列词语字音和字形全都</w:t>
      </w:r>
      <w:r>
        <w:rPr>
          <w:rFonts w:hint="eastAsia" w:ascii="Times New Roman" w:hAnsi="Times New Roman"/>
          <w:sz w:val="21"/>
          <w:szCs w:val="21"/>
          <w:em w:val="dot"/>
        </w:rPr>
        <w:t>正确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[易错字音]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①旁</w:t>
      </w:r>
      <w:r>
        <w:rPr>
          <w:rFonts w:hint="eastAsia" w:ascii="Times New Roman" w:hAnsi="Times New Roman"/>
          <w:sz w:val="21"/>
          <w:szCs w:val="21"/>
          <w:em w:val="dot"/>
        </w:rPr>
        <w:t>骛</w:t>
      </w:r>
      <w:r>
        <w:rPr>
          <w:rFonts w:hint="eastAsia" w:ascii="Times New Roman" w:hAnsi="Times New Roman"/>
          <w:sz w:val="21"/>
          <w:szCs w:val="21"/>
        </w:rPr>
        <w:t>（wù）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②骈（bìng）进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③桑</w:t>
      </w:r>
      <w:r>
        <w:rPr>
          <w:rFonts w:hint="eastAsia" w:ascii="Times New Roman" w:hAnsi="Times New Roman"/>
          <w:sz w:val="21"/>
          <w:szCs w:val="21"/>
          <w:em w:val="dot"/>
        </w:rPr>
        <w:t>梓</w:t>
      </w:r>
      <w:r>
        <w:rPr>
          <w:rFonts w:hint="eastAsia" w:ascii="Times New Roman" w:hAnsi="Times New Roman"/>
          <w:sz w:val="21"/>
          <w:szCs w:val="21"/>
        </w:rPr>
        <w:t>（zǐ）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[形近字]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④孺养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⑤大儒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⑥懦夫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[多音字]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⑦行（háng）货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⑧星</w:t>
      </w:r>
      <w:r>
        <w:rPr>
          <w:rFonts w:hint="eastAsia" w:ascii="Times New Roman" w:hAnsi="Times New Roman"/>
          <w:sz w:val="21"/>
          <w:szCs w:val="21"/>
          <w:em w:val="dot"/>
        </w:rPr>
        <w:t>宿</w:t>
      </w:r>
      <w:r>
        <w:rPr>
          <w:rFonts w:hint="eastAsia" w:ascii="Times New Roman" w:hAnsi="Times New Roman"/>
          <w:sz w:val="21"/>
          <w:szCs w:val="21"/>
        </w:rPr>
        <w:t>（sù）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⑨</w:t>
      </w:r>
      <w:r>
        <w:rPr>
          <w:rFonts w:hint="eastAsia" w:ascii="Times New Roman" w:hAnsi="Times New Roman"/>
          <w:sz w:val="21"/>
          <w:szCs w:val="21"/>
          <w:em w:val="dot"/>
        </w:rPr>
        <w:t>应</w:t>
      </w:r>
      <w:r>
        <w:rPr>
          <w:rFonts w:hint="eastAsia" w:ascii="Times New Roman" w:hAnsi="Times New Roman"/>
          <w:sz w:val="21"/>
          <w:szCs w:val="21"/>
        </w:rPr>
        <w:t>（yìng）酬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[成语]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⑩前扑后继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⑪腐草为莹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⑫丰功伟绩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A．③⑤⑧⑩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B．②④⑨⑪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C．①⑤⑦⑫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D．②③⑨⑪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阅读下面语段，回答2～3题。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  <w:u w:val="single"/>
        </w:rPr>
      </w:pPr>
      <w:r>
        <w:rPr>
          <w:rFonts w:hint="eastAsia" w:ascii="Times New Roman" w:hAnsi="Times New Roman" w:eastAsia="楷体"/>
          <w:sz w:val="21"/>
          <w:szCs w:val="21"/>
        </w:rPr>
        <w:t>古人一直笃信凡事都要“坚持”的道理：荀子在“不积跬步，无以至千里；不积小流，无以成江海”中劝导的（    ），屈原在“路曼曼其修远兮，吾将上下而求索”中流露的（    ），郑板桥在“千磨万击还坚劲，任尔东西南北风”中表现的（    ），李白在“长风破浪会有时，直挂云帆济沧海”中发出的（    ），刘禹锡在“千淘万漉虽辛苦，吹尽狂沙始到金”中表达的向往。这些古语都在告诉人们一个言简意赅的哲理：</w:t>
      </w:r>
      <w:r>
        <w:rPr>
          <w:rFonts w:hint="eastAsia" w:ascii="Times New Roman" w:hAnsi="Times New Roman" w:eastAsia="楷体"/>
          <w:sz w:val="21"/>
          <w:szCs w:val="21"/>
          <w:u w:val="single"/>
        </w:rPr>
        <w:t>凡事只要持之以恒地坚持下去，确立目标，就会取得成功。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2．语段括号中所填词语</w:t>
      </w:r>
      <w:r>
        <w:rPr>
          <w:rFonts w:hint="eastAsia" w:ascii="Times New Roman" w:hAnsi="Times New Roman"/>
          <w:sz w:val="21"/>
          <w:szCs w:val="21"/>
          <w:em w:val="dot"/>
        </w:rPr>
        <w:t>正确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A．豪迈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执着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坚定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锲而不舍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B．锲而不舍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坚定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执着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豪迈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C．坚定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执着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豪迈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锲而不舍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D．豪迈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锲而不舍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坚定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执着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3．文中画横线的句子有语病，下列修改</w:t>
      </w:r>
      <w:r>
        <w:rPr>
          <w:rFonts w:hint="eastAsia" w:ascii="Times New Roman" w:hAnsi="Times New Roman"/>
          <w:sz w:val="21"/>
          <w:szCs w:val="21"/>
          <w:em w:val="dot"/>
        </w:rPr>
        <w:t>正确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A．凡事只有持之以恒地坚持下去，确立目标，就会取得成功。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B．凡事只有持之以恒地坚持下去，确立目标，才会取得成功。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C．凡事只要确立目标，持之以恒地坚持下去，就会取得成功。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D．凡事只有确立目标，持之以恒地坚持下去，才会取得成功。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4．将句子填入下面语段中的横线处，排序</w:t>
      </w:r>
      <w:r>
        <w:rPr>
          <w:rFonts w:hint="eastAsia" w:ascii="Times New Roman" w:hAnsi="Times New Roman"/>
          <w:sz w:val="21"/>
          <w:szCs w:val="21"/>
          <w:em w:val="dot"/>
        </w:rPr>
        <w:t>正确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tabs>
          <w:tab w:val="left" w:pos="2100"/>
        </w:tabs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我们总是习惯性地认为，那些了不起的人物之所以成功，只是因为他们拥有与生俱来的天赋，______,______,______, ______。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①更重要的是比常人更勤奋努力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②其实不然，他们不仅仅有天赋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③并且在遇到困难时，不会被恐惧控制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④并且内心强大，从不会感到害怕和恐惧</w:t>
      </w:r>
    </w:p>
    <w:p>
      <w:pPr>
        <w:pStyle w:val="5"/>
        <w:widowControl/>
        <w:tabs>
          <w:tab w:val="left" w:pos="2100"/>
          <w:tab w:val="left" w:pos="4200"/>
          <w:tab w:val="left" w:pos="630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A．①②③④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B．④①③②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C．①④③②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D．④②①③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5．关于现代诗歌的欣赏，下列说法</w:t>
      </w:r>
      <w:r>
        <w:rPr>
          <w:rFonts w:hint="eastAsia" w:ascii="Times New Roman" w:hAnsi="Times New Roman"/>
          <w:sz w:val="21"/>
          <w:szCs w:val="21"/>
          <w:em w:val="dot"/>
        </w:rPr>
        <w:t>不正确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A．现代诗歌虽然形式比较自由，可以押韵，也可以不押韵，但押韵的效果要好过不押韵。如林徽因的《你是人间四月天》因押韵而和谐优美。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B．诗人总会选择富有表现力的意象，传达出独特的情感，如艾青的《我爱这土地》就借助“鸟”这一形象表达对土地和祖国的热爱。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C．诗歌的语言与日常语言相比，更为精练优美，更利于情感的抒发。“我在这头/大陆在那头”，高度凝练的语言营造出丰富的意蕴空间。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D．诗歌在情感美的背后，往往蕴含着理性美。如弗罗斯特《未选择的路》，表面上写对林中之路的选择，实际指对不同人生道路的选择。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6．《水浒传》中有很多与“酒”有关的故事，请仔细阅读下表，完成探究任务。（3分）</w:t>
      </w:r>
    </w:p>
    <w:tbl>
      <w:tblPr>
        <w:tblStyle w:val="9"/>
        <w:tblW w:w="101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4"/>
        <w:gridCol w:w="2150"/>
        <w:gridCol w:w="2912"/>
        <w:gridCol w:w="34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人物</w:t>
            </w:r>
          </w:p>
        </w:tc>
        <w:tc>
          <w:tcPr>
            <w:tcW w:w="2150" w:type="dxa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故事</w:t>
            </w:r>
          </w:p>
        </w:tc>
        <w:tc>
          <w:tcPr>
            <w:tcW w:w="2912" w:type="dxa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酒与故事的关联</w:t>
            </w:r>
          </w:p>
        </w:tc>
        <w:tc>
          <w:tcPr>
            <w:tcW w:w="3478" w:type="dxa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 w:val="21"/>
                <w:szCs w:val="21"/>
              </w:rPr>
              <w:t>探究发现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鲁达</w:t>
            </w:r>
          </w:p>
        </w:tc>
        <w:tc>
          <w:tcPr>
            <w:tcW w:w="2150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大闹五台山</w:t>
            </w:r>
          </w:p>
        </w:tc>
        <w:tc>
          <w:tcPr>
            <w:tcW w:w="2912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酒令好汉狂</w:t>
            </w:r>
          </w:p>
        </w:tc>
        <w:tc>
          <w:tcPr>
            <w:tcW w:w="3478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通过对这几个经典片段的探究，发现小说多处写酒的作用是：③________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①________</w:t>
            </w:r>
          </w:p>
        </w:tc>
        <w:tc>
          <w:tcPr>
            <w:tcW w:w="2150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误失生辰纲</w:t>
            </w:r>
          </w:p>
        </w:tc>
        <w:tc>
          <w:tcPr>
            <w:tcW w:w="2912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酒误好汉差</w:t>
            </w:r>
          </w:p>
        </w:tc>
        <w:tc>
          <w:tcPr>
            <w:tcW w:w="3478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4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武松</w:t>
            </w:r>
          </w:p>
        </w:tc>
        <w:tc>
          <w:tcPr>
            <w:tcW w:w="2150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②________</w:t>
            </w:r>
          </w:p>
        </w:tc>
        <w:tc>
          <w:tcPr>
            <w:tcW w:w="2912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  <w:r>
              <w:rPr>
                <w:rFonts w:hint="eastAsia" w:ascii="Times New Roman" w:hAnsi="Times New Roman" w:eastAsia="楷体"/>
                <w:sz w:val="21"/>
                <w:szCs w:val="21"/>
              </w:rPr>
              <w:t>酒壮好汉胆</w:t>
            </w:r>
          </w:p>
        </w:tc>
        <w:tc>
          <w:tcPr>
            <w:tcW w:w="3478" w:type="dxa"/>
            <w:vAlign w:val="center"/>
          </w:tcPr>
          <w:p>
            <w:pPr>
              <w:pStyle w:val="5"/>
              <w:widowControl/>
              <w:spacing w:beforeAutospacing="0" w:afterAutospacing="0" w:line="288" w:lineRule="auto"/>
              <w:jc w:val="center"/>
              <w:rPr>
                <w:rFonts w:ascii="Times New Roman" w:hAnsi="Times New Roman" w:eastAsia="楷体"/>
              </w:rPr>
            </w:pPr>
          </w:p>
        </w:tc>
      </w:tr>
    </w:tbl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7．按要求填空。（每空1分，共7分）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（1）____________，忽复乘舟梦日边。（李白《行路难》其一）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（2）雾凇沆砀，天与云与山与水，____________，湖上影子，惟长堤一痕、____________、与余舟一芥、舟中人两三粒而已。（张岱《湖心亭看雪》）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（3）《水调歌头》中通过明月来表达对亲人的美好祝愿，道尽千载离人心愿的句子是：____________，____________。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（4）《岳阳楼记》中表达作者远大政治抱负的传世名句是____________，____________。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8．综合性学习。（9分）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九年级3班正组织开展“走进小说天地”综合性学习活动，现邀请你一同参加。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（1）【小说故事会】在班级故事会现场，请你为主持人设计一段50字以内的开场白。（2分）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（2）【小说人物大家猜】小说家通过对生活的细致观察和深刻体会，借助超凡的想象力，用语言塑造了一个个鲜活的人物形象。现班级开展“小说人物大家猜”活动，请你仿例设计一道小说人物竞猜题。（3分）</w:t>
      </w:r>
    </w:p>
    <w:p>
      <w:pPr>
        <w:pStyle w:val="5"/>
        <w:widowControl/>
        <w:tabs>
          <w:tab w:val="left" w:pos="3360"/>
          <w:tab w:val="left" w:pos="672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典型特征：自我贬损滑稽搞笑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出自作品：《红楼梦》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人物：刘姥姥</w:t>
      </w:r>
    </w:p>
    <w:p>
      <w:pPr>
        <w:pStyle w:val="5"/>
        <w:widowControl/>
        <w:tabs>
          <w:tab w:val="left" w:pos="3360"/>
          <w:tab w:val="left" w:pos="672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典型特征：①____________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出自作品：②____________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人物：③____________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（3）【展开想象的翅膀】小说离不开虚构和想象。我们读小说，实际上也就是随着小说家的笔触，神游于小说虚构的世界。请从以下两个话题中任选一个完成任务，限100字内。（4分）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话题一：假如杜小康站在你的面前，你会对他说些什么？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话题二：《我的叔叔于勒》中菲利普一家回到家里，会发生什么？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</w:rPr>
        <w:t>二、阅读（56分）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（一）阅读下面这首诗，完成9～10题。（7分）</w:t>
      </w:r>
    </w:p>
    <w:p>
      <w:pPr>
        <w:pStyle w:val="5"/>
        <w:widowControl/>
        <w:tabs>
          <w:tab w:val="left" w:pos="2520"/>
        </w:tabs>
        <w:spacing w:beforeAutospacing="0" w:afterAutospacing="0" w:line="288" w:lineRule="auto"/>
        <w:jc w:val="center"/>
        <w:rPr>
          <w:rFonts w:ascii="楷体" w:hAnsi="楷体" w:eastAsia="楷体" w:cs="楷体"/>
          <w:b/>
          <w:bCs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sz w:val="21"/>
          <w:szCs w:val="21"/>
        </w:rPr>
        <w:t>酬乐天扬州初逢席上见赠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刘禹锡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巴山楚水凄凉地，二十三年弃置身。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怀旧空吟闻笛赋，到乡翻似烂柯人。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沉舟侧畔千帆过，病树前头万木春。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今日听君歌一曲，暂凭杯酒长精神。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9．下列对诗歌的赏析</w:t>
      </w:r>
      <w:r>
        <w:rPr>
          <w:rFonts w:hint="eastAsia" w:ascii="Times New Roman" w:hAnsi="Times New Roman"/>
          <w:sz w:val="21"/>
          <w:szCs w:val="21"/>
          <w:em w:val="dot"/>
        </w:rPr>
        <w:t>不正确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A．诗歌首联中“凄凉地”“二十三”“弃”几个词写出了作者长期被贬谪、遭弃置的境遇。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B．颔联引用“闻笛赋”“烂柯人”这两个典故，表达了诗人对时过境迁、物是人非的惆怅。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C．尾联中“歌一曲”指白居易所作《醉赠刘二十八使君》，诗题中“酬”即作者以诗相答。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D．全诗表明酬谢之意，是一首慷慨激昂、粗犷豪放之作，读来令人心潮澎湃，极具感染力。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10．请从修辞角度赏析诗歌的颈联。（4分）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（二）阅读下面的文言文，完成11～14题。（17分）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【甲】</w:t>
      </w:r>
      <w:r>
        <w:rPr>
          <w:rFonts w:hint="eastAsia" w:ascii="Times New Roman" w:hAnsi="Times New Roman" w:eastAsia="楷体"/>
          <w:sz w:val="21"/>
          <w:szCs w:val="21"/>
        </w:rPr>
        <w:t>环滁皆山也。其西南诸峰，林壑尤美，望之蔚然而深秀者，琅琊也。山行六七里，渐闻水声潺潺，而泻出于两峰之间者，酿泉也。峰回路转，有亭翼然临于泉上者，醉翁亭也。作亭者谁？山之僧智仙也。名之者谁？太守自谓也。太守与客来饮于此，饮少辄醉，而年又最高，故自号曰醉翁也。</w:t>
      </w:r>
      <w:r>
        <w:rPr>
          <w:rFonts w:hint="eastAsia" w:ascii="Times New Roman" w:hAnsi="Times New Roman" w:eastAsia="楷体"/>
          <w:sz w:val="21"/>
          <w:szCs w:val="21"/>
          <w:u w:val="single"/>
        </w:rPr>
        <w:t>醉翁之意不在酒，在乎山水之间也。</w:t>
      </w:r>
      <w:r>
        <w:rPr>
          <w:rFonts w:hint="eastAsia" w:ascii="Times New Roman" w:hAnsi="Times New Roman" w:eastAsia="楷体"/>
          <w:sz w:val="21"/>
          <w:szCs w:val="21"/>
        </w:rPr>
        <w:t>山水之乐，得之心而寓之酒也。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若夫日出而林霏开，云归而岩穴瞑，晦明变化者，山间之朝暮也。野芳发而幽香，佳木秀而繁阴，风霜高洁，水落而石出者，山间之四时也。朝而往，暮而归，四时之景不同，而乐亦无穷也。</w:t>
      </w:r>
    </w:p>
    <w:p>
      <w:pPr>
        <w:pStyle w:val="5"/>
        <w:widowControl/>
        <w:spacing w:beforeAutospacing="0" w:afterAutospacing="0" w:line="288" w:lineRule="auto"/>
        <w:jc w:val="right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（节选自欧阳修《醉翁亭记》）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【乙】</w:t>
      </w:r>
      <w:r>
        <w:rPr>
          <w:rFonts w:hint="eastAsia" w:ascii="Times New Roman" w:hAnsi="Times New Roman" w:eastAsia="楷体"/>
          <w:sz w:val="21"/>
          <w:szCs w:val="21"/>
        </w:rPr>
        <w:t>熙宁十年秋，彭城</w:t>
      </w:r>
      <w:r>
        <w:rPr>
          <w:rFonts w:hint="eastAsia" w:ascii="Times New Roman" w:hAnsi="Times New Roman" w:eastAsia="楷体"/>
          <w:sz w:val="21"/>
          <w:szCs w:val="21"/>
          <w:vertAlign w:val="superscript"/>
        </w:rPr>
        <w:t>①</w:t>
      </w:r>
      <w:r>
        <w:rPr>
          <w:rFonts w:hint="eastAsia" w:ascii="Times New Roman" w:hAnsi="Times New Roman" w:eastAsia="楷体"/>
          <w:sz w:val="21"/>
          <w:szCs w:val="21"/>
        </w:rPr>
        <w:t>大水。云龙山人张君之草堂，水及</w:t>
      </w:r>
      <w:r>
        <w:rPr>
          <w:rFonts w:hint="eastAsia" w:ascii="Times New Roman" w:hAnsi="Times New Roman" w:eastAsia="楷体"/>
          <w:sz w:val="21"/>
          <w:szCs w:val="21"/>
          <w:vertAlign w:val="superscript"/>
        </w:rPr>
        <w:t>②</w:t>
      </w:r>
      <w:r>
        <w:rPr>
          <w:rFonts w:hint="eastAsia" w:ascii="Times New Roman" w:hAnsi="Times New Roman" w:eastAsia="楷体"/>
          <w:sz w:val="21"/>
          <w:szCs w:val="21"/>
        </w:rPr>
        <w:t>其半扉</w:t>
      </w:r>
      <w:r>
        <w:rPr>
          <w:rFonts w:hint="eastAsia" w:ascii="Times New Roman" w:hAnsi="Times New Roman" w:eastAsia="楷体"/>
          <w:sz w:val="21"/>
          <w:szCs w:val="21"/>
          <w:vertAlign w:val="superscript"/>
        </w:rPr>
        <w:t>③</w:t>
      </w:r>
      <w:r>
        <w:rPr>
          <w:rFonts w:hint="eastAsia" w:ascii="Times New Roman" w:hAnsi="Times New Roman" w:eastAsia="楷体"/>
          <w:sz w:val="21"/>
          <w:szCs w:val="21"/>
        </w:rPr>
        <w:t>。</w:t>
      </w:r>
      <w:r>
        <w:rPr>
          <w:rFonts w:hint="eastAsia" w:ascii="Times New Roman" w:hAnsi="Times New Roman" w:eastAsia="楷体"/>
          <w:sz w:val="21"/>
          <w:szCs w:val="21"/>
          <w:u w:val="single"/>
        </w:rPr>
        <w:t>明年春水落迁于故居之东东山之麓。</w:t>
      </w:r>
      <w:r>
        <w:rPr>
          <w:rFonts w:hint="eastAsia" w:ascii="Times New Roman" w:hAnsi="Times New Roman" w:eastAsia="楷体"/>
          <w:sz w:val="21"/>
          <w:szCs w:val="21"/>
        </w:rPr>
        <w:t>升高而望，得异境焉，作亭于其上。彭城之山，冈岭四合，隐然如大环，独缺其西一面，而山人之亭，适当其缺。春夏之交，草木际天；秋冬雪月，千里一色；风雨晦明之间，俯仰百变。山人有二鹤，甚驯而善飞，旦则望西山之缺而放焉，纵其所如，</w:t>
      </w:r>
      <w:r>
        <w:rPr>
          <w:rFonts w:hint="eastAsia" w:ascii="Times New Roman" w:hAnsi="Times New Roman" w:eastAsia="楷体"/>
          <w:sz w:val="21"/>
          <w:szCs w:val="21"/>
          <w:u w:val="single"/>
        </w:rPr>
        <w:t>或立于陂田</w:t>
      </w:r>
      <w:r>
        <w:rPr>
          <w:rFonts w:hint="eastAsia" w:ascii="Times New Roman" w:hAnsi="Times New Roman" w:eastAsia="楷体"/>
          <w:sz w:val="21"/>
          <w:szCs w:val="21"/>
          <w:u w:val="single"/>
          <w:vertAlign w:val="superscript"/>
        </w:rPr>
        <w:t>④，</w:t>
      </w:r>
      <w:r>
        <w:rPr>
          <w:rFonts w:hint="eastAsia" w:ascii="Times New Roman" w:hAnsi="Times New Roman" w:eastAsia="楷体"/>
          <w:sz w:val="21"/>
          <w:szCs w:val="21"/>
          <w:u w:val="single"/>
        </w:rPr>
        <w:t>或翔于云表</w:t>
      </w:r>
      <w:r>
        <w:rPr>
          <w:rFonts w:hint="eastAsia" w:ascii="Times New Roman" w:hAnsi="Times New Roman" w:eastAsia="楷体"/>
          <w:sz w:val="21"/>
          <w:szCs w:val="21"/>
        </w:rPr>
        <w:t>；暮则傃</w:t>
      </w:r>
      <w:r>
        <w:rPr>
          <w:rFonts w:hint="eastAsia" w:ascii="Times New Roman" w:hAnsi="Times New Roman" w:eastAsia="楷体"/>
          <w:sz w:val="21"/>
          <w:szCs w:val="21"/>
          <w:vertAlign w:val="superscript"/>
        </w:rPr>
        <w:t>⑤</w:t>
      </w:r>
      <w:r>
        <w:rPr>
          <w:rFonts w:hint="eastAsia" w:ascii="Times New Roman" w:hAnsi="Times New Roman" w:eastAsia="楷体"/>
          <w:sz w:val="21"/>
          <w:szCs w:val="21"/>
        </w:rPr>
        <w:t>东山而归。故名之曰“放鹤亭”。</w:t>
      </w:r>
    </w:p>
    <w:p>
      <w:pPr>
        <w:pStyle w:val="5"/>
        <w:widowControl/>
        <w:spacing w:beforeAutospacing="0" w:afterAutospacing="0" w:line="288" w:lineRule="auto"/>
        <w:jc w:val="right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（选自苏轼《放鹤亭记》）</w:t>
      </w:r>
    </w:p>
    <w:p>
      <w:pPr>
        <w:pStyle w:val="5"/>
        <w:widowControl/>
        <w:spacing w:beforeAutospacing="0" w:afterAutospacing="0" w:line="288" w:lineRule="auto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【注释】①彭城：今江苏徐州市，时苏轼任郡守。②及：漫上。③扉：门。④陂（bēi）田：山坡上的田地。</w:t>
      </w:r>
    </w:p>
    <w:p>
      <w:pPr>
        <w:pStyle w:val="5"/>
        <w:widowControl/>
        <w:spacing w:beforeAutospacing="0" w:afterAutospacing="0" w:line="288" w:lineRule="auto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⑤傃（sù）：向着，沿着。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11．下列句子中加点词意思</w:t>
      </w:r>
      <w:r>
        <w:rPr>
          <w:rFonts w:hint="eastAsia" w:ascii="Times New Roman" w:hAnsi="Times New Roman"/>
          <w:sz w:val="21"/>
          <w:szCs w:val="21"/>
          <w:em w:val="dot"/>
        </w:rPr>
        <w:t>不相同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tabs>
          <w:tab w:val="left" w:pos="2100"/>
          <w:tab w:val="left" w:pos="4200"/>
          <w:tab w:val="left" w:pos="672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</w:t>
      </w:r>
      <w:r>
        <w:rPr>
          <w:rFonts w:hint="eastAsia" w:ascii="Times New Roman" w:hAnsi="Times New Roman"/>
          <w:sz w:val="21"/>
          <w:szCs w:val="21"/>
          <w:em w:val="dot"/>
        </w:rPr>
        <w:t>名</w:t>
      </w:r>
      <w:r>
        <w:rPr>
          <w:rFonts w:hint="eastAsia" w:ascii="Times New Roman" w:hAnsi="Times New Roman"/>
          <w:sz w:val="21"/>
          <w:szCs w:val="21"/>
        </w:rPr>
        <w:t>之者谁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故</w:t>
      </w:r>
      <w:r>
        <w:rPr>
          <w:rFonts w:hint="eastAsia" w:ascii="Times New Roman" w:hAnsi="Times New Roman"/>
          <w:sz w:val="21"/>
          <w:szCs w:val="21"/>
          <w:em w:val="dot"/>
        </w:rPr>
        <w:t>名</w:t>
      </w:r>
      <w:r>
        <w:rPr>
          <w:rFonts w:hint="eastAsia" w:ascii="Times New Roman" w:hAnsi="Times New Roman"/>
          <w:sz w:val="21"/>
          <w:szCs w:val="21"/>
        </w:rPr>
        <w:t>之曰“放鹤亭”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B．有亭翼</w:t>
      </w:r>
      <w:r>
        <w:rPr>
          <w:rFonts w:hint="eastAsia" w:ascii="Times New Roman" w:hAnsi="Times New Roman"/>
          <w:sz w:val="21"/>
          <w:szCs w:val="21"/>
          <w:em w:val="dot"/>
        </w:rPr>
        <w:t>然</w:t>
      </w:r>
      <w:r>
        <w:rPr>
          <w:rFonts w:hint="eastAsia" w:ascii="Times New Roman" w:hAnsi="Times New Roman"/>
          <w:sz w:val="21"/>
          <w:szCs w:val="21"/>
        </w:rPr>
        <w:t>临于泉上者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隐</w:t>
      </w:r>
      <w:r>
        <w:rPr>
          <w:rFonts w:hint="eastAsia" w:ascii="Times New Roman" w:hAnsi="Times New Roman"/>
          <w:sz w:val="21"/>
          <w:szCs w:val="21"/>
          <w:em w:val="dot"/>
        </w:rPr>
        <w:t>然</w:t>
      </w:r>
      <w:r>
        <w:rPr>
          <w:rFonts w:hint="eastAsia" w:ascii="Times New Roman" w:hAnsi="Times New Roman"/>
          <w:sz w:val="21"/>
          <w:szCs w:val="21"/>
        </w:rPr>
        <w:t>如大环</w:t>
      </w:r>
    </w:p>
    <w:p>
      <w:pPr>
        <w:pStyle w:val="5"/>
        <w:widowControl/>
        <w:tabs>
          <w:tab w:val="left" w:pos="2100"/>
          <w:tab w:val="left" w:pos="4200"/>
          <w:tab w:val="left" w:pos="672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C．山间</w:t>
      </w:r>
      <w:r>
        <w:rPr>
          <w:rFonts w:hint="eastAsia" w:ascii="Times New Roman" w:hAnsi="Times New Roman"/>
          <w:sz w:val="21"/>
          <w:szCs w:val="21"/>
          <w:em w:val="dot"/>
        </w:rPr>
        <w:t>之</w:t>
      </w:r>
      <w:r>
        <w:rPr>
          <w:rFonts w:hint="eastAsia" w:ascii="Times New Roman" w:hAnsi="Times New Roman"/>
          <w:sz w:val="21"/>
          <w:szCs w:val="21"/>
        </w:rPr>
        <w:t>朝暮也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而山人</w:t>
      </w:r>
      <w:r>
        <w:rPr>
          <w:rFonts w:hint="eastAsia" w:ascii="Times New Roman" w:hAnsi="Times New Roman"/>
          <w:sz w:val="21"/>
          <w:szCs w:val="21"/>
          <w:em w:val="dot"/>
        </w:rPr>
        <w:t>之</w:t>
      </w:r>
      <w:r>
        <w:rPr>
          <w:rFonts w:hint="eastAsia" w:ascii="Times New Roman" w:hAnsi="Times New Roman"/>
          <w:sz w:val="21"/>
          <w:szCs w:val="21"/>
        </w:rPr>
        <w:t>亭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D．</w:t>
      </w:r>
      <w:r>
        <w:rPr>
          <w:rFonts w:hint="eastAsia" w:ascii="Times New Roman" w:hAnsi="Times New Roman"/>
          <w:sz w:val="21"/>
          <w:szCs w:val="21"/>
          <w:em w:val="dot"/>
        </w:rPr>
        <w:t>而</w:t>
      </w:r>
      <w:r>
        <w:rPr>
          <w:rFonts w:hint="eastAsia" w:ascii="Times New Roman" w:hAnsi="Times New Roman"/>
          <w:sz w:val="21"/>
          <w:szCs w:val="21"/>
        </w:rPr>
        <w:t>年又最高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暮则傃东山</w:t>
      </w:r>
      <w:r>
        <w:rPr>
          <w:rFonts w:hint="eastAsia" w:ascii="Times New Roman" w:hAnsi="Times New Roman"/>
          <w:sz w:val="21"/>
          <w:szCs w:val="21"/>
          <w:em w:val="dot"/>
        </w:rPr>
        <w:t>而</w:t>
      </w:r>
      <w:r>
        <w:rPr>
          <w:rFonts w:hint="eastAsia" w:ascii="Times New Roman" w:hAnsi="Times New Roman"/>
          <w:sz w:val="21"/>
          <w:szCs w:val="21"/>
        </w:rPr>
        <w:t>归</w:t>
      </w:r>
    </w:p>
    <w:p>
      <w:pPr>
        <w:pStyle w:val="5"/>
        <w:widowControl/>
        <w:tabs>
          <w:tab w:val="left" w:pos="2100"/>
          <w:tab w:val="left" w:pos="4200"/>
          <w:tab w:val="left" w:pos="672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12．对【乙】文中画波浪线部分的断句，</w:t>
      </w:r>
      <w:r>
        <w:rPr>
          <w:rFonts w:hint="eastAsia" w:ascii="Times New Roman" w:hAnsi="Times New Roman"/>
          <w:sz w:val="21"/>
          <w:szCs w:val="21"/>
          <w:em w:val="dot"/>
        </w:rPr>
        <w:t>正确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tabs>
          <w:tab w:val="left" w:pos="2100"/>
          <w:tab w:val="left" w:pos="4200"/>
          <w:tab w:val="left" w:pos="672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A．明年春/水落/迁于故居之东/东山之麓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B．明年/春水落迁/于故居之东/东山之麓</w:t>
      </w:r>
    </w:p>
    <w:p>
      <w:pPr>
        <w:pStyle w:val="5"/>
        <w:widowControl/>
        <w:tabs>
          <w:tab w:val="left" w:pos="2100"/>
          <w:tab w:val="left" w:pos="4200"/>
          <w:tab w:val="left" w:pos="672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C．明年春/水落迁于故居/之东/东山之麓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D．明年/春水落/迁于故居/之东东山之麓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13．下列对【甲】【乙】两文的理解和分析，</w:t>
      </w:r>
      <w:r>
        <w:rPr>
          <w:rFonts w:hint="eastAsia" w:ascii="Times New Roman" w:hAnsi="Times New Roman"/>
          <w:sz w:val="21"/>
          <w:szCs w:val="21"/>
          <w:em w:val="dot"/>
        </w:rPr>
        <w:t>不正确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A．两文作者欧阳修、苏轼均为唐宋八大家重要成员，“唐宋八大家”指八大散文家。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B．【甲】文第①段由近而远，一步步“推出”醉翁亭；【乙】文叙议结合，交代了“放鹤亭”的由来。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C．【甲】文中“者”“也”“而”“之”等虚词的使用使文章读来舒缓自如；【乙】文读来文笔似闲散，却摇曳多姿，意脉流畅。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D．【甲】文表达了作者虽遭朝廷放逐，仍积极进取、与民同乐的志趣；【乙】文赞美隐逸者的乐趣，流露出对清远闲放生活的向往。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14．将文中画横线的句子翻译成现代汉语。（8分）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（1）醉翁之意不在酒，在乎山水之间也。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（2）或立于陂田，或翔于云表。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（三）阅读下列材料，完成15～16题。（7分）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【材料一】2022年5月4日，共青团益阳市委结合今年“文明健康  绿色环保”爱国卫生月的主题，在中心城区秀峰公园组织开展志愿服务活动。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为进一步加强对儿童及青少年的垃圾分类宣传和普及教育，志愿讲师在现场为学生和家长普及垃圾分类知识，组织志愿者、家长和孩子们环湖开展公益活动，体验不一样的“移动课堂”。90多个家庭参与其中，通过现场宣讲和“移动课堂”，环保观念深入人心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材料二】近日，记者随被誉为“洞庭湿地护鸟第一人”的环保志愿者、鸟类摄影专家李剑志到南洞庭湖开展志愿巡湖活动，在大通湖区金盆镇漉湖堤段一片杨树林里，李剑志通过望远镜观察发现，有大量的鹭鸟在筑巢栖息，初步认定这里栖息了1000多只鹭鸟，新筑巢500多个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令人欣喜的是，这次观察首次发现了灰山椒鸟与白眉鸫，这是南洞庭湖鸟类的新纪录。灰山椒鸟与白眉鸫同属中型鸟类，主要栖息于茂密的原始落叶阔叶林和红松阔叶混交林中，也出现在林缘次生林、河岸林。主要分布于俄罗斯远东流域、朝鲜、日本、琉球群岛、中国北部地区。这次发现，为生态洞庭湖“百鸟家谱”增添了新成员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【材料三】城市在发展，高质量的生活品质成为市民的期盼。近年来，市委、市政府高度重视口袋公园建设，利用边角地、废弃地、闲置地等不起眼的地块，提质改造成小型休闲健身景观场所，不仅使人居环境得到改善，提升了城市景观和环境质量，还配套设置适老适儿设施、体育设施、垃圾分类设施，为市民提供切合需求的休憩好去处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今年，我市计划总投资2000万元，在中心城区建设35个口袋公园，总面积将超过6万平方米。目前已完成资北游园项目建设，南岳官口袋公园、栖凤口袋公园、永福路街头游园等12个口袋公园或游园项目也已陆续启动建设。口袋公园建设将成为改善民生的重要抓手和提升城市综合承载力、竞争力的重要举措。</w:t>
      </w:r>
    </w:p>
    <w:p>
      <w:pPr>
        <w:pStyle w:val="5"/>
        <w:widowControl/>
        <w:spacing w:beforeAutospacing="0" w:afterAutospacing="0" w:line="288" w:lineRule="auto"/>
        <w:jc w:val="right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（以上材料均出自《益阳日报》，有删改）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15．下列对材料相关内容的理解</w:t>
      </w:r>
      <w:r>
        <w:rPr>
          <w:rFonts w:hint="eastAsia" w:ascii="Times New Roman" w:hAnsi="Times New Roman"/>
          <w:sz w:val="21"/>
          <w:szCs w:val="21"/>
          <w:em w:val="dot"/>
        </w:rPr>
        <w:t>不正确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A．从【材料一】可见，采取现场宣讲与“移动课堂”相结合的方式能有效促进环保理念的深入与落实。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B．【材料二】列举灰山椒鸟与白眉鸫首次在南洞庭湖出现的事例，说明此地生态环境已具有中国北方的特征。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C．【材料三】中用一系列的数字表明市委、市政府对“口袋公园”建设的高度重视，这也是我市创建国家园林城市的一个有力举措。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D．“绿水青山就是金山银山”，美好的生态环境与高质量的生活品质是广大市民的追求与期盼。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16．请结合材料谈谈，我们青少年可以从哪些方面为我市创建全国文明城市、园林城市助力？（4分）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（四）阅读文章，完成17～19题。（9分）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楷体" w:hAnsi="楷体" w:eastAsia="楷体" w:cs="楷体"/>
          <w:b/>
          <w:bCs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sz w:val="21"/>
          <w:szCs w:val="21"/>
        </w:rPr>
        <w:t>努力，什么时候都不晚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李朝德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①曾有人跟我说，只要愿意努力，只要真的想做事，什么时候都不晚。这句话每每想来都励人奋进。无论处在人生的哪个发展阶段，都要有努力的勇气和劲头。哪怕每天进步一点点，最终也会聚沙成塔、集腋成裘，实现从量变到质变的转换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②正如有句话所讲，种一棵树最好的时间是十年前，其次是现在。只要肯努力，当下就是最好的时间。哈里·莱伯曼是一个画家，他不是从小就开始学习画画的，而是在80岁时才开始第一次摆弄画笔和颜料，正式接触绘画。哈里·莱伯曼在他101岁时说：“我不说我有101岁的年纪，而是说我有101年的成熟。我要向那些到了50、60、70、80或90岁就自认为上了年纪的人表明，这不是生活的暮年。”即便到了80岁，哈里·莱伯曼也能从头开始努力去做自己从未涉足的事情。他没有因为任何因素而放弃努力，最终为自己的生命画卷涂上了绚丽的一笔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③现实中，我们有时也会听到有人发出这样的感慨：都这把年纪了，再怎么努力也没有意义了。他们之所以这样想，除了某些客观原因外，更多的是与自身的心态相关。有的人在潜意识里否定了自己的能力，觉得以自己的能力努力了也不会有结果，所以干脆放弃努力；有的人以此为借口来掩饰自己的惰性，只想得过且过混日子，不想吃努力的苦；有的人只考虑最后的结果，如果努力的成本大于最终的收获，就不愿意去努力。我们处在一个日新月异、奋发进取的时代，不努力就意味着要落后，“躺赢”绝无可能，“躺平”绝不可取。</w:t>
      </w:r>
      <w:r>
        <w:rPr>
          <w:rFonts w:hint="eastAsia" w:ascii="Times New Roman" w:hAnsi="Times New Roman" w:eastAsia="楷体"/>
          <w:sz w:val="21"/>
          <w:szCs w:val="21"/>
          <w:u w:val="single"/>
        </w:rPr>
        <w:t>那些放弃努力的人就像海面上失去船桨的小舟，终将被时代的浪潮所吞没</w:t>
      </w:r>
      <w:r>
        <w:rPr>
          <w:rFonts w:hint="eastAsia" w:ascii="Times New Roman" w:hAnsi="Times New Roman" w:eastAsia="楷体"/>
          <w:sz w:val="21"/>
          <w:szCs w:val="21"/>
        </w:rPr>
        <w:t>。只有不懈努力、与时俱进，才能跟上时代的步伐，创造属于自己的美好未来。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④努力是一种态度。一个积极努力的人，无论什么时候，碰到什么境遇，总能看到光明的前景，哪怕当下的困难再大、阻碍再多，也能以乐观的心态保持努力的劲头，在全力以赴中激发潜力，披荆斩棘、踏平坎坷、走向未来。一个积极努力的人，不会因艰辛而止步不前，而是不怕难、不怕苦，不松懈、不放弃，脚踏实地不断奋进，用勤恳付出为人生添彩。一个积极努力的人，不会只想着最终结果的好坏，更能看到努力过程中的点滴收获。努力不一定有收获，但不努力一定不会有收获。我们与其在犹豫徘徊中虚度光阴，不如静下心来、专心努力，往往能有令人惊喜的收获。当然，努力的过程中会遇到很多困难，我们要有风雨兼程的心理准备，持之以恒地坚持下去。如果总是三天打鱼、两天晒网，那么努力再多也很难有所收获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⑤某种意义上讲，努力的程度，决定了人生的高度。任何人的不懈努力都不会被辜负，都将成为通往成功的阶梯。虽说“努力，什么时候都不晚”，但也要有紧迫意识，因为每个阶段都有每个阶段的任务和特性，有时候错过了，就需要付出更多的努力才能弥补，因而，我们须抓住眼前的大好时光，从当下开始努力，一笔一画书写出光辉灿烂的未来。</w:t>
      </w:r>
    </w:p>
    <w:p>
      <w:pPr>
        <w:pStyle w:val="5"/>
        <w:widowControl/>
        <w:spacing w:beforeAutospacing="0" w:afterAutospacing="0" w:line="288" w:lineRule="auto"/>
        <w:jc w:val="right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（选自2022年1月13日《中国纪检监察报》）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17．下面对原文内容的理解和分析</w:t>
      </w:r>
      <w:r>
        <w:rPr>
          <w:rFonts w:hint="eastAsia" w:ascii="Times New Roman" w:hAnsi="Times New Roman"/>
          <w:sz w:val="21"/>
          <w:szCs w:val="21"/>
          <w:em w:val="dot"/>
        </w:rPr>
        <w:t>有误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A．文章告诉我们，我们要持有积极努力的心态，而且，我们要有紧迫意识，抓住当下美好时光开始努力。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B．哈里·莱伯曼80岁时正式接触绘画，没有因为任何因素而放弃努力，最终为自己的生命画卷涂上了绚丽的一笔。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C．那些动不动感慨“都这把年纪了，再怎么努力也没有意义了”的人，完全是由自身心态不行造成的。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D．一个积极努力的人，哪怕当下的困难再大、阻碍再多，也能保持努力的劲头，在全力以赴、持之以恒中激发潜力，走向未来。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18．下列对文章论证的相关分析</w:t>
      </w:r>
      <w:r>
        <w:rPr>
          <w:rFonts w:hint="eastAsia" w:ascii="Times New Roman" w:hAnsi="Times New Roman"/>
          <w:sz w:val="21"/>
          <w:szCs w:val="21"/>
          <w:em w:val="dot"/>
        </w:rPr>
        <w:t>正确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A．第①段从曾有人跟“我”说的一句话写起，主要目的是作为道理论据，证明中心论点，并激发读者的阅读兴趣。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B．第②段从正面举例，第③段从反面列举“有的人”的种种表现，论证了人生的高度取决于你从什么时候开始努力。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C．第③段画线句子运用比喻论证的方法，形象地从正面证明了“只有不懈努力、与时俱进，才能跟上时代的步伐，创造属于自己的美好未来”的观点。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D．文章按“总一分—总”的结构方式写作，第①段提出问题，第②③④展开论述，最后一段强调论点，发出号召。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19．下面的链接材料可否作为本文的事实论据？为什么？（3分）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【链接材料】</w:t>
      </w:r>
      <w:r>
        <w:rPr>
          <w:rFonts w:hint="eastAsia" w:ascii="Times New Roman" w:hAnsi="Times New Roman" w:eastAsia="楷体"/>
          <w:sz w:val="21"/>
          <w:szCs w:val="21"/>
        </w:rPr>
        <w:t>眉山苏洵，少不喜学，壮岁犹不知书。年二十七，始发愤读书。举进士，又举茂才，皆不中。曰：“此未足为我学也。”焚其文，闭户读书，五六年，乃大究《六经》百家之说。嘉佑初，与二子轼、辙至京师。欧阳文忠公献其书于朝，士大夫争持其文，二子举进士，亦皆在高第。于是，父子名动京师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（五）阅读李培俊的《黑锅》，完成20～23题。 （16分）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楷体" w:hAnsi="楷体" w:eastAsia="楷体" w:cs="楷体"/>
          <w:b/>
          <w:bCs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sz w:val="21"/>
          <w:szCs w:val="21"/>
        </w:rPr>
        <w:t>黑 锅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李培俊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①小麦家的红公鸡丢了，一大早小麦打开鸡窝，那只红公鸡率先钻出鸡窝，拍打着翅膀飞上墙头，撒过欢，落在榆树下的阴凉里，叨食着一颗颗肥大的榆钱。可到了傍晚，鸡该进窝了，那只红公鸡却没影了，不见了。小麦和朝晖两口子分头走出家门，在房前、屋后、路沟里寻找，两口子在家门口重新会合时，摇着头叹了口气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②这只公鸡是两口子的宝贝，火红火红的不带一点杂色，脖颈那儿有一圈金黄的毛羽，像戴了个金色的项圈。红公鸡的叫声也很特别，纯净、清脆、嘹亮，那声咯咯咯，先高后低，中间拐个弯，然后长声扬起，尾声拖得特别长，有点女高音的味道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③红公鸡没了，丢了，夫妻俩的生活便少了许多乐趣。晚上躺在床上，两口子唉声叹气一番，惋惜一番。小麦说，你说，咱家的公鸡咋就丢了呢？朝晖说，可能让黄鼠狼拉走了吧。小麦说，不像，要是野物吃了，总得留下点鸡毛啥的。朝晖说，还有一种可能，那就是被人捉去吃了。小麦挺身坐起，说，瞧我这脑子，咋没想到这回事呢。接下来，两口子把村里人过了一遍筛子。最后，两口子把焦点集中到王五身上。王五是村里有名的穷汉，因为穷，老婆跟一个收中药材的外乡人跑了，一去10年没有踪影。王五心凉了，地也不好好侍弄，收下的粮食仅仅填饱肚子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④吃鸡要煮要炖，煮了炖了就会有香味飘出来，正好抓个现行。两口子半夜起身，偷偷踅摸到王五家附近。王五已经睡了，屋里黑洞洞的不见一星灯光，隔着破窗户，能听见王五粗重的鼻鼾，长一声短一声的。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⑤不过，两口子还是断定，红公鸡是被王五偷了，怕露馅，今天没煮没炖。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⑥第二天一早，小麦路过王五门口，清清嗓子，骂起阵来。小麦说，我家红公鸡被人逮去吃了，谁吃了让他口舌长疗疮，让他拉肚子。小麦性子绵，不惯骂人，骂声显得有气无力，只是比往常说话声音大了点而已，而且脸还红着。不大一会，王五家门口便围了不少人，小麦这种叫阵就大有深意了，有所指了，不然，咋没到别的地方骂？大家的目光紧紧盯住王五房门。王五出来了，王五问小麦，出了啥事？咋都跑到我家来了？小麦说，我家红公鸡让人吃了。王五说，你家公鸡让人吃了，跑到我这儿骂啥？小麦说，不吃盐不发渴，我骂偷鸡子的贼，你吃啥热呢？王五说，你这是怀疑我了？小麦说，谁吃谁知道！小麦又把刚才骂人的话重复了一遍便草草收场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⑦下午三点多，二嫂匆匆跑到小麦家，说，应了！应了！小麦就问啥应了？二嫂说，去村卫生所拿药，正碰上王五也去看病，你猜咋了？他真拉肚子呢，人软得像根面条。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⑧小麦却高兴不起来，二嫂一走，小麦对朝晖说，都是你，叫我骂人家咒人家，咒得王五真拉肚子了，看这事弄得！朝晖脸上木木的，没说话。小麦说，不就一只鸡子吗？值几个，丢了咱再养，总比人家害病强吧。朝晖说，病都骂出来了，你说咋办？小麦说，拉肚子这病我有经验，光吃药不行，甜汤里打鸡蛋，最补肚子。小麦进了厨房，搅了一大碗甜汤，磕进去两个鸡蛋，端给朝晖，说，事儿是你让惹的，你得送去。朝晖很不情愿，小麦就把脸挂起来，说，你不去我也不逼你，今天晚上你睡沙发啊。朝晖忙说，我去，我去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⑨王五也是有个性的人，小麦骂了他，让他很没面子，窝了一肚子火，王五越想越气，中午也没做饭，吃了一碗昨天的剩饭，把肚子吃坏了。可他没有想到，朝晖竟送来一碗鸡蛋甜汤。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①王五下决心找回小麦家的红公鸡，以证明自己的清白。两天后，王五还真在小山一个洼地里找到了那只红公鸡，公鸡被野藤缠住脚了。王五一阵狂喜，亮起巴掌，对着红公鸡虚挥一掌，说，我打死你个小东西，让老子挨骂背黑锅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⑪王五把红公鸡送到朝晖家，小麦接了，说朝晖，还不让五哥去屋里坐？小麦还说，今天五哥别走了，我给炒几个菜，你哥俩喝二两。菜端上桌，瓷盆里盛着的却是那只红公鸡。王五说，小麦，你……你……小麦说，你啥呢，不就一只鸡子嘛，比人的情义还要紧？</w:t>
      </w:r>
    </w:p>
    <w:p>
      <w:pPr>
        <w:pStyle w:val="5"/>
        <w:widowControl/>
        <w:spacing w:beforeAutospacing="0" w:afterAutospacing="0" w:line="288" w:lineRule="auto"/>
        <w:jc w:val="right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（选自《小小说选刊》，有删节）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20．下列对小说有关内容和艺术特色的分析鉴赏，</w:t>
      </w:r>
      <w:r>
        <w:rPr>
          <w:rFonts w:hint="eastAsia" w:ascii="Times New Roman" w:hAnsi="Times New Roman"/>
          <w:sz w:val="21"/>
          <w:szCs w:val="21"/>
          <w:em w:val="dot"/>
        </w:rPr>
        <w:t>正确</w:t>
      </w:r>
      <w:r>
        <w:rPr>
          <w:rFonts w:hint="eastAsia" w:ascii="Times New Roman" w:hAnsi="Times New Roman"/>
          <w:sz w:val="21"/>
          <w:szCs w:val="21"/>
        </w:rPr>
        <w:t>的一项是（3分）（    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A．因为小麦家的公鸡丢失，王五无端地背了偷鸡的黑锅，小说以“黑锅”为标题，表现了作者对他的同情和对小麦夫妇的批评。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B．小说篇幅短小，但人物形象十分鲜明，这主要得益于作者采用了对比、反衬的艺术手法，还有肖像描写、语言描写、心理描写、社会环境描写等。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C．二嫂告诉小麦王五生病，使故事发生了逆转，矛盾冲突走向缓和，为小麦、朝晖两人思想的转变提供契机，展现了他们性格中善良的一面。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D．小麦得知王五因挨骂得病之后，心中愧疚，还亲手做了鸡蛋甜汤，让朝晖送给王五，说明小麦是一个善变的人。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21．结合文章，说说“红公鸡”在小说中的作用。（4分）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22．请结合故事情节，分析王五的性格特点。（4分）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23．小说结尾写“菜端上桌，瓷盆里盛着的却是那只红公鸡”，你认为这样安排结尾好还是不好？请结合文章内容谈谈你的看法。（5分）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bCs/>
        </w:rPr>
        <w:t>三、作文（60分）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24．请阅读下面的文字，按要求作文。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 w:eastAsia="楷体"/>
          <w:sz w:val="21"/>
          <w:szCs w:val="21"/>
        </w:rPr>
      </w:pPr>
      <w:r>
        <w:rPr>
          <w:rFonts w:hint="eastAsia" w:ascii="Times New Roman" w:hAnsi="Times New Roman" w:eastAsia="楷体"/>
          <w:sz w:val="21"/>
          <w:szCs w:val="21"/>
        </w:rPr>
        <w:t>为中华民族伟大复兴而努力学习，是对国家的承诺；面对新冠疫情积极做好个人防护，是对社会的承诺；诚信友善、孝老爱亲是对他人的承诺；强身健体、珍爱生命是对自己的承诺……承诺是一份责任，也是一种素养。在初中生活里，你有过哪些与承诺有关的经历和感触呢？请以“承诺”为话题，结合自己的生活体验，写一篇文章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【要求】（1）题目自拟，立意自定；（2）除诗歌外文体不限；（3）文中不出现真实的人名、校名和地名；（4）卷面整洁，内容充实，不少于600字。</w:t>
      </w: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</w:rPr>
      </w:pPr>
    </w:p>
    <w:p>
      <w:pPr>
        <w:pStyle w:val="5"/>
        <w:widowControl/>
        <w:spacing w:beforeAutospacing="0" w:afterAutospacing="0" w:line="288" w:lineRule="auto"/>
        <w:ind w:firstLine="420" w:firstLineChars="200"/>
        <w:rPr>
          <w:rFonts w:ascii="Times New Roman" w:hAnsi="Times New Roman"/>
          <w:sz w:val="21"/>
          <w:szCs w:val="21"/>
        </w:rPr>
      </w:pPr>
    </w:p>
    <w:p>
      <w:pPr>
        <w:pStyle w:val="5"/>
        <w:widowControl/>
        <w:spacing w:beforeAutospacing="0" w:afterAutospacing="0"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pStyle w:val="5"/>
        <w:widowControl/>
        <w:spacing w:beforeAutospacing="0" w:afterAutospacing="0"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pStyle w:val="5"/>
        <w:widowControl/>
        <w:spacing w:beforeAutospacing="0" w:afterAutospacing="0" w:line="288" w:lineRule="auto"/>
        <w:jc w:val="center"/>
        <w:rPr>
          <w:rFonts w:hint="eastAsia" w:ascii="Times New Roman" w:hAnsi="Times New Roman"/>
          <w:b/>
          <w:bCs/>
          <w:sz w:val="32"/>
          <w:szCs w:val="32"/>
        </w:rPr>
      </w:pPr>
    </w:p>
    <w:p>
      <w:pPr>
        <w:pStyle w:val="5"/>
        <w:widowControl/>
        <w:spacing w:beforeAutospacing="0" w:afterAutospacing="0"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赫山区2022年上学期期末教学质量检测题</w:t>
      </w:r>
    </w:p>
    <w:p>
      <w:pPr>
        <w:pStyle w:val="5"/>
        <w:widowControl/>
        <w:spacing w:beforeAutospacing="0" w:afterAutospacing="0" w:line="288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九年级语文参考答案及评分标准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bCs/>
        </w:rPr>
        <w:t>一、积累与运用（34分）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I．C 2．B 3．D 4．D 5．A解析：A项错在“但押韵的效果要好过不押韵”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6．名著阅读。（3分）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①杨志（1分） ②景阳冈打虎（1分）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③推动故事情节发展，丰富故事内容；烘托人物形象，凸显人物性格。（1分）（答出其中一个要点即可）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7．按要求填空。（每空1分，共7分，错一字该句不得分）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（1）闲来垂钓碧溪上  （2）上下一白  湖心亭一点  （3）但愿人长久  千里共婵娟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（4）先天之忧而忧  后天下之乐而乐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8．综合性学习。（9分）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（1）（2分）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示例：小说那曲折的情节、鲜活的人物、多样的手法，带给我们无穷的阅读乐趣。下面，我们通过讲述来感受其魅力。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（2）（3分）</w:t>
      </w:r>
    </w:p>
    <w:p>
      <w:pPr>
        <w:pStyle w:val="5"/>
        <w:widowControl/>
        <w:tabs>
          <w:tab w:val="left" w:pos="4200"/>
          <w:tab w:val="left" w:pos="714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示例1：典型特征：细脚伶仃的圆规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出自作品：《故乡》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人物：杨二嫂</w:t>
      </w:r>
    </w:p>
    <w:p>
      <w:pPr>
        <w:pStyle w:val="5"/>
        <w:widowControl/>
        <w:tabs>
          <w:tab w:val="left" w:pos="4200"/>
          <w:tab w:val="left" w:pos="714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示例2：典型特征：未出隆中而知天下三分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出自作品：《三国演义》</w:t>
      </w:r>
      <w:r>
        <w:rPr>
          <w:rFonts w:hint="eastAsia"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>人物：诸葛亮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（3）（4分）答案要符合人物的性格特点，服务于作品主旨表达的需要。答案略。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bCs/>
        </w:rPr>
        <w:t>二、阅读（56分）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bCs/>
          <w:sz w:val="21"/>
          <w:szCs w:val="21"/>
        </w:rPr>
        <w:t>（一）阅读下面这首诗，完成9～10题。（7分）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9．D解析：D项错在对诗歌情感基调的分析，整首诗情感表达是复杂变化的，沉郁而不消沉，虽有对现实的不满，但不颓废，给人激扬向上之感。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10．（4分）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诗人用“沉舟”和“病树”自喻，（1分）用“千帆过”和“万木春”比喻仕途得意的人。（1分）诗人虽屡遭贬谪，但看到新人辈出，内心同样欣慰，表现其豁达的胸襟。（1分）这两句也蕴含了新事物必将取代旧事物的哲理。（1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bCs/>
          <w:sz w:val="21"/>
          <w:szCs w:val="21"/>
        </w:rPr>
        <w:t>（二）阅读下面的文言文，完成11～14题。（17分）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11．D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12．A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13．B解析：B项中【甲】文第①段是由远而近一步步“推出”醉翁亭，【乙】文所选材料没有运用议论的表达方式。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14．（1）（4分）醉翁的情趣不在喝酒上，而在于欣赏山水之间的美景。（译出“之”“意”“山水之间”各1分，句意1分）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（2）（4分）有时立在山坡上的田地，有时又飞翔在万里云海之外。（译出“或”“于”“云表”各1分，句意1分）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bCs/>
          <w:sz w:val="21"/>
          <w:szCs w:val="21"/>
        </w:rPr>
        <w:t>（三）阅读下列材料，完成15～16题。（7分）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15．B解析：【材料二】列举灰山椒鸟与百眉鸫首次在南洞庭湖出现的事例，是为了说明此地生态环境已越来越好。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16．（4分）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示例：（1）学习垃圾分类知识，正确投放垃圾。（2）主动植树，积极参与城市绿化建设。（3）保护益鸟，和谐相处。（4）提高环保理念，爱护身边环境。（紧扣材料提合理化建议，提出一条得2分，提出两条得3分，提出三条得满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bCs/>
          <w:sz w:val="21"/>
          <w:szCs w:val="21"/>
        </w:rPr>
        <w:t>（四）阅读文章，完成17～19题。（9分）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17．C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18．D解析：A项中不是证明中心论点，而是引出中心论点；B项中②③段论证的是：从什么时候开始努力与年龄无关，大多与心态有关；C项中画线句是从反面论证，而非正面论证。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19．（3分）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可以。链接材料记叙苏洵二十七岁时开始努力读书，终于名动京师，名列“唐宋八大家”之一的事例，这正好印证了本文中心论点“努力什么时候都不晚”。因此可以作为本文的事实论据。（观点表达1分，简述理由2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bCs/>
          <w:sz w:val="21"/>
          <w:szCs w:val="21"/>
        </w:rPr>
        <w:t>（五）阅读李培俊的《黑锅》，完成20～23题。（16分）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20．C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21．（4分）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示例：（1）</w:t>
      </w:r>
      <w:r>
        <w:rPr>
          <w:rFonts w:hint="eastAsia" w:ascii="宋体" w:hAnsi="宋体" w:cs="宋体"/>
          <w:sz w:val="21"/>
          <w:szCs w:val="21"/>
        </w:rPr>
        <w:t>“</w:t>
      </w:r>
      <w:r>
        <w:rPr>
          <w:rFonts w:hint="eastAsia" w:ascii="Times New Roman" w:hAnsi="Times New Roman"/>
          <w:sz w:val="21"/>
          <w:szCs w:val="21"/>
        </w:rPr>
        <w:t>红公鸡”是小说的线索，故事情节可以分为“丢鸡”“找鸡”“得鸡”“杀鸡”四个阶段，线索清晰，叙述井然有序。（答出线索并有情节梳理2分）（2）推动了情节的发展，完成了对人物形象的塑造，表现了人与人之间宽容理解的主题。（2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22．（4分）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示例：（1）穷而懒。老婆跟人跑了，无心劳动，粮食仅能填饱肚子。（2）有个性有自尊。被人骂，背黑锅没找到有效反抗途径，生闷气，吃剩饭，决定找回公鸡证清白。（3）性格纯朴善良。找到公鸡后对其虚挥一掌，并送到朝晖家。（能结合内容分析概括出两个特点即得满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23．（5分）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示例一：这个情节安排得很精彩。（1分）（1）从情节发展的角度看，前面小麦做汤，朝晖送汤，他们对王五的态度已经发生了转变，王五又找到了这只鸡，因此，“杀鸡待客”既出人意料，也在情理之中。（2分）（2）从人物塑造的角度看，“杀鸡待客”进一步表现了小麦两口子朴实善良、重视乡情的个性。（2分）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示例二：这个情节是一处败笔。（1分）（1）从情节发展角度看，丢鸡、找鸡、得鸡，已经是一种圆满，费尽周折后失而复得的公鸡，转眼之间又被宰了，虽说是为了“情义”，但还是让人难以理解。（2分）（2）从人物塑造的角度看，朴实的小麦夫妇把这只鸡放在重要的位置，前面用大量笔墨渲染这只公鸡是两人的宝贝，现在找到了，理应珍惜才对，所以“杀鸡”的情节不合理。（2分）</w:t>
      </w:r>
    </w:p>
    <w:p>
      <w:pPr>
        <w:pStyle w:val="5"/>
        <w:widowControl/>
        <w:tabs>
          <w:tab w:val="left" w:pos="2570"/>
        </w:tabs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b/>
          <w:bCs/>
        </w:rPr>
        <w:t>三、作文（60分）</w:t>
      </w:r>
      <w:r>
        <w:rPr>
          <w:rFonts w:hint="eastAsia" w:ascii="Times New Roman" w:hAnsi="Times New Roman"/>
          <w:b/>
          <w:bCs/>
        </w:rPr>
        <w:tab/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</w:rPr>
        <w:t>略。</w:t>
      </w: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</w:p>
    <w:p>
      <w:pPr>
        <w:pStyle w:val="5"/>
        <w:widowControl/>
        <w:spacing w:beforeAutospacing="0" w:afterAutospacing="0" w:line="288" w:lineRule="auto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ZiODIyMGJkNmM4MDZjMGFiMWYwOWZjOTI3ZDU0ODIifQ=="/>
    <w:docVar w:name="KSO_WPS_MARK_KEY" w:val="30c105c7-1ce8-4407-b0db-8d50e50c4652"/>
  </w:docVars>
  <w:rsids>
    <w:rsidRoot w:val="00A07DF2"/>
    <w:rsid w:val="00005EBC"/>
    <w:rsid w:val="000460FF"/>
    <w:rsid w:val="00054E7B"/>
    <w:rsid w:val="00073B41"/>
    <w:rsid w:val="000E4D02"/>
    <w:rsid w:val="000E4FF1"/>
    <w:rsid w:val="001177F3"/>
    <w:rsid w:val="00135426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37F6B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36424"/>
    <w:rsid w:val="00740A09"/>
    <w:rsid w:val="00741E2F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83578"/>
    <w:rsid w:val="00DA0796"/>
    <w:rsid w:val="00DA5448"/>
    <w:rsid w:val="00DB6888"/>
    <w:rsid w:val="00DC061C"/>
    <w:rsid w:val="00DF071B"/>
    <w:rsid w:val="00E22C2C"/>
    <w:rsid w:val="00E3768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184320F"/>
    <w:rsid w:val="0F3C64E5"/>
    <w:rsid w:val="144813FA"/>
    <w:rsid w:val="17D9027F"/>
    <w:rsid w:val="1FA65D40"/>
    <w:rsid w:val="265E4AAD"/>
    <w:rsid w:val="33E60C6A"/>
    <w:rsid w:val="38274566"/>
    <w:rsid w:val="43FC217B"/>
    <w:rsid w:val="60451BC4"/>
    <w:rsid w:val="62301220"/>
    <w:rsid w:val="663A278A"/>
    <w:rsid w:val="6D1861CC"/>
    <w:rsid w:val="7106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Char"/>
    <w:basedOn w:val="6"/>
    <w:link w:val="4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Char"/>
    <w:basedOn w:val="6"/>
    <w:link w:val="2"/>
    <w:semiHidden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457EA3-47AD-484F-99D6-3F7EB4F3A6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1592</Words>
  <Characters>9079</Characters>
  <Lines>75</Lines>
  <Paragraphs>21</Paragraphs>
  <TotalTime>0</TotalTime>
  <ScaleCrop>false</ScaleCrop>
  <LinksUpToDate>false</LinksUpToDate>
  <CharactersWithSpaces>10650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2023-10-06T09:28:26Z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