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5356"/>
        </w:tabs>
        <w:spacing w:before="38"/>
        <w:ind w:right="138"/>
        <w:jc w:val="center"/>
        <w:rPr>
          <w:rFonts w:ascii="Times New Roman" w:hAnsi="Times New Roman" w:eastAsia="Times New Roman"/>
          <w:b/>
          <w:sz w:val="24"/>
          <w:lang w:eastAsia="zh-CN"/>
        </w:rPr>
      </w:pPr>
      <w:r>
        <w:rPr>
          <w:rFonts w:hint="eastAsia" w:ascii="黑体" w:hAnsi="黑体" w:eastAsia="黑体"/>
          <w:b/>
          <w:sz w:val="36"/>
          <w:lang w:eastAsia="zh-CN"/>
        </w:rPr>
        <w:pict>
          <v:shape id="_x0000_s1025" o:spid="_x0000_s1025" o:spt="75" type="#_x0000_t75" style="position:absolute;left:0pt;margin-left:882pt;margin-top:976pt;height:29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6"/>
          <w:lang w:eastAsia="zh-CN"/>
        </w:rPr>
        <w:t>九年级试卷·道德与法治</w:t>
      </w:r>
      <w:r>
        <w:rPr>
          <w:rFonts w:hint="eastAsia" w:ascii="黑体" w:hAnsi="黑体" w:eastAsia="黑体"/>
          <w:b/>
          <w:sz w:val="36"/>
          <w:lang w:eastAsia="zh-CN"/>
        </w:rPr>
        <w:tab/>
      </w:r>
      <w:r>
        <w:rPr>
          <w:rFonts w:ascii="Times New Roman" w:hAnsi="Times New Roman" w:eastAsia="Times New Roman"/>
          <w:b/>
          <w:sz w:val="24"/>
          <w:lang w:eastAsia="zh-CN"/>
        </w:rPr>
        <w:t>2023.1</w:t>
      </w:r>
    </w:p>
    <w:p>
      <w:pPr>
        <w:spacing w:before="174"/>
        <w:ind w:left="112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注意事项：</w:t>
      </w:r>
    </w:p>
    <w:p>
      <w:pPr>
        <w:pStyle w:val="10"/>
        <w:numPr>
          <w:ilvl w:val="0"/>
          <w:numId w:val="1"/>
        </w:numPr>
        <w:tabs>
          <w:tab w:val="left" w:pos="324"/>
        </w:tabs>
        <w:spacing w:before="83"/>
        <w:rPr>
          <w:rFonts w:ascii="楷体" w:eastAsia="楷体"/>
          <w:sz w:val="21"/>
        </w:rPr>
      </w:pPr>
      <w:r>
        <w:rPr>
          <w:rFonts w:hint="eastAsia" w:ascii="楷体" w:eastAsia="楷体"/>
          <w:spacing w:val="-11"/>
          <w:sz w:val="21"/>
          <w:lang w:eastAsia="zh-CN"/>
        </w:rPr>
        <w:t xml:space="preserve">本试卷共 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楷体" w:eastAsia="楷体"/>
          <w:sz w:val="21"/>
          <w:lang w:eastAsia="zh-CN"/>
        </w:rPr>
        <w:t>页,</w:t>
      </w:r>
      <w:r>
        <w:rPr>
          <w:rFonts w:ascii="Times New Roman" w:eastAsia="Times New Roman"/>
          <w:sz w:val="21"/>
          <w:lang w:eastAsia="zh-CN"/>
        </w:rPr>
        <w:t>33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rFonts w:hint="eastAsia" w:ascii="楷体" w:eastAsia="楷体"/>
          <w:spacing w:val="-9"/>
          <w:sz w:val="21"/>
          <w:lang w:eastAsia="zh-CN"/>
        </w:rPr>
        <w:t xml:space="preserve">小题,满分 </w:t>
      </w:r>
      <w:r>
        <w:rPr>
          <w:rFonts w:ascii="Times New Roman" w:eastAsia="Times New Roman"/>
          <w:sz w:val="21"/>
          <w:lang w:eastAsia="zh-CN"/>
        </w:rPr>
        <w:t>100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rFonts w:hint="eastAsia" w:ascii="楷体" w:eastAsia="楷体"/>
          <w:spacing w:val="-8"/>
          <w:sz w:val="21"/>
          <w:lang w:eastAsia="zh-CN"/>
        </w:rPr>
        <w:t>分。</w:t>
      </w:r>
      <w:r>
        <w:rPr>
          <w:rFonts w:hint="eastAsia" w:ascii="楷体" w:eastAsia="楷体"/>
          <w:spacing w:val="-8"/>
          <w:sz w:val="21"/>
        </w:rPr>
        <w:t xml:space="preserve">考试用时 </w:t>
      </w:r>
      <w:r>
        <w:rPr>
          <w:rFonts w:ascii="Times New Roman" w:eastAsia="Times New Roman"/>
          <w:sz w:val="21"/>
        </w:rPr>
        <w:t>60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rFonts w:hint="eastAsia" w:ascii="楷体" w:eastAsia="楷体"/>
          <w:sz w:val="21"/>
        </w:rPr>
        <w:t>分钟。</w:t>
      </w:r>
    </w:p>
    <w:p>
      <w:pPr>
        <w:pStyle w:val="10"/>
        <w:numPr>
          <w:ilvl w:val="0"/>
          <w:numId w:val="1"/>
        </w:numPr>
        <w:tabs>
          <w:tab w:val="left" w:pos="324"/>
        </w:tabs>
        <w:spacing w:before="91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6"/>
          <w:sz w:val="21"/>
          <w:lang w:eastAsia="zh-CN"/>
        </w:rPr>
        <w:t xml:space="preserve">答卷前,考生务必用 </w:t>
      </w:r>
      <w:r>
        <w:rPr>
          <w:rFonts w:ascii="Times New Roman" w:eastAsia="Times New Roman"/>
          <w:sz w:val="21"/>
          <w:lang w:eastAsia="zh-CN"/>
        </w:rPr>
        <w:t>0</w:t>
      </w:r>
      <w:r>
        <w:rPr>
          <w:rFonts w:hint="eastAsia" w:ascii="楷体" w:eastAsia="楷体"/>
          <w:sz w:val="21"/>
          <w:lang w:eastAsia="zh-CN"/>
        </w:rPr>
        <w:t>.</w:t>
      </w:r>
      <w:r>
        <w:rPr>
          <w:rFonts w:ascii="Times New Roman" w:eastAsia="Times New Roman"/>
          <w:sz w:val="21"/>
          <w:lang w:eastAsia="zh-CN"/>
        </w:rPr>
        <w:t xml:space="preserve">5 </w:t>
      </w:r>
      <w:r>
        <w:rPr>
          <w:rFonts w:hint="eastAsia" w:ascii="楷体" w:eastAsia="楷体"/>
          <w:sz w:val="21"/>
          <w:lang w:eastAsia="zh-CN"/>
        </w:rPr>
        <w:t>毫米黑色水笔将自己的姓名和准考证号填写在试卷、答题卷上相应位置。</w:t>
      </w:r>
    </w:p>
    <w:p>
      <w:pPr>
        <w:pStyle w:val="10"/>
        <w:numPr>
          <w:ilvl w:val="0"/>
          <w:numId w:val="1"/>
        </w:numPr>
        <w:tabs>
          <w:tab w:val="left" w:pos="324"/>
        </w:tabs>
        <w:spacing w:before="91" w:line="321" w:lineRule="auto"/>
        <w:ind w:right="251"/>
        <w:rPr>
          <w:rFonts w:ascii="楷体" w:eastAsia="楷体"/>
          <w:sz w:val="21"/>
        </w:rPr>
      </w:pPr>
      <w:r>
        <w:rPr>
          <w:rFonts w:hint="eastAsia" w:ascii="楷体" w:eastAsia="楷体"/>
          <w:spacing w:val="-3"/>
          <w:sz w:val="21"/>
          <w:lang w:eastAsia="zh-CN"/>
        </w:rPr>
        <w:t xml:space="preserve">选择题每小题选出答案后,用 </w:t>
      </w:r>
      <w:r>
        <w:rPr>
          <w:rFonts w:ascii="Times New Roman" w:eastAsia="Times New Roman"/>
          <w:sz w:val="21"/>
          <w:lang w:eastAsia="zh-CN"/>
        </w:rPr>
        <w:t>2B</w:t>
      </w:r>
      <w:r>
        <w:rPr>
          <w:rFonts w:ascii="Times New Roman" w:eastAsia="Times New Roman"/>
          <w:spacing w:val="11"/>
          <w:sz w:val="21"/>
          <w:lang w:eastAsia="zh-CN"/>
        </w:rPr>
        <w:t xml:space="preserve"> </w:t>
      </w:r>
      <w:r>
        <w:rPr>
          <w:rFonts w:hint="eastAsia" w:ascii="楷体" w:eastAsia="楷体"/>
          <w:sz w:val="21"/>
          <w:lang w:eastAsia="zh-CN"/>
        </w:rPr>
        <w:t>铅笔把答题卷上对应题目选项的答案信息点涂黑；如需改动,用橡皮擦干净后,再选涂其他答案。</w:t>
      </w:r>
      <w:r>
        <w:rPr>
          <w:rFonts w:hint="eastAsia" w:ascii="楷体" w:eastAsia="楷体"/>
          <w:sz w:val="21"/>
        </w:rPr>
        <w:t>答案不能答在试卷上。</w:t>
      </w:r>
    </w:p>
    <w:p>
      <w:pPr>
        <w:pStyle w:val="10"/>
        <w:numPr>
          <w:ilvl w:val="0"/>
          <w:numId w:val="1"/>
        </w:numPr>
        <w:tabs>
          <w:tab w:val="left" w:pos="324"/>
        </w:tabs>
        <w:spacing w:line="321" w:lineRule="auto"/>
        <w:ind w:right="254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5"/>
          <w:sz w:val="21"/>
          <w:lang w:eastAsia="zh-CN"/>
        </w:rPr>
        <w:t xml:space="preserve">非选择题必须用 </w:t>
      </w:r>
      <w:r>
        <w:rPr>
          <w:rFonts w:ascii="Times New Roman" w:eastAsia="Times New Roman"/>
          <w:sz w:val="21"/>
          <w:lang w:eastAsia="zh-CN"/>
        </w:rPr>
        <w:t>0</w:t>
      </w:r>
      <w:r>
        <w:rPr>
          <w:rFonts w:hint="eastAsia" w:ascii="楷体" w:eastAsia="楷体"/>
          <w:sz w:val="21"/>
          <w:lang w:eastAsia="zh-CN"/>
        </w:rPr>
        <w:t>.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ascii="Times New Roman" w:eastAsia="Times New Roman"/>
          <w:spacing w:val="10"/>
          <w:sz w:val="21"/>
          <w:lang w:eastAsia="zh-CN"/>
        </w:rPr>
        <w:t xml:space="preserve"> </w:t>
      </w:r>
      <w:r>
        <w:rPr>
          <w:rFonts w:hint="eastAsia" w:ascii="楷体" w:eastAsia="楷体"/>
          <w:sz w:val="21"/>
          <w:lang w:eastAsia="zh-CN"/>
        </w:rPr>
        <w:t>毫米黑色水笔作答,答案必须写在答题卷各题目指定区域内相应位置上；不准使用铅笔和涂改液。不按以上要求作答的答案无效。</w:t>
      </w:r>
    </w:p>
    <w:p>
      <w:pPr>
        <w:pStyle w:val="2"/>
        <w:tabs>
          <w:tab w:val="left" w:pos="2248"/>
        </w:tabs>
        <w:spacing w:before="83"/>
        <w:rPr>
          <w:lang w:eastAsia="zh-CN"/>
        </w:rPr>
      </w:pPr>
      <w:bookmarkStart w:id="0" w:name="第Ⅰ卷（选择题__共60分）_"/>
      <w:bookmarkEnd w:id="0"/>
      <w:r>
        <w:rPr>
          <w:lang w:eastAsia="zh-CN"/>
        </w:rPr>
        <w:t>第Ⅰ卷（选择题</w:t>
      </w:r>
      <w:r>
        <w:rPr>
          <w:lang w:eastAsia="zh-CN"/>
        </w:rPr>
        <w:tab/>
      </w:r>
      <w:r>
        <w:rPr>
          <w:lang w:eastAsia="zh-CN"/>
        </w:rPr>
        <w:t>共</w:t>
      </w:r>
      <w:r>
        <w:rPr>
          <w:spacing w:val="-73"/>
          <w:lang w:eastAsia="zh-CN"/>
        </w:rPr>
        <w:t xml:space="preserve"> </w:t>
      </w:r>
      <w:r>
        <w:rPr>
          <w:lang w:eastAsia="zh-CN"/>
        </w:rPr>
        <w:t>60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3"/>
        <w:spacing w:before="228" w:line="321" w:lineRule="auto"/>
        <w:ind w:left="501" w:right="136" w:hanging="389"/>
        <w:rPr>
          <w:lang w:eastAsia="zh-CN"/>
        </w:rPr>
      </w:pPr>
      <w:bookmarkStart w:id="1" w:name="一、单项选择题：下列各题的四个选项中，只有一项是最符合题意的。请在答题卡上填涂你"/>
      <w:bookmarkEnd w:id="1"/>
      <w:r>
        <w:rPr>
          <w:spacing w:val="-23"/>
          <w:w w:val="95"/>
          <w:lang w:eastAsia="zh-CN"/>
        </w:rPr>
        <w:t>一、单项选择题：下列各题的四个选项中，只有一项是最符合题意的。请在答题卡上填涂你认为正确的选项。</w:t>
      </w:r>
      <w:r>
        <w:rPr>
          <w:w w:val="95"/>
          <w:lang w:eastAsia="zh-CN"/>
        </w:rPr>
        <w:t>（</w:t>
      </w:r>
      <w:r>
        <w:rPr>
          <w:spacing w:val="-10"/>
          <w:w w:val="95"/>
          <w:lang w:eastAsia="zh-CN"/>
        </w:rPr>
        <w:t xml:space="preserve">本大   </w:t>
      </w:r>
      <w:r>
        <w:rPr>
          <w:spacing w:val="-22"/>
          <w:lang w:eastAsia="zh-CN"/>
        </w:rPr>
        <w:t xml:space="preserve">题共 </w:t>
      </w:r>
      <w:r>
        <w:rPr>
          <w:lang w:eastAsia="zh-CN"/>
        </w:rPr>
        <w:t>30</w:t>
      </w:r>
      <w:r>
        <w:rPr>
          <w:spacing w:val="-15"/>
          <w:lang w:eastAsia="zh-CN"/>
        </w:rPr>
        <w:t xml:space="preserve"> 小题，每小题 </w:t>
      </w:r>
      <w:r>
        <w:rPr>
          <w:lang w:eastAsia="zh-CN"/>
        </w:rPr>
        <w:t>2</w:t>
      </w:r>
      <w:r>
        <w:rPr>
          <w:spacing w:val="-19"/>
          <w:lang w:eastAsia="zh-CN"/>
        </w:rPr>
        <w:t xml:space="preserve"> 分，共 </w:t>
      </w:r>
      <w:r>
        <w:rPr>
          <w:lang w:eastAsia="zh-CN"/>
        </w:rPr>
        <w:t>60</w:t>
      </w:r>
      <w:r>
        <w:rPr>
          <w:spacing w:val="-1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10"/>
        <w:numPr>
          <w:ilvl w:val="0"/>
          <w:numId w:val="2"/>
        </w:numPr>
        <w:tabs>
          <w:tab w:val="left" w:pos="334"/>
        </w:tabs>
        <w:spacing w:line="234" w:lineRule="exact"/>
        <w:ind w:hanging="222"/>
        <w:rPr>
          <w:sz w:val="21"/>
          <w:lang w:eastAsia="zh-CN"/>
        </w:rPr>
      </w:pPr>
      <w:r>
        <w:rPr>
          <w:spacing w:val="8"/>
          <w:sz w:val="21"/>
          <w:lang w:eastAsia="zh-CN"/>
        </w:rPr>
        <w:t>改革开放是绿水青山换新颜；改革开放是餐桌上的进口美味更多了；改革开放是出口订单的不断增</w:t>
      </w:r>
    </w:p>
    <w:p>
      <w:pPr>
        <w:pStyle w:val="4"/>
        <w:spacing w:before="88"/>
        <w:ind w:left="324"/>
        <w:rPr>
          <w:lang w:eastAsia="zh-CN"/>
        </w:rPr>
      </w:pPr>
      <w:r>
        <w:rPr>
          <w:lang w:eastAsia="zh-CN"/>
        </w:rPr>
        <w:t>长……我们身边具体而微的变化，印证着改革开放</w:t>
      </w:r>
    </w:p>
    <w:p>
      <w:pPr>
        <w:pStyle w:val="4"/>
        <w:tabs>
          <w:tab w:val="left" w:pos="5095"/>
        </w:tabs>
        <w:spacing w:before="91"/>
        <w:ind w:left="32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.是决定当代中国命运的关键一招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.使我国成功跻身发达国家行列</w:t>
      </w:r>
    </w:p>
    <w:p>
      <w:pPr>
        <w:pStyle w:val="4"/>
        <w:tabs>
          <w:tab w:val="left" w:pos="5083"/>
        </w:tabs>
        <w:spacing w:before="89" w:line="321" w:lineRule="auto"/>
        <w:ind w:left="112" w:right="1929" w:firstLine="211"/>
        <w:rPr>
          <w:lang w:eastAsia="zh-CN"/>
        </w:rPr>
      </w:pPr>
      <w:r>
        <w:pict>
          <v:group id="_x0000_s1026" o:spid="_x0000_s1026" o:spt="203" style="position:absolute;left:0pt;margin-left:356.6pt;margin-top:34.9pt;height:164.55pt;width:178.05pt;mso-position-horizontal-relative:page;z-index:-251655168;mso-width-relative:page;mso-height-relative:page;" coordorigin="7132,698" coordsize="3561,3291">
            <o:lock v:ext="edit"/>
            <v:shape id="_x0000_s1027" o:spid="_x0000_s1027" o:spt="75" type="#_x0000_t75" style="position:absolute;left:7132;top:697;height:2920;width:3561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8" o:spid="_x0000_s1028" o:spt="100" style="position:absolute;left:8244;top:3505;height:484;width:816;" stroked="f" coordorigin="8244,3505" coordsize="816,484" adj=",," path="m9054,3989l8250,3989,8248,3988,8246,3987,8244,3985,8244,3983,8244,3511,8244,3509,8246,3507,8248,3506,8250,3505,9054,3505,9056,3506,9058,3507,9060,3509,9060,3511,8256,3511,8250,3517,8256,3517,8256,3977,8250,3977,8256,3983,9060,3983,9060,3985,9058,3987,9056,3988,9054,3989xm8256,3517l8250,3517,8256,3511,8256,3517xm9048,3517l8256,3517,8256,3511,9048,3511,9048,3517xm9048,3983l9048,3511,9054,3517,9060,3517,9060,3977,9054,3977,9048,3983xm9060,3517l9054,3517,9048,3511,9060,3511,9060,3517xm8256,3983l8250,3977,8256,3977,8256,3983xm9048,3983l8256,3983,8256,3977,9048,3977,9048,3983xm9060,3983l9048,3983,9054,3977,9060,3977,9060,3983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029" o:spid="_x0000_s1029" o:spt="202" type="#_x0000_t202" style="position:absolute;left:8400;top:3633;height:232;width:3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pacing w:val="-28"/>
                        <w:sz w:val="21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.使中国成为影响世界的重要力量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.极大解放和发展了社会生产</w:t>
      </w:r>
      <w:r>
        <w:rPr>
          <w:spacing w:val="-12"/>
          <w:lang w:eastAsia="zh-CN"/>
        </w:rPr>
        <w:t>力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.图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的成就表明我国</w:t>
      </w:r>
    </w:p>
    <w:p>
      <w:pPr>
        <w:pStyle w:val="10"/>
        <w:numPr>
          <w:ilvl w:val="0"/>
          <w:numId w:val="3"/>
        </w:numPr>
        <w:tabs>
          <w:tab w:val="left" w:pos="581"/>
        </w:tabs>
        <w:spacing w:line="321" w:lineRule="auto"/>
        <w:ind w:right="7108" w:firstLine="0"/>
        <w:jc w:val="both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保障民生的任务已经实现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.多方位增加百姓民生福祉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.促进区域间经济协调发展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pacing w:val="-2"/>
          <w:sz w:val="21"/>
          <w:lang w:eastAsia="zh-CN"/>
        </w:rPr>
        <w:t>.加快建设现代化经济体系</w:t>
      </w:r>
    </w:p>
    <w:p>
      <w:pPr>
        <w:pStyle w:val="10"/>
        <w:numPr>
          <w:ilvl w:val="0"/>
          <w:numId w:val="4"/>
        </w:numPr>
        <w:tabs>
          <w:tab w:val="left" w:pos="327"/>
        </w:tabs>
        <w:spacing w:line="319" w:lineRule="auto"/>
        <w:ind w:right="4117" w:hanging="212"/>
        <w:rPr>
          <w:sz w:val="21"/>
        </w:rPr>
      </w:pPr>
      <w:r>
        <w:rPr>
          <w:spacing w:val="3"/>
          <w:w w:val="95"/>
          <w:sz w:val="21"/>
          <w:lang w:eastAsia="zh-CN"/>
        </w:rPr>
        <w:t xml:space="preserve">党的二十大进一步强调“科技是第一生产力、人才是第一资 </w:t>
      </w:r>
      <w:r>
        <w:rPr>
          <w:spacing w:val="3"/>
          <w:sz w:val="21"/>
          <w:lang w:eastAsia="zh-CN"/>
        </w:rPr>
        <w:t>源、创新是第一动力”。</w:t>
      </w:r>
      <w:r>
        <w:rPr>
          <w:spacing w:val="3"/>
          <w:sz w:val="21"/>
        </w:rPr>
        <w:t>这表明我国</w:t>
      </w:r>
    </w:p>
    <w:p>
      <w:pPr>
        <w:pStyle w:val="4"/>
        <w:spacing w:line="319" w:lineRule="auto"/>
        <w:ind w:left="324" w:right="7108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.营造利于创新的法治环境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.应加强社会保障体系建设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.把发展教育作为中心工作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.坚持科教兴国战略不动摇</w:t>
      </w:r>
    </w:p>
    <w:p>
      <w:pPr>
        <w:pStyle w:val="10"/>
        <w:numPr>
          <w:ilvl w:val="0"/>
          <w:numId w:val="4"/>
        </w:numPr>
        <w:tabs>
          <w:tab w:val="left" w:pos="324"/>
        </w:tabs>
        <w:ind w:left="323" w:hanging="212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“天眼”望星河、“高铁”驰神州、“</w:t>
      </w:r>
      <w:r>
        <w:rPr>
          <w:rFonts w:ascii="Times New Roman" w:hAnsi="Times New Roman" w:eastAsia="Times New Roman"/>
          <w:sz w:val="21"/>
          <w:lang w:eastAsia="zh-CN"/>
        </w:rPr>
        <w:t>5</w:t>
      </w:r>
      <w:r>
        <w:rPr>
          <w:sz w:val="21"/>
          <w:lang w:eastAsia="zh-CN"/>
        </w:rPr>
        <w:t>G</w:t>
      </w:r>
      <w:r>
        <w:rPr>
          <w:spacing w:val="-1"/>
          <w:sz w:val="21"/>
          <w:lang w:eastAsia="zh-CN"/>
        </w:rPr>
        <w:t>”联天下……不久前，世界知识产权组织发布《全球创新指数</w:t>
      </w:r>
    </w:p>
    <w:p>
      <w:pPr>
        <w:pStyle w:val="4"/>
        <w:spacing w:before="86"/>
        <w:ind w:left="324"/>
        <w:rPr>
          <w:lang w:eastAsia="zh-CN"/>
        </w:rPr>
      </w:pPr>
      <w:r>
        <w:rPr>
          <w:rFonts w:ascii="Times New Roman" w:eastAsia="Times New Roman"/>
          <w:lang w:eastAsia="zh-CN"/>
        </w:rPr>
        <w:t>2022</w:t>
      </w:r>
      <w:r>
        <w:rPr>
          <w:lang w:eastAsia="zh-CN"/>
        </w:rPr>
        <w:t xml:space="preserve">》，中国排名从十年前第 </w:t>
      </w:r>
      <w:r>
        <w:rPr>
          <w:rFonts w:ascii="Times New Roman" w:eastAsia="Times New Roman"/>
          <w:lang w:eastAsia="zh-CN"/>
        </w:rPr>
        <w:t xml:space="preserve">34 </w:t>
      </w:r>
      <w:r>
        <w:rPr>
          <w:lang w:eastAsia="zh-CN"/>
        </w:rPr>
        <w:t xml:space="preserve">名上升至第 </w:t>
      </w:r>
      <w:r>
        <w:rPr>
          <w:rFonts w:ascii="Times New Roman" w:eastAsia="Times New Roman"/>
          <w:lang w:eastAsia="zh-CN"/>
        </w:rPr>
        <w:t xml:space="preserve">11 </w:t>
      </w:r>
      <w:r>
        <w:rPr>
          <w:lang w:eastAsia="zh-CN"/>
        </w:rPr>
        <w:t xml:space="preserve">名，连续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年稳步提升。这说明</w:t>
      </w:r>
    </w:p>
    <w:p>
      <w:pPr>
        <w:pStyle w:val="4"/>
        <w:spacing w:before="88" w:line="319" w:lineRule="auto"/>
        <w:ind w:left="324" w:right="6688"/>
        <w:jc w:val="both"/>
        <w:rPr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3648075</wp:posOffset>
            </wp:positionH>
            <wp:positionV relativeFrom="paragraph">
              <wp:posOffset>262890</wp:posOffset>
            </wp:positionV>
            <wp:extent cx="3250565" cy="1706880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0692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.我国科技创新之路任重而道远</w:t>
      </w:r>
      <w:r>
        <w:rPr>
          <w:rFonts w:hint="eastAsia"/>
          <w:w w:val="9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.创新可以让生活更加丰富多彩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.我国的自主创新能力不断增强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.生活中的各个领域都需要创新</w:t>
      </w:r>
    </w:p>
    <w:p>
      <w:pPr>
        <w:pStyle w:val="10"/>
        <w:numPr>
          <w:ilvl w:val="0"/>
          <w:numId w:val="4"/>
        </w:numPr>
        <w:tabs>
          <w:tab w:val="left" w:pos="324"/>
        </w:tabs>
        <w:spacing w:before="4" w:line="321" w:lineRule="auto"/>
        <w:ind w:right="5529" w:hanging="212"/>
        <w:jc w:val="both"/>
        <w:rPr>
          <w:sz w:val="21"/>
          <w:lang w:eastAsia="zh-CN"/>
        </w:rPr>
      </w:pPr>
      <w:r>
        <w:rPr>
          <w:sz w:val="21"/>
          <w:lang w:eastAsia="zh-CN"/>
        </w:rPr>
        <w:t>某村推行村民说事制度（</w:t>
      </w:r>
      <w:r>
        <w:rPr>
          <w:spacing w:val="-31"/>
          <w:sz w:val="21"/>
          <w:lang w:eastAsia="zh-CN"/>
        </w:rPr>
        <w:t xml:space="preserve">图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）。该村的做法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.有利于增强村民的法律意识</w:t>
      </w:r>
    </w:p>
    <w:p>
      <w:pPr>
        <w:pStyle w:val="10"/>
        <w:numPr>
          <w:ilvl w:val="0"/>
          <w:numId w:val="3"/>
        </w:numPr>
        <w:tabs>
          <w:tab w:val="left" w:pos="569"/>
        </w:tabs>
        <w:spacing w:line="319" w:lineRule="auto"/>
        <w:ind w:right="6899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创新了基层群众的自治方式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.推动经济社会持续健康发展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pacing w:val="-1"/>
          <w:sz w:val="21"/>
          <w:lang w:eastAsia="zh-CN"/>
        </w:rPr>
        <w:t>.极大拓宽了村民的民主权利</w:t>
      </w:r>
    </w:p>
    <w:p>
      <w:pPr>
        <w:pStyle w:val="4"/>
        <w:spacing w:line="225" w:lineRule="exact"/>
        <w:ind w:left="0" w:right="2688"/>
        <w:jc w:val="right"/>
        <w:rPr>
          <w:rFonts w:ascii="Times New Roman" w:eastAsia="Times New Roman"/>
        </w:rPr>
      </w:pPr>
      <w:r>
        <w:rPr>
          <w:rFonts w:hint="eastAsia" w:ascii="楷体" w:eastAsia="楷体"/>
        </w:rPr>
        <w:t xml:space="preserve">图 </w:t>
      </w:r>
      <w:r>
        <w:rPr>
          <w:rFonts w:ascii="Times New Roman" w:eastAsia="Times New Roman"/>
        </w:rPr>
        <w:t>2</w:t>
      </w:r>
    </w:p>
    <w:p>
      <w:pPr>
        <w:spacing w:line="225" w:lineRule="exact"/>
        <w:jc w:val="right"/>
        <w:rPr>
          <w:rFonts w:ascii="Times New Roman" w:eastAsia="Times New Roman"/>
        </w:rPr>
        <w:sectPr>
          <w:footerReference r:id="rId3" w:type="default"/>
          <w:type w:val="continuous"/>
          <w:pgSz w:w="11900" w:h="16840"/>
          <w:pgMar w:top="1180" w:right="880" w:bottom="1160" w:left="1020" w:header="720" w:footer="967" w:gutter="0"/>
          <w:pgNumType w:start="1"/>
          <w:cols w:space="720" w:num="1"/>
        </w:sectPr>
      </w:pPr>
    </w:p>
    <w:p>
      <w:pPr>
        <w:pStyle w:val="10"/>
        <w:numPr>
          <w:ilvl w:val="0"/>
          <w:numId w:val="4"/>
        </w:numPr>
        <w:tabs>
          <w:tab w:val="left" w:pos="324"/>
        </w:tabs>
        <w:spacing w:before="58"/>
        <w:ind w:hanging="212"/>
        <w:rPr>
          <w:sz w:val="21"/>
          <w:lang w:eastAsia="zh-CN"/>
        </w:rPr>
      </w:pPr>
      <w:r>
        <w:rPr>
          <w:sz w:val="21"/>
          <w:lang w:eastAsia="zh-CN"/>
        </w:rPr>
        <w:t>下表对“微行为”的“微点评”正确的是</w:t>
      </w:r>
    </w:p>
    <w:p>
      <w:pPr>
        <w:pStyle w:val="4"/>
        <w:spacing w:before="10"/>
        <w:ind w:left="0"/>
        <w:rPr>
          <w:sz w:val="12"/>
          <w:lang w:eastAsia="zh-CN"/>
        </w:rPr>
      </w:pPr>
    </w:p>
    <w:tbl>
      <w:tblPr>
        <w:tblStyle w:val="9"/>
        <w:tblW w:w="6506" w:type="dxa"/>
        <w:tblInd w:w="16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3537"/>
        <w:gridCol w:w="21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2" w:type="dxa"/>
          </w:tcPr>
          <w:p>
            <w:pPr>
              <w:pStyle w:val="11"/>
              <w:spacing w:before="44"/>
              <w:ind w:left="132" w:right="125"/>
              <w:jc w:val="center"/>
              <w:rPr>
                <w:sz w:val="21"/>
              </w:rPr>
            </w:pPr>
            <w:r>
              <w:rPr>
                <w:sz w:val="21"/>
              </w:rPr>
              <w:t>选 项</w:t>
            </w:r>
          </w:p>
        </w:tc>
        <w:tc>
          <w:tcPr>
            <w:tcW w:w="3537" w:type="dxa"/>
          </w:tcPr>
          <w:p>
            <w:pPr>
              <w:pStyle w:val="11"/>
              <w:spacing w:before="44"/>
              <w:ind w:left="1432" w:right="1424"/>
              <w:jc w:val="center"/>
              <w:rPr>
                <w:sz w:val="21"/>
              </w:rPr>
            </w:pPr>
            <w:r>
              <w:rPr>
                <w:sz w:val="21"/>
              </w:rPr>
              <w:t>微行为</w:t>
            </w:r>
          </w:p>
        </w:tc>
        <w:tc>
          <w:tcPr>
            <w:tcW w:w="2137" w:type="dxa"/>
          </w:tcPr>
          <w:p>
            <w:pPr>
              <w:pStyle w:val="11"/>
              <w:spacing w:before="44"/>
              <w:ind w:left="732" w:right="725"/>
              <w:jc w:val="center"/>
              <w:rPr>
                <w:sz w:val="21"/>
              </w:rPr>
            </w:pPr>
            <w:r>
              <w:rPr>
                <w:sz w:val="21"/>
              </w:rPr>
              <w:t>微点评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2" w:type="dxa"/>
          </w:tcPr>
          <w:p>
            <w:pPr>
              <w:pStyle w:val="11"/>
              <w:spacing w:before="56"/>
              <w:ind w:left="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3537" w:type="dxa"/>
          </w:tcPr>
          <w:p>
            <w:pPr>
              <w:pStyle w:val="1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苏鹏爸爸参加水价调整听证会</w:t>
            </w:r>
          </w:p>
        </w:tc>
        <w:tc>
          <w:tcPr>
            <w:tcW w:w="2137" w:type="dxa"/>
          </w:tcPr>
          <w:p>
            <w:pPr>
              <w:pStyle w:val="11"/>
              <w:ind w:left="107"/>
              <w:rPr>
                <w:sz w:val="21"/>
              </w:rPr>
            </w:pPr>
            <w:r>
              <w:rPr>
                <w:sz w:val="21"/>
              </w:rPr>
              <w:t>公民参与民主监督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32" w:type="dxa"/>
          </w:tcPr>
          <w:p>
            <w:pPr>
              <w:pStyle w:val="11"/>
              <w:spacing w:before="57"/>
              <w:ind w:left="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3537" w:type="dxa"/>
          </w:tcPr>
          <w:p>
            <w:pPr>
              <w:pStyle w:val="1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人大代表审议政府工作报告</w:t>
            </w:r>
          </w:p>
        </w:tc>
        <w:tc>
          <w:tcPr>
            <w:tcW w:w="2137" w:type="dxa"/>
          </w:tcPr>
          <w:p>
            <w:pPr>
              <w:pStyle w:val="11"/>
              <w:ind w:left="107"/>
              <w:rPr>
                <w:sz w:val="21"/>
              </w:rPr>
            </w:pPr>
            <w:r>
              <w:rPr>
                <w:sz w:val="21"/>
              </w:rPr>
              <w:t>公民参与民主选举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32" w:type="dxa"/>
          </w:tcPr>
          <w:p>
            <w:pPr>
              <w:pStyle w:val="11"/>
              <w:spacing w:before="59"/>
              <w:ind w:left="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3537" w:type="dxa"/>
          </w:tcPr>
          <w:p>
            <w:pPr>
              <w:pStyle w:val="11"/>
              <w:spacing w:before="4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杭美就文明养犬向有关部门提建议</w:t>
            </w:r>
          </w:p>
        </w:tc>
        <w:tc>
          <w:tcPr>
            <w:tcW w:w="2137" w:type="dxa"/>
          </w:tcPr>
          <w:p>
            <w:pPr>
              <w:pStyle w:val="11"/>
              <w:spacing w:before="45"/>
              <w:ind w:left="107"/>
              <w:rPr>
                <w:sz w:val="21"/>
              </w:rPr>
            </w:pPr>
            <w:r>
              <w:rPr>
                <w:sz w:val="21"/>
              </w:rPr>
              <w:t>公民参与民主决策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2" w:type="dxa"/>
          </w:tcPr>
          <w:p>
            <w:pPr>
              <w:pStyle w:val="11"/>
              <w:spacing w:before="57"/>
              <w:ind w:left="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3537" w:type="dxa"/>
          </w:tcPr>
          <w:p>
            <w:pPr>
              <w:pStyle w:val="1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居委会讨论商定小区停车管理制度</w:t>
            </w:r>
          </w:p>
        </w:tc>
        <w:tc>
          <w:tcPr>
            <w:tcW w:w="2137" w:type="dxa"/>
          </w:tcPr>
          <w:p>
            <w:pPr>
              <w:pStyle w:val="11"/>
              <w:ind w:left="107"/>
              <w:rPr>
                <w:sz w:val="21"/>
              </w:rPr>
            </w:pPr>
            <w:r>
              <w:rPr>
                <w:sz w:val="21"/>
              </w:rPr>
              <w:t>体现了协商民主</w:t>
            </w:r>
          </w:p>
        </w:tc>
      </w:tr>
    </w:tbl>
    <w:p>
      <w:pPr>
        <w:pStyle w:val="4"/>
        <w:spacing w:before="8"/>
        <w:ind w:left="0"/>
        <w:rPr>
          <w:sz w:val="17"/>
        </w:rPr>
      </w:pPr>
    </w:p>
    <w:p>
      <w:pPr>
        <w:pStyle w:val="10"/>
        <w:numPr>
          <w:ilvl w:val="0"/>
          <w:numId w:val="4"/>
        </w:numPr>
        <w:tabs>
          <w:tab w:val="left" w:pos="324"/>
        </w:tabs>
        <w:ind w:hanging="212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在“中国这十年”系列主题新闻发布会上，全国人大常委会法制工作委员会负责人表示，十年来，共有</w:t>
      </w:r>
    </w:p>
    <w:p>
      <w:pPr>
        <w:pStyle w:val="4"/>
        <w:spacing w:before="89"/>
        <w:ind w:left="324"/>
        <w:rPr>
          <w:lang w:eastAsia="zh-CN"/>
        </w:rPr>
      </w:pPr>
      <w:r>
        <w:rPr>
          <w:rFonts w:ascii="Times New Roman" w:eastAsia="Times New Roman"/>
          <w:lang w:eastAsia="zh-CN"/>
        </w:rPr>
        <w:t xml:space="preserve">205 </w:t>
      </w:r>
      <w:r>
        <w:rPr>
          <w:lang w:eastAsia="zh-CN"/>
        </w:rPr>
        <w:t xml:space="preserve">件次法律草案向社会公开征求意见，参与人次超过 </w:t>
      </w:r>
      <w:r>
        <w:rPr>
          <w:rFonts w:ascii="Times New Roman" w:eastAsia="Times New Roman"/>
          <w:lang w:eastAsia="zh-CN"/>
        </w:rPr>
        <w:t xml:space="preserve">119 </w:t>
      </w:r>
      <w:r>
        <w:rPr>
          <w:lang w:eastAsia="zh-CN"/>
        </w:rPr>
        <w:t xml:space="preserve">万，提出 </w:t>
      </w:r>
      <w:r>
        <w:rPr>
          <w:rFonts w:ascii="Times New Roman" w:eastAsia="Times New Roman"/>
          <w:lang w:eastAsia="zh-CN"/>
        </w:rPr>
        <w:t xml:space="preserve">350 </w:t>
      </w:r>
      <w:r>
        <w:rPr>
          <w:lang w:eastAsia="zh-CN"/>
        </w:rPr>
        <w:t>多万条意见。这体现出</w:t>
      </w:r>
    </w:p>
    <w:p>
      <w:pPr>
        <w:pStyle w:val="4"/>
        <w:tabs>
          <w:tab w:val="left" w:pos="5083"/>
        </w:tabs>
        <w:spacing w:before="91" w:line="319" w:lineRule="auto"/>
        <w:ind w:left="324" w:right="192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.我国立法过程体现民意、集中民智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.法治保障人们享有广泛的权</w:t>
      </w:r>
      <w:r>
        <w:rPr>
          <w:spacing w:val="-11"/>
          <w:lang w:eastAsia="zh-CN"/>
        </w:rPr>
        <w:t>利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.全国人大是我国最高国家权力机关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.我国公民直接参与国家的管</w:t>
      </w:r>
      <w:r>
        <w:rPr>
          <w:spacing w:val="-12"/>
          <w:lang w:eastAsia="zh-CN"/>
        </w:rPr>
        <w:t>理</w:t>
      </w:r>
    </w:p>
    <w:p>
      <w:pPr>
        <w:pStyle w:val="10"/>
        <w:numPr>
          <w:ilvl w:val="0"/>
          <w:numId w:val="4"/>
        </w:numPr>
        <w:tabs>
          <w:tab w:val="left" w:pos="273"/>
        </w:tabs>
        <w:spacing w:line="269" w:lineRule="exact"/>
        <w:ind w:left="272" w:hanging="161"/>
        <w:rPr>
          <w:sz w:val="21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5257800</wp:posOffset>
            </wp:positionH>
            <wp:positionV relativeFrom="paragraph">
              <wp:posOffset>69850</wp:posOffset>
            </wp:positionV>
            <wp:extent cx="1676400" cy="1127760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27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7"/>
          <w:sz w:val="21"/>
        </w:rPr>
        <w:t xml:space="preserve">图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的举措有利于</w:t>
      </w:r>
    </w:p>
    <w:p>
      <w:pPr>
        <w:pStyle w:val="4"/>
        <w:tabs>
          <w:tab w:val="left" w:pos="3719"/>
        </w:tabs>
        <w:spacing w:before="91" w:line="319" w:lineRule="auto"/>
        <w:ind w:left="324" w:right="329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.坚持民主决策，提高决策质量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.扩大政府权力，克服官僚主义</w:t>
      </w:r>
      <w:r>
        <w:rPr>
          <w:rFonts w:hint="eastAsia"/>
          <w:w w:val="9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.坚持司法公正，推动社会管理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.规范政府行为，促进依法行政</w:t>
      </w:r>
    </w:p>
    <w:p>
      <w:pPr>
        <w:pStyle w:val="10"/>
        <w:numPr>
          <w:ilvl w:val="0"/>
          <w:numId w:val="4"/>
        </w:numPr>
        <w:tabs>
          <w:tab w:val="left" w:pos="324"/>
        </w:tabs>
        <w:spacing w:before="2" w:line="319" w:lineRule="auto"/>
        <w:ind w:right="2917" w:hanging="212"/>
        <w:rPr>
          <w:sz w:val="21"/>
        </w:rPr>
      </w:pPr>
      <w:r>
        <w:rPr>
          <w:spacing w:val="-1"/>
          <w:sz w:val="21"/>
          <w:lang w:eastAsia="zh-CN"/>
        </w:rPr>
        <w:t>某校学生以“全民守法，中学生在行动”为主题开展了模拟法庭、法治情</w:t>
      </w:r>
      <w:r>
        <w:rPr>
          <w:sz w:val="21"/>
          <w:lang w:eastAsia="zh-CN"/>
        </w:rPr>
        <w:t>景剧等活动，这些活动加深了学生对法律知识的理解。</w:t>
      </w:r>
      <w:r>
        <w:rPr>
          <w:sz w:val="21"/>
        </w:rPr>
        <w:t>下列选项，中学生</w:t>
      </w:r>
    </w:p>
    <w:p>
      <w:pPr>
        <w:pStyle w:val="4"/>
        <w:tabs>
          <w:tab w:val="left" w:pos="8474"/>
        </w:tabs>
        <w:spacing w:before="10" w:line="213" w:lineRule="auto"/>
        <w:ind w:left="324"/>
        <w:rPr>
          <w:rFonts w:ascii="Times New Roman" w:eastAsia="Times New Roman"/>
        </w:rPr>
      </w:pPr>
      <w:r>
        <w:t>应该做的是</w:t>
      </w:r>
      <w:r>
        <w:tab/>
      </w:r>
      <w:r>
        <w:rPr>
          <w:rFonts w:hint="eastAsia" w:ascii="楷体" w:eastAsia="楷体"/>
          <w:position w:val="-12"/>
        </w:rPr>
        <w:t>图</w:t>
      </w:r>
      <w:r>
        <w:rPr>
          <w:rFonts w:hint="eastAsia" w:ascii="楷体" w:eastAsia="楷体"/>
          <w:spacing w:val="-54"/>
          <w:position w:val="-12"/>
        </w:rPr>
        <w:t xml:space="preserve"> </w:t>
      </w:r>
      <w:r>
        <w:rPr>
          <w:rFonts w:ascii="Times New Roman" w:eastAsia="Times New Roman"/>
          <w:position w:val="-12"/>
        </w:rPr>
        <w:t>3</w:t>
      </w:r>
    </w:p>
    <w:p>
      <w:pPr>
        <w:pStyle w:val="4"/>
        <w:tabs>
          <w:tab w:val="left" w:pos="3683"/>
        </w:tabs>
        <w:spacing w:line="248" w:lineRule="exact"/>
        <w:ind w:left="324"/>
        <w:rPr>
          <w:lang w:eastAsia="zh-CN"/>
        </w:rPr>
      </w:pPr>
      <w:r>
        <w:rPr>
          <w:lang w:eastAsia="zh-CN"/>
        </w:rPr>
        <w:t>①努力为法治中国建设贡献力量</w:t>
      </w:r>
      <w:r>
        <w:rPr>
          <w:lang w:eastAsia="zh-CN"/>
        </w:rPr>
        <w:tab/>
      </w:r>
      <w:r>
        <w:rPr>
          <w:w w:val="95"/>
          <w:lang w:eastAsia="zh-CN"/>
        </w:rPr>
        <w:t>②积极调解民间纠纷，维护公平正义</w:t>
      </w:r>
    </w:p>
    <w:p>
      <w:pPr>
        <w:pStyle w:val="4"/>
        <w:tabs>
          <w:tab w:val="left" w:pos="3683"/>
        </w:tabs>
        <w:spacing w:before="91"/>
        <w:ind w:left="324"/>
        <w:rPr>
          <w:lang w:eastAsia="zh-CN"/>
        </w:rPr>
      </w:pPr>
      <w:r>
        <w:rPr>
          <w:lang w:eastAsia="zh-CN"/>
        </w:rPr>
        <w:t>③升国旗时，面向国旗肃立致敬</w:t>
      </w:r>
      <w:r>
        <w:rPr>
          <w:lang w:eastAsia="zh-CN"/>
        </w:rPr>
        <w:tab/>
      </w:r>
      <w:r>
        <w:rPr>
          <w:w w:val="95"/>
          <w:lang w:eastAsia="zh-CN"/>
        </w:rPr>
        <w:t>④法定职责必须为，法无授权不可为</w:t>
      </w:r>
    </w:p>
    <w:p>
      <w:pPr>
        <w:pStyle w:val="4"/>
        <w:tabs>
          <w:tab w:val="left" w:pos="2155"/>
          <w:tab w:val="left" w:pos="4288"/>
          <w:tab w:val="left" w:pos="6635"/>
        </w:tabs>
        <w:spacing w:before="91"/>
        <w:ind w:left="324"/>
      </w:pPr>
      <w:r>
        <w:rPr>
          <w:rFonts w:ascii="Times New Roman" w:hAnsi="Times New Roman"/>
        </w:rPr>
        <w:t>A</w:t>
      </w:r>
      <w:r>
        <w:t>.①②</w:t>
      </w:r>
      <w:r>
        <w:tab/>
      </w:r>
      <w:r>
        <w:rPr>
          <w:rFonts w:ascii="Times New Roman" w:hAnsi="Times New Roman"/>
        </w:rPr>
        <w:t>B</w:t>
      </w:r>
      <w:r>
        <w:t>.①③</w:t>
      </w:r>
      <w:r>
        <w:tab/>
      </w:r>
      <w:r>
        <w:rPr>
          <w:rFonts w:ascii="Times New Roman" w:hAnsi="Times New Roman"/>
        </w:rPr>
        <w:t>C</w:t>
      </w:r>
      <w:r>
        <w:t>.②④</w:t>
      </w:r>
      <w:r>
        <w:tab/>
      </w:r>
      <w:r>
        <w:rPr>
          <w:rFonts w:ascii="Times New Roman" w:hAnsi="Times New Roman"/>
        </w:rPr>
        <w:t>D</w:t>
      </w:r>
      <w:r>
        <w:t>.③④</w:t>
      </w:r>
    </w:p>
    <w:p>
      <w:pPr>
        <w:pStyle w:val="10"/>
        <w:numPr>
          <w:ilvl w:val="0"/>
          <w:numId w:val="4"/>
        </w:numPr>
        <w:tabs>
          <w:tab w:val="left" w:pos="430"/>
        </w:tabs>
        <w:spacing w:before="89" w:line="319" w:lineRule="auto"/>
        <w:ind w:left="429" w:right="330" w:hanging="317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近年来，某区政府持续落实《政务公开公众参与工作管理办法》，组织全区举办政务开放日活动；在   </w:t>
      </w:r>
      <w:r>
        <w:rPr>
          <w:sz w:val="21"/>
          <w:lang w:eastAsia="zh-CN"/>
        </w:rPr>
        <w:t>区政府网站建立“我要找政策”专栏，实现政策文件归集呈现……这些措施</w:t>
      </w:r>
    </w:p>
    <w:p>
      <w:pPr>
        <w:pStyle w:val="4"/>
        <w:tabs>
          <w:tab w:val="left" w:pos="4943"/>
        </w:tabs>
        <w:spacing w:before="2"/>
        <w:rPr>
          <w:lang w:eastAsia="zh-CN"/>
        </w:rPr>
      </w:pPr>
      <w:r>
        <w:rPr>
          <w:lang w:eastAsia="zh-CN"/>
        </w:rPr>
        <w:t>①是为了保障行政机关科学立法</w:t>
      </w:r>
      <w:r>
        <w:rPr>
          <w:lang w:eastAsia="zh-CN"/>
        </w:rPr>
        <w:tab/>
      </w:r>
      <w:r>
        <w:rPr>
          <w:lang w:eastAsia="zh-CN"/>
        </w:rPr>
        <w:t>②有利于推动建设人民满意政府</w:t>
      </w:r>
    </w:p>
    <w:p>
      <w:pPr>
        <w:pStyle w:val="4"/>
        <w:tabs>
          <w:tab w:val="left" w:pos="4943"/>
        </w:tabs>
        <w:spacing w:before="88"/>
        <w:rPr>
          <w:lang w:eastAsia="zh-CN"/>
        </w:rPr>
      </w:pPr>
      <w:r>
        <w:rPr>
          <w:lang w:eastAsia="zh-CN"/>
        </w:rPr>
        <w:t>③体现了政府为人民服务的宗旨</w:t>
      </w:r>
      <w:r>
        <w:rPr>
          <w:lang w:eastAsia="zh-CN"/>
        </w:rPr>
        <w:tab/>
      </w:r>
      <w:r>
        <w:rPr>
          <w:lang w:eastAsia="zh-CN"/>
        </w:rPr>
        <w:t>④会限制行政权力，降低工作效率</w:t>
      </w:r>
    </w:p>
    <w:p>
      <w:pPr>
        <w:pStyle w:val="4"/>
        <w:tabs>
          <w:tab w:val="left" w:pos="2212"/>
          <w:tab w:val="left" w:pos="4312"/>
          <w:tab w:val="left" w:pos="6518"/>
        </w:tabs>
        <w:spacing w:before="91"/>
      </w:pPr>
      <w:r>
        <w:rPr>
          <w:rFonts w:ascii="Times New Roman" w:hAnsi="Times New Roman"/>
        </w:rPr>
        <w:t>A</w:t>
      </w:r>
      <w:r>
        <w:t>.①③</w:t>
      </w:r>
      <w:r>
        <w:tab/>
      </w:r>
      <w:r>
        <w:rPr>
          <w:rFonts w:ascii="Times New Roman" w:hAnsi="Times New Roman"/>
        </w:rPr>
        <w:t>B</w:t>
      </w:r>
      <w:r>
        <w:t>.①④</w:t>
      </w:r>
      <w:r>
        <w:tab/>
      </w:r>
      <w:r>
        <w:rPr>
          <w:rFonts w:ascii="Times New Roman" w:hAnsi="Times New Roman"/>
        </w:rPr>
        <w:t>C</w:t>
      </w:r>
      <w:r>
        <w:t>.②③</w:t>
      </w:r>
      <w:r>
        <w:tab/>
      </w:r>
      <w:r>
        <w:rPr>
          <w:rFonts w:ascii="Times New Roman" w:hAnsi="Times New Roman"/>
        </w:rPr>
        <w:t>D</w:t>
      </w:r>
      <w:r>
        <w:t>.②④</w:t>
      </w:r>
    </w:p>
    <w:p>
      <w:pPr>
        <w:pStyle w:val="10"/>
        <w:numPr>
          <w:ilvl w:val="0"/>
          <w:numId w:val="4"/>
        </w:numPr>
        <w:tabs>
          <w:tab w:val="left" w:pos="423"/>
        </w:tabs>
        <w:spacing w:before="89" w:line="319" w:lineRule="auto"/>
        <w:ind w:left="429" w:right="330" w:hanging="317"/>
        <w:jc w:val="both"/>
        <w:rPr>
          <w:sz w:val="21"/>
        </w:rPr>
      </w:pPr>
      <w:r>
        <w:rPr>
          <w:w w:val="95"/>
          <w:sz w:val="21"/>
          <w:lang w:eastAsia="zh-CN"/>
        </w:rPr>
        <w:t>长江保护法实施以来，农业农村部按照法律要求，加强与公安、市场监管等部门沟通协作，严格落实长江十年禁渔。现如今，长江水质不断提升，长江生态保护与修复成效进一步显现。</w:t>
      </w:r>
      <w:r>
        <w:rPr>
          <w:w w:val="95"/>
          <w:sz w:val="21"/>
        </w:rPr>
        <w:t>这说明长江生态</w:t>
      </w:r>
      <w:r>
        <w:rPr>
          <w:sz w:val="21"/>
        </w:rPr>
        <w:t>趋好需要</w:t>
      </w:r>
    </w:p>
    <w:p>
      <w:pPr>
        <w:pStyle w:val="4"/>
        <w:tabs>
          <w:tab w:val="left" w:pos="5935"/>
        </w:tabs>
        <w:spacing w:before="4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.严格规范政府权力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.良法善治</w:t>
      </w:r>
    </w:p>
    <w:p>
      <w:pPr>
        <w:pStyle w:val="4"/>
        <w:tabs>
          <w:tab w:val="left" w:pos="5923"/>
        </w:tabs>
        <w:spacing w:before="9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.公民自觉履行义务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.德法并举</w:t>
      </w:r>
    </w:p>
    <w:p>
      <w:pPr>
        <w:pStyle w:val="10"/>
        <w:numPr>
          <w:ilvl w:val="0"/>
          <w:numId w:val="4"/>
        </w:numPr>
        <w:tabs>
          <w:tab w:val="left" w:pos="430"/>
        </w:tabs>
        <w:spacing w:before="88" w:line="319" w:lineRule="auto"/>
        <w:ind w:left="429" w:right="330" w:hanging="317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《中华人民共和国反垄断法》规定：“为了预防和制止垄断行为，保护市场公平竞争，提高经济运行   </w:t>
      </w:r>
      <w:r>
        <w:rPr>
          <w:sz w:val="21"/>
          <w:lang w:eastAsia="zh-CN"/>
        </w:rPr>
        <w:t>效率，维护消费者利益和社会公共利益，促进社会主义市场经济健康发展，制定本法。”由此可见</w:t>
      </w:r>
      <w:r>
        <w:rPr>
          <w:rFonts w:hint="eastAsia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.法律是由国家制定或认可的行为规范</w:t>
      </w:r>
    </w:p>
    <w:p>
      <w:pPr>
        <w:pStyle w:val="4"/>
        <w:spacing w:before="4" w:line="319" w:lineRule="auto"/>
        <w:ind w:right="5745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.市场监管部门无权干涉企业的经营活动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.预防和制止垄断不利于企业的发展壮大</w: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.法治可以为发展市场经济提供重要保障</w:t>
      </w:r>
    </w:p>
    <w:p>
      <w:pPr>
        <w:pStyle w:val="10"/>
        <w:numPr>
          <w:ilvl w:val="0"/>
          <w:numId w:val="4"/>
        </w:numPr>
        <w:tabs>
          <w:tab w:val="left" w:pos="480"/>
        </w:tabs>
        <w:spacing w:before="2" w:line="319" w:lineRule="auto"/>
        <w:ind w:left="429" w:right="280" w:hanging="317"/>
        <w:jc w:val="both"/>
        <w:rPr>
          <w:sz w:val="21"/>
        </w:rPr>
      </w:pPr>
      <w:r>
        <w:rPr>
          <w:lang w:eastAsia="zh-CN"/>
        </w:rPr>
        <w:tab/>
      </w:r>
      <w:r>
        <w:rPr>
          <w:w w:val="95"/>
          <w:sz w:val="21"/>
          <w:lang w:eastAsia="zh-CN"/>
        </w:rPr>
        <w:t xml:space="preserve">某镇社会矛盾调解中心运用村级监察联络员、网格员等基层人员开展调解服务，做到矛盾纠纷“微事   </w:t>
      </w:r>
      <w:r>
        <w:rPr>
          <w:sz w:val="21"/>
          <w:lang w:eastAsia="zh-CN"/>
        </w:rPr>
        <w:t>不出格、小事不出村、大事不出镇”，为百姓创造平安和谐的生活环境。</w:t>
      </w:r>
      <w:r>
        <w:rPr>
          <w:sz w:val="21"/>
        </w:rPr>
        <w:t>这一调解服务是</w:t>
      </w:r>
    </w:p>
    <w:p>
      <w:pPr>
        <w:pStyle w:val="4"/>
        <w:tabs>
          <w:tab w:val="left" w:pos="5620"/>
        </w:tabs>
        <w:spacing w:before="2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.我国民主本质特征的体现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.社会听证制度的积极实践</w:t>
      </w:r>
    </w:p>
    <w:p>
      <w:pPr>
        <w:pStyle w:val="4"/>
        <w:tabs>
          <w:tab w:val="left" w:pos="5608"/>
        </w:tabs>
        <w:spacing w:before="9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.我国民主选举的创新之举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.人民行使权力的根本途径</w:t>
      </w:r>
    </w:p>
    <w:p>
      <w:pPr>
        <w:jc w:val="both"/>
        <w:rPr>
          <w:lang w:eastAsia="zh-CN"/>
        </w:rPr>
        <w:sectPr>
          <w:pgSz w:w="11900" w:h="16840"/>
          <w:pgMar w:top="1120" w:right="880" w:bottom="1160" w:left="1020" w:header="0" w:footer="967" w:gutter="0"/>
          <w:cols w:space="720" w:num="1"/>
        </w:sectPr>
      </w:pPr>
    </w:p>
    <w:p>
      <w:pPr>
        <w:pStyle w:val="10"/>
        <w:numPr>
          <w:ilvl w:val="0"/>
          <w:numId w:val="4"/>
        </w:numPr>
        <w:tabs>
          <w:tab w:val="left" w:pos="430"/>
        </w:tabs>
        <w:spacing w:before="58" w:line="319" w:lineRule="auto"/>
        <w:ind w:left="429" w:right="148" w:hanging="317"/>
        <w:rPr>
          <w:sz w:val="21"/>
          <w:lang w:eastAsia="zh-CN"/>
        </w:rPr>
      </w:pPr>
      <w:r>
        <w:rPr>
          <w:spacing w:val="-3"/>
          <w:w w:val="95"/>
          <w:sz w:val="21"/>
          <w:lang w:eastAsia="zh-CN"/>
        </w:rPr>
        <w:t>从神舟一号到神舟十五号，中国航天人像拧螺丝一样把自己拧在工作岗位上，拧在祖国的航天事业中。</w:t>
      </w:r>
      <w:r>
        <w:rPr>
          <w:spacing w:val="-3"/>
          <w:sz w:val="21"/>
          <w:lang w:eastAsia="zh-CN"/>
        </w:rPr>
        <w:t>赤心贯苍穹，中国航天人</w:t>
      </w:r>
    </w:p>
    <w:p>
      <w:pPr>
        <w:pStyle w:val="4"/>
        <w:tabs>
          <w:tab w:val="left" w:pos="5083"/>
        </w:tabs>
        <w:spacing w:before="2" w:line="321" w:lineRule="auto"/>
        <w:ind w:right="130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.遵循孝亲敬长、爱岗敬业的伦理道德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.弘扬了以爱国主义为核心的民族精神</w:t>
      </w:r>
      <w:r>
        <w:rPr>
          <w:rFonts w:hint="eastAsia"/>
          <w:w w:val="9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.引领自尊互敬、助人为乐的和乐风范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.具有诚信守法、见利思义的高尚情操</w:t>
      </w:r>
    </w:p>
    <w:p>
      <w:pPr>
        <w:pStyle w:val="10"/>
        <w:numPr>
          <w:ilvl w:val="0"/>
          <w:numId w:val="4"/>
        </w:numPr>
        <w:tabs>
          <w:tab w:val="left" w:pos="378"/>
        </w:tabs>
        <w:spacing w:line="266" w:lineRule="exact"/>
        <w:ind w:left="377" w:hanging="266"/>
        <w:rPr>
          <w:sz w:val="21"/>
        </w:rPr>
      </w:pPr>
      <w:r>
        <w:rPr>
          <w:sz w:val="21"/>
          <w:lang w:eastAsia="zh-CN"/>
        </w:rPr>
        <w:t>某次班会上，班主任给同学们分享了两个（</w:t>
      </w:r>
      <w:r>
        <w:rPr>
          <w:spacing w:val="-26"/>
          <w:sz w:val="21"/>
          <w:lang w:eastAsia="zh-CN"/>
        </w:rPr>
        <w:t xml:space="preserve">图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sz w:val="21"/>
          <w:lang w:eastAsia="zh-CN"/>
        </w:rPr>
        <w:t>）瞬间。</w:t>
      </w:r>
      <w:r>
        <w:rPr>
          <w:sz w:val="21"/>
        </w:rPr>
        <w:t>这两个瞬间</w:t>
      </w:r>
    </w:p>
    <w:p>
      <w:pPr>
        <w:pStyle w:val="4"/>
        <w:spacing w:before="88"/>
        <w:rPr>
          <w:lang w:eastAsia="zh-CN"/>
        </w:rPr>
      </w:pPr>
      <w:r>
        <w:pict>
          <v:group id="_x0000_s1030" o:spid="_x0000_s1030" o:spt="203" style="position:absolute;left:0pt;margin-left:293.7pt;margin-top:5.75pt;height:80.3pt;width:194pt;mso-position-horizontal-relative:page;z-index:251665408;mso-width-relative:page;mso-height-relative:page;" coordorigin="5874,115" coordsize="3880,1606">
            <o:lock v:ext="edit"/>
            <v:shape id="_x0000_s1031" o:spid="_x0000_s1031" o:spt="100" style="position:absolute;left:5874;top:115;height:1606;width:3880;" fillcolor="#000000" filled="t" stroked="f" coordorigin="5874,115" coordsize="3880,1606" adj=",," path="m9748,1721l5880,1721,5878,1721,5876,1719,5874,1717,5874,1715,5874,121,5874,119,5876,117,5878,115,5880,115,9748,115,9750,115,9752,117,9754,119,9754,121,5886,121,5880,127,5886,127,5886,1709,5880,1709,5886,1715,9754,1715,9754,1717,9752,1719,9750,1721,9748,1721xm5886,127l5880,127,5886,121,5886,127xm9742,127l5886,127,5886,121,9742,121,9742,127xm9742,1715l9742,121,9748,127,9754,127,9754,1709,9748,1709,9742,1715xm9754,127l9748,127,9742,121,9754,121,9754,127xm5886,1715l5880,1709,5886,1709,5886,1715xm9742,1715l5886,1715,5886,1709,9742,1709,9742,1715xm9754,1715l9742,1715,9748,1709,9754,1709,9754,171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2" o:spid="_x0000_s1032" o:spt="202" type="#_x0000_t202" style="position:absolute;left:5874;top:115;height:1606;width:38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5" w:line="278" w:lineRule="auto"/>
                      <w:ind w:left="154" w:right="52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pacing w:val="-11"/>
                        <w:sz w:val="21"/>
                        <w:lang w:eastAsia="zh-CN"/>
                      </w:rPr>
                      <w:t xml:space="preserve">★炎炎夏日，某商店门口的“爱心冰柜” 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中的矿泉水不减反增。</w:t>
                    </w:r>
                  </w:p>
                  <w:p>
                    <w:pPr>
                      <w:spacing w:before="119" w:line="278" w:lineRule="auto"/>
                      <w:ind w:left="154" w:right="154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w w:val="95"/>
                        <w:sz w:val="21"/>
                        <w:lang w:eastAsia="zh-CN"/>
                      </w:rPr>
                      <w:t>★公园里，小聪看到有人落水，一边大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 xml:space="preserve">声呼救，一边拨打 </w:t>
                    </w:r>
                    <w:r>
                      <w:rPr>
                        <w:rFonts w:ascii="Times New Roman" w:hAnsi="Times New Roman" w:eastAsia="Times New Roman"/>
                        <w:sz w:val="21"/>
                        <w:lang w:eastAsia="zh-CN"/>
                      </w:rPr>
                      <w:t>110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。</w:t>
                    </w:r>
                  </w:p>
                </w:txbxContent>
              </v:textbox>
            </v:shape>
          </v:group>
        </w:pict>
      </w:r>
      <w:r>
        <w:rPr>
          <w:w w:val="95"/>
          <w:lang w:eastAsia="zh-CN"/>
        </w:rPr>
        <w:t>①彰显了中华民族扶危济困的美德</w:t>
      </w:r>
    </w:p>
    <w:p>
      <w:pPr>
        <w:pStyle w:val="4"/>
        <w:spacing w:before="91"/>
        <w:rPr>
          <w:lang w:eastAsia="zh-CN"/>
        </w:rPr>
      </w:pPr>
      <w:r>
        <w:rPr>
          <w:w w:val="95"/>
          <w:lang w:eastAsia="zh-CN"/>
        </w:rPr>
        <w:t>②彰显中国人民具有伟大奋斗精神</w:t>
      </w:r>
    </w:p>
    <w:p>
      <w:pPr>
        <w:pStyle w:val="4"/>
        <w:spacing w:before="89"/>
        <w:ind w:left="427"/>
        <w:rPr>
          <w:lang w:eastAsia="zh-CN"/>
        </w:rPr>
      </w:pPr>
      <w:r>
        <w:rPr>
          <w:w w:val="95"/>
          <w:lang w:eastAsia="zh-CN"/>
        </w:rPr>
        <w:t>③让我们感受到真善美和爱的传递</w:t>
      </w:r>
    </w:p>
    <w:p>
      <w:pPr>
        <w:pStyle w:val="4"/>
        <w:spacing w:before="91"/>
        <w:rPr>
          <w:lang w:eastAsia="zh-CN"/>
        </w:rPr>
      </w:pPr>
      <w:r>
        <w:rPr>
          <w:w w:val="95"/>
          <w:lang w:eastAsia="zh-CN"/>
        </w:rPr>
        <w:t>④彰显中国人民具有伟大创造精神</w:t>
      </w:r>
    </w:p>
    <w:p>
      <w:pPr>
        <w:pStyle w:val="4"/>
        <w:tabs>
          <w:tab w:val="left" w:pos="2889"/>
        </w:tabs>
        <w:spacing w:before="91"/>
      </w:pPr>
      <w:r>
        <w:rPr>
          <w:rFonts w:ascii="Times New Roman" w:hAnsi="Times New Roman"/>
        </w:rPr>
        <w:t>A</w:t>
      </w:r>
      <w:r>
        <w:t>.①②</w:t>
      </w:r>
      <w:r>
        <w:tab/>
      </w:r>
      <w:r>
        <w:rPr>
          <w:rFonts w:ascii="Times New Roman" w:hAnsi="Times New Roman"/>
        </w:rPr>
        <w:t>B</w:t>
      </w:r>
      <w:r>
        <w:t>.①③</w:t>
      </w:r>
    </w:p>
    <w:p>
      <w:pPr>
        <w:pStyle w:val="4"/>
        <w:tabs>
          <w:tab w:val="left" w:pos="2879"/>
          <w:tab w:val="left" w:pos="6511"/>
        </w:tabs>
        <w:spacing w:before="48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</w:t>
      </w:r>
      <w:r>
        <w:t>.②③</w:t>
      </w:r>
      <w:r>
        <w:tab/>
      </w:r>
      <w:r>
        <w:rPr>
          <w:rFonts w:ascii="Times New Roman" w:hAnsi="Times New Roman" w:eastAsia="Times New Roman"/>
        </w:rPr>
        <w:t>D</w:t>
      </w:r>
      <w:r>
        <w:t>.②④</w:t>
      </w:r>
      <w:r>
        <w:tab/>
      </w:r>
      <w:r>
        <w:rPr>
          <w:rFonts w:hint="eastAsia" w:ascii="楷体" w:hAnsi="楷体" w:eastAsia="楷体"/>
          <w:spacing w:val="-27"/>
          <w:position w:val="4"/>
        </w:rPr>
        <w:t xml:space="preserve">图 </w:t>
      </w:r>
      <w:r>
        <w:rPr>
          <w:rFonts w:ascii="Times New Roman" w:hAnsi="Times New Roman" w:eastAsia="Times New Roman"/>
          <w:position w:val="4"/>
        </w:rPr>
        <w:t>4</w:t>
      </w:r>
    </w:p>
    <w:p>
      <w:pPr>
        <w:pStyle w:val="10"/>
        <w:numPr>
          <w:ilvl w:val="0"/>
          <w:numId w:val="4"/>
        </w:numPr>
        <w:tabs>
          <w:tab w:val="left" w:pos="378"/>
        </w:tabs>
        <w:spacing w:before="89" w:line="321" w:lineRule="auto"/>
        <w:ind w:left="429" w:right="253" w:hanging="317"/>
        <w:rPr>
          <w:sz w:val="21"/>
          <w:lang w:eastAsia="zh-CN"/>
        </w:rPr>
      </w:pPr>
      <w:r>
        <w:rPr>
          <w:spacing w:val="-8"/>
          <w:w w:val="95"/>
          <w:sz w:val="21"/>
          <w:lang w:eastAsia="zh-CN"/>
        </w:rPr>
        <w:t>近年来，镇江市将文创产品开发作为文旅融合发展的重要抓手，“味道镇江”三怪礼盒、梦回镇江暖暖</w:t>
      </w:r>
      <w:r>
        <w:rPr>
          <w:spacing w:val="-8"/>
          <w:sz w:val="21"/>
          <w:lang w:eastAsia="zh-CN"/>
        </w:rPr>
        <w:t>灯、河豚系列文创等一批文创产品应运而生，促进形成了文旅消费新热点。这说明</w:t>
      </w:r>
    </w:p>
    <w:p>
      <w:pPr>
        <w:pStyle w:val="4"/>
        <w:tabs>
          <w:tab w:val="left" w:pos="5095"/>
        </w:tabs>
        <w:spacing w:line="266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.文化创新促进经济发展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.文化自信是第一生产力</w:t>
      </w:r>
    </w:p>
    <w:p>
      <w:pPr>
        <w:pStyle w:val="4"/>
        <w:tabs>
          <w:tab w:val="left" w:pos="5083"/>
        </w:tabs>
        <w:spacing w:before="91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.制度创新推动社会进步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.创新提高人民生活水平</w:t>
      </w:r>
    </w:p>
    <w:p>
      <w:pPr>
        <w:pStyle w:val="10"/>
        <w:numPr>
          <w:ilvl w:val="0"/>
          <w:numId w:val="4"/>
        </w:numPr>
        <w:tabs>
          <w:tab w:val="left" w:pos="378"/>
        </w:tabs>
        <w:spacing w:before="88" w:line="321" w:lineRule="auto"/>
        <w:ind w:left="429" w:right="253" w:hanging="317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一位老人戴“勿需让座”的 </w:t>
      </w:r>
      <w:r>
        <w:rPr>
          <w:rFonts w:ascii="Times New Roman" w:hAnsi="Times New Roman" w:eastAsia="Times New Roman"/>
          <w:sz w:val="21"/>
          <w:lang w:eastAsia="zh-CN"/>
        </w:rPr>
        <w:t>LED</w:t>
      </w:r>
      <w:r>
        <w:rPr>
          <w:rFonts w:ascii="Times New Roman" w:hAnsi="Times New Roman" w:eastAsia="Times New Roman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胸牌乘坐地铁，被网友称为“硬核大爷”。他说，现在的年轻人也不容易，自己站着没问题。从社会主义核心价值观的角度思考，“硬核大爷”的行为体现了</w:t>
      </w:r>
    </w:p>
    <w:p>
      <w:pPr>
        <w:pStyle w:val="4"/>
        <w:tabs>
          <w:tab w:val="left" w:pos="2783"/>
          <w:tab w:val="left" w:pos="5025"/>
          <w:tab w:val="left" w:pos="7264"/>
        </w:tabs>
        <w:spacing w:line="266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.爱国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.友善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.诚信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.敬业</w:t>
      </w:r>
    </w:p>
    <w:p>
      <w:pPr>
        <w:pStyle w:val="10"/>
        <w:numPr>
          <w:ilvl w:val="0"/>
          <w:numId w:val="4"/>
        </w:numPr>
        <w:tabs>
          <w:tab w:val="left" w:pos="430"/>
        </w:tabs>
        <w:spacing w:before="91"/>
        <w:ind w:left="429" w:hanging="318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国家卫生健康委等 </w:t>
      </w:r>
      <w:r>
        <w:rPr>
          <w:rFonts w:ascii="Times New Roman" w:eastAsia="Times New Roman"/>
          <w:sz w:val="21"/>
          <w:lang w:eastAsia="zh-CN"/>
        </w:rPr>
        <w:t>17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部门联合印发《关于进一步完善和落实积极生育支持措施的指导意见》中指出：</w:t>
      </w:r>
    </w:p>
    <w:p>
      <w:pPr>
        <w:pStyle w:val="4"/>
        <w:spacing w:before="91" w:line="316" w:lineRule="auto"/>
        <w:ind w:right="264"/>
      </w:pPr>
      <w:r>
        <w:rPr>
          <w:lang w:eastAsia="zh-CN"/>
        </w:rPr>
        <w:t xml:space="preserve">“实施好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岁以下婴幼儿照护费用个人所得税专项附加扣除政策。建立对依法保障职工生育权益用人单位激励机制。</w:t>
      </w:r>
      <w:r>
        <w:t>”这一举措</w:t>
      </w:r>
    </w:p>
    <w:p>
      <w:pPr>
        <w:pStyle w:val="4"/>
        <w:tabs>
          <w:tab w:val="left" w:pos="5303"/>
        </w:tabs>
        <w:spacing w:before="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.能过减少大量的流动人口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.可以迅速遏制我国人口的快速增长</w:t>
      </w:r>
    </w:p>
    <w:p>
      <w:pPr>
        <w:pStyle w:val="4"/>
        <w:tabs>
          <w:tab w:val="left" w:pos="5294"/>
        </w:tabs>
        <w:spacing w:before="91" w:line="319" w:lineRule="auto"/>
        <w:ind w:left="112" w:right="1300" w:firstLine="316"/>
        <w:rPr>
          <w:lang w:eastAsia="zh-CN"/>
        </w:rPr>
      </w:pPr>
      <w:r>
        <w:pict>
          <v:group id="_x0000_s1033" o:spid="_x0000_s1033" o:spt="203" style="position:absolute;left:0pt;margin-left:364.55pt;margin-top:28.55pt;height:129.4pt;width:157.3pt;mso-position-horizontal-relative:page;z-index:-251653120;mso-width-relative:page;mso-height-relative:page;" coordorigin="7291,571" coordsize="3146,2588">
            <o:lock v:ext="edit"/>
            <v:shape id="_x0000_s1034" o:spid="_x0000_s1034" o:spt="75" type="#_x0000_t75" style="position:absolute;left:7291;top:571;height:2225;width:3146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rect id="_x0000_s1035" o:spid="_x0000_s1035" o:spt="1" style="position:absolute;left:8431;top:2731;height:428;width:672;" stroked="f" coordsize="21600,21600">
              <v:path/>
              <v:fill focussize="0,0"/>
              <v:stroke on="f"/>
              <v:imagedata o:title=""/>
              <o:lock v:ext="edit"/>
            </v:rect>
            <v:shape id="_x0000_s1036" o:spid="_x0000_s1036" o:spt="202" type="#_x0000_t202" style="position:absolute;left:8582;top:2855;height:232;width:3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1" w:lineRule="exac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pacing w:val="-28"/>
                        <w:sz w:val="21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.不断提高劳动力的就业比例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.有利于促进我国人口长期均衡发展</w:t>
      </w:r>
      <w:r>
        <w:rPr>
          <w:rFonts w:ascii="Times New Roman" w:eastAsia="Times New Roman"/>
          <w:lang w:eastAsia="zh-CN"/>
        </w:rPr>
        <w:t>19</w:t>
      </w:r>
      <w:r>
        <w:rPr>
          <w:lang w:eastAsia="zh-CN"/>
        </w:rPr>
        <w:t>.给图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拟定题目，下列选项中最恰当的是</w:t>
      </w:r>
    </w:p>
    <w:p>
      <w:pPr>
        <w:pStyle w:val="4"/>
        <w:spacing w:before="2" w:line="321" w:lineRule="auto"/>
        <w:ind w:right="7425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spacing w:val="-2"/>
          <w:lang w:eastAsia="zh-CN"/>
        </w:rPr>
        <w:t>.勤俭节约，自立自强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.美好生活，人人共享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.低碳生活，点滴做起</w:t>
      </w:r>
      <w:r>
        <w:rPr>
          <w:rFonts w:ascii="Times New Roman" w:eastAsia="Times New Roman"/>
          <w:lang w:eastAsia="zh-CN"/>
        </w:rPr>
        <w:t>D</w:t>
      </w:r>
      <w:r>
        <w:rPr>
          <w:spacing w:val="-2"/>
          <w:lang w:eastAsia="zh-CN"/>
        </w:rPr>
        <w:t>.遵纪守法，依法自律</w:t>
      </w:r>
    </w:p>
    <w:p>
      <w:pPr>
        <w:pStyle w:val="10"/>
        <w:numPr>
          <w:ilvl w:val="0"/>
          <w:numId w:val="5"/>
        </w:numPr>
        <w:tabs>
          <w:tab w:val="left" w:pos="430"/>
        </w:tabs>
        <w:spacing w:line="262" w:lineRule="exact"/>
        <w:ind w:hanging="318"/>
        <w:jc w:val="both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戍边夫妻警务室民警徐乃超和辅警李文娜，默默守护着 </w:t>
      </w:r>
      <w:r>
        <w:rPr>
          <w:rFonts w:ascii="Times New Roman" w:eastAsia="Times New Roman"/>
          <w:sz w:val="21"/>
          <w:lang w:eastAsia="zh-CN"/>
        </w:rPr>
        <w:t>103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公</w:t>
      </w:r>
    </w:p>
    <w:p>
      <w:pPr>
        <w:pStyle w:val="4"/>
        <w:spacing w:before="88" w:line="319" w:lineRule="auto"/>
        <w:ind w:right="4014"/>
        <w:jc w:val="both"/>
        <w:rPr>
          <w:lang w:eastAsia="zh-CN"/>
        </w:rPr>
      </w:pPr>
      <w:r>
        <w:rPr>
          <w:spacing w:val="-9"/>
          <w:lang w:eastAsia="zh-CN"/>
        </w:rPr>
        <w:t xml:space="preserve">里的边境线和 </w:t>
      </w:r>
      <w:r>
        <w:rPr>
          <w:rFonts w:ascii="Times New Roman" w:eastAsia="Times New Roman"/>
          <w:lang w:eastAsia="zh-CN"/>
        </w:rPr>
        <w:t xml:space="preserve">6573 </w:t>
      </w:r>
      <w:r>
        <w:rPr>
          <w:spacing w:val="-1"/>
          <w:lang w:eastAsia="zh-CN"/>
        </w:rPr>
        <w:t>多平方公里的边境管理区。在烈日风沙中用心、用爱，守护着祖国的大漠边境。徐乃超夫妻的行为</w:t>
      </w:r>
    </w:p>
    <w:p>
      <w:pPr>
        <w:pStyle w:val="4"/>
        <w:tabs>
          <w:tab w:val="left" w:pos="5200"/>
        </w:tabs>
        <w:spacing w:before="2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.坚持国家利益至上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.践行了正义的核心价值观</w:t>
      </w:r>
    </w:p>
    <w:p>
      <w:pPr>
        <w:pStyle w:val="4"/>
        <w:tabs>
          <w:tab w:val="left" w:pos="5188"/>
        </w:tabs>
        <w:spacing w:before="9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.反击了民族分裂活动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.以行动促进民族平等团结</w:t>
      </w:r>
    </w:p>
    <w:p>
      <w:pPr>
        <w:pStyle w:val="10"/>
        <w:numPr>
          <w:ilvl w:val="0"/>
          <w:numId w:val="5"/>
        </w:numPr>
        <w:tabs>
          <w:tab w:val="left" w:pos="435"/>
        </w:tabs>
        <w:spacing w:before="89" w:after="34" w:line="319" w:lineRule="auto"/>
        <w:ind w:right="251"/>
        <w:jc w:val="both"/>
        <w:rPr>
          <w:sz w:val="21"/>
        </w:rPr>
      </w:pPr>
      <w:r>
        <w:rPr>
          <w:sz w:val="21"/>
          <w:lang w:eastAsia="zh-CN"/>
        </w:rPr>
        <w:t>“东数西算”工程，即把东部的数据传输到西部进行计算和处理。大规模数据中心需要充足的土地资源，并消耗大量电力，而西部地区在风电、光伏发电等可再生资源及土地资源方面具有天然优势。</w:t>
      </w:r>
      <w:r>
        <w:rPr>
          <w:sz w:val="21"/>
        </w:rPr>
        <w:t>实施“东数西算”工程有利于</w:t>
      </w:r>
    </w:p>
    <w:tbl>
      <w:tblPr>
        <w:tblStyle w:val="9"/>
        <w:tblW w:w="7400" w:type="dxa"/>
        <w:tblInd w:w="38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1633"/>
        <w:gridCol w:w="35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170" w:type="dxa"/>
          </w:tcPr>
          <w:p>
            <w:pPr>
              <w:pStyle w:val="11"/>
              <w:spacing w:before="0" w:line="239" w:lineRule="exact"/>
              <w:ind w:left="50"/>
              <w:rPr>
                <w:sz w:val="21"/>
              </w:rPr>
            </w:pPr>
            <w:r>
              <w:rPr>
                <w:w w:val="95"/>
                <w:sz w:val="21"/>
              </w:rPr>
              <w:t>①促进资源优化配置</w:t>
            </w:r>
          </w:p>
          <w:p>
            <w:pPr>
              <w:pStyle w:val="11"/>
              <w:spacing w:before="88"/>
              <w:ind w:left="50"/>
              <w:rPr>
                <w:sz w:val="21"/>
              </w:rPr>
            </w:pPr>
            <w:r>
              <w:rPr>
                <w:w w:val="95"/>
                <w:sz w:val="21"/>
              </w:rPr>
              <w:t>③促进绿色协调发展</w:t>
            </w:r>
          </w:p>
        </w:tc>
        <w:tc>
          <w:tcPr>
            <w:tcW w:w="1633" w:type="dxa"/>
          </w:tcPr>
          <w:p>
            <w:pPr>
              <w:pStyle w:val="11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97" w:type="dxa"/>
          </w:tcPr>
          <w:p>
            <w:pPr>
              <w:pStyle w:val="11"/>
              <w:spacing w:before="0" w:line="239" w:lineRule="exact"/>
              <w:ind w:left="867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②消除东西部的发展差距</w:t>
            </w:r>
          </w:p>
          <w:p>
            <w:pPr>
              <w:pStyle w:val="11"/>
              <w:spacing w:before="88"/>
              <w:ind w:left="867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④提高全社会的消费水平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2170" w:type="dxa"/>
          </w:tcPr>
          <w:p>
            <w:pPr>
              <w:pStyle w:val="11"/>
              <w:spacing w:before="48" w:line="235" w:lineRule="exact"/>
              <w:ind w:left="50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A</w:t>
            </w:r>
            <w:r>
              <w:rPr>
                <w:sz w:val="21"/>
              </w:rPr>
              <w:t>.①③</w:t>
            </w:r>
          </w:p>
        </w:tc>
        <w:tc>
          <w:tcPr>
            <w:tcW w:w="1633" w:type="dxa"/>
          </w:tcPr>
          <w:p>
            <w:pPr>
              <w:pStyle w:val="11"/>
              <w:spacing w:before="48" w:line="235" w:lineRule="exact"/>
              <w:ind w:left="234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B</w:t>
            </w:r>
            <w:r>
              <w:rPr>
                <w:sz w:val="21"/>
              </w:rPr>
              <w:t>.①④</w:t>
            </w:r>
          </w:p>
        </w:tc>
        <w:tc>
          <w:tcPr>
            <w:tcW w:w="3597" w:type="dxa"/>
          </w:tcPr>
          <w:p>
            <w:pPr>
              <w:pStyle w:val="11"/>
              <w:tabs>
                <w:tab w:val="left" w:pos="2873"/>
              </w:tabs>
              <w:spacing w:before="48" w:line="235" w:lineRule="exact"/>
              <w:ind w:left="737"/>
              <w:rPr>
                <w:sz w:val="21"/>
              </w:rPr>
            </w:pPr>
            <w:r>
              <w:rPr>
                <w:rFonts w:ascii="Times New Roman" w:hAnsi="Times New Roman"/>
                <w:sz w:val="21"/>
              </w:rPr>
              <w:t>C</w:t>
            </w:r>
            <w:r>
              <w:rPr>
                <w:sz w:val="21"/>
              </w:rPr>
              <w:t>.②③</w:t>
            </w:r>
            <w:r>
              <w:rPr>
                <w:sz w:val="21"/>
              </w:rPr>
              <w:tab/>
            </w:r>
            <w:r>
              <w:rPr>
                <w:rFonts w:ascii="Times New Roman" w:hAnsi="Times New Roman"/>
                <w:sz w:val="21"/>
              </w:rPr>
              <w:t>D</w:t>
            </w:r>
            <w:r>
              <w:rPr>
                <w:sz w:val="21"/>
              </w:rPr>
              <w:t>.②④</w:t>
            </w:r>
          </w:p>
        </w:tc>
      </w:tr>
    </w:tbl>
    <w:p>
      <w:pPr>
        <w:spacing w:line="235" w:lineRule="exact"/>
        <w:rPr>
          <w:sz w:val="21"/>
        </w:rPr>
        <w:sectPr>
          <w:pgSz w:w="11900" w:h="16840"/>
          <w:pgMar w:top="1120" w:right="880" w:bottom="1160" w:left="1020" w:header="0" w:footer="967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430"/>
        </w:tabs>
        <w:spacing w:before="58" w:line="319" w:lineRule="auto"/>
        <w:ind w:right="251"/>
        <w:jc w:val="both"/>
        <w:rPr>
          <w:sz w:val="21"/>
        </w:rPr>
      </w:pPr>
      <w:r>
        <w:rPr>
          <w:spacing w:val="-5"/>
          <w:sz w:val="21"/>
          <w:lang w:eastAsia="zh-CN"/>
        </w:rPr>
        <w:t xml:space="preserve">广东省和西藏自治区直线距离约 </w:t>
      </w:r>
      <w:r>
        <w:rPr>
          <w:rFonts w:ascii="Times New Roman" w:eastAsia="Times New Roman"/>
          <w:sz w:val="21"/>
          <w:lang w:eastAsia="zh-CN"/>
        </w:rPr>
        <w:t>2300</w:t>
      </w:r>
      <w:r>
        <w:rPr>
          <w:rFonts w:ascii="Times New Roman" w:eastAsia="Times New Roman"/>
          <w:spacing w:val="-11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公里。一个是中国改革开放最早和最富裕的省份之一，一个曾是</w:t>
      </w:r>
      <w:r>
        <w:rPr>
          <w:spacing w:val="-2"/>
          <w:sz w:val="21"/>
          <w:lang w:eastAsia="zh-CN"/>
        </w:rPr>
        <w:t>中国唯一的省级集中连片特困地区。将两个省区建立密切联系的是中央政府的一项重要战略决策：对口支援西藏。</w:t>
      </w:r>
      <w:r>
        <w:rPr>
          <w:spacing w:val="-2"/>
          <w:sz w:val="21"/>
        </w:rPr>
        <w:t>此举旨在</w:t>
      </w:r>
    </w:p>
    <w:p>
      <w:pPr>
        <w:pStyle w:val="4"/>
        <w:tabs>
          <w:tab w:val="left" w:pos="5409"/>
        </w:tabs>
        <w:spacing w:before="2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.加强各民族之间的文化交流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.实现各民族之间的平等</w:t>
      </w:r>
    </w:p>
    <w:p>
      <w:pPr>
        <w:pStyle w:val="4"/>
        <w:tabs>
          <w:tab w:val="left" w:pos="5399"/>
        </w:tabs>
        <w:spacing w:before="9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.确保西藏人民共享发展成果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.扩大藏族群众经济权利</w:t>
      </w:r>
    </w:p>
    <w:p>
      <w:pPr>
        <w:pStyle w:val="10"/>
        <w:numPr>
          <w:ilvl w:val="0"/>
          <w:numId w:val="5"/>
        </w:numPr>
        <w:tabs>
          <w:tab w:val="left" w:pos="430"/>
        </w:tabs>
        <w:spacing w:before="89" w:line="321" w:lineRule="auto"/>
        <w:ind w:right="253"/>
        <w:jc w:val="both"/>
        <w:rPr>
          <w:sz w:val="21"/>
        </w:rPr>
      </w:pPr>
      <w:r>
        <w:rPr>
          <w:spacing w:val="-5"/>
          <w:sz w:val="21"/>
          <w:lang w:eastAsia="zh-CN"/>
        </w:rPr>
        <w:t xml:space="preserve">《中国城市群一体化报告》显示，粤港澳大湾区经济总量在 </w:t>
      </w:r>
      <w:r>
        <w:rPr>
          <w:rFonts w:ascii="Times New Roman" w:eastAsia="Times New Roman"/>
          <w:sz w:val="21"/>
          <w:lang w:eastAsia="zh-CN"/>
        </w:rPr>
        <w:t>2022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年有望达到 </w:t>
      </w:r>
      <w:r>
        <w:rPr>
          <w:rFonts w:ascii="Times New Roman" w:eastAsia="Times New Roman"/>
          <w:sz w:val="21"/>
          <w:lang w:eastAsia="zh-CN"/>
        </w:rPr>
        <w:t>14</w:t>
      </w:r>
      <w:r>
        <w:rPr>
          <w:sz w:val="21"/>
          <w:lang w:eastAsia="zh-CN"/>
        </w:rPr>
        <w:t>.</w:t>
      </w:r>
      <w:r>
        <w:rPr>
          <w:rFonts w:ascii="Times New Roman" w:eastAsia="Times New Roman"/>
          <w:sz w:val="21"/>
          <w:lang w:eastAsia="zh-CN"/>
        </w:rPr>
        <w:t>76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万亿元，从而成为世界经济总量第一的湾区。</w:t>
      </w:r>
      <w:r>
        <w:rPr>
          <w:spacing w:val="-2"/>
          <w:sz w:val="21"/>
        </w:rPr>
        <w:t>这充分说明</w:t>
      </w:r>
    </w:p>
    <w:p>
      <w:pPr>
        <w:pStyle w:val="4"/>
        <w:tabs>
          <w:tab w:val="left" w:pos="5409"/>
        </w:tabs>
        <w:spacing w:line="266" w:lineRule="exact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.深化两岸融合发展有成效</w:t>
      </w:r>
      <w:r>
        <w:rPr>
          <w:lang w:eastAsia="zh-CN"/>
        </w:rPr>
        <w:tab/>
      </w:r>
      <w:r>
        <w:rPr>
          <w:rFonts w:ascii="Times New Roman" w:hAns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.“一国两制”有强大生命力</w:t>
      </w:r>
    </w:p>
    <w:p>
      <w:pPr>
        <w:pStyle w:val="4"/>
        <w:tabs>
          <w:tab w:val="left" w:pos="5399"/>
        </w:tabs>
        <w:spacing w:before="9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.港澳地区与大陆融为一体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.我们要树立总体国家安全观</w:t>
      </w:r>
    </w:p>
    <w:p>
      <w:pPr>
        <w:pStyle w:val="10"/>
        <w:numPr>
          <w:ilvl w:val="0"/>
          <w:numId w:val="5"/>
        </w:numPr>
        <w:tabs>
          <w:tab w:val="left" w:pos="435"/>
        </w:tabs>
        <w:spacing w:before="88" w:line="321" w:lineRule="auto"/>
        <w:ind w:right="253"/>
        <w:rPr>
          <w:sz w:val="21"/>
          <w:lang w:eastAsia="zh-CN"/>
        </w:rPr>
      </w:pPr>
      <w:r>
        <w:rPr>
          <w:sz w:val="21"/>
          <w:lang w:eastAsia="zh-CN"/>
        </w:rPr>
        <w:t>内蒙古乌审旗某小学每个班级的教室布置都融入少数民族文化元素，设立“蒙语角”学习阵地，将各民族文化融入每个学生的思想里。学校的做法旨在帮助学生树立</w:t>
      </w:r>
    </w:p>
    <w:p>
      <w:pPr>
        <w:pStyle w:val="4"/>
        <w:tabs>
          <w:tab w:val="left" w:pos="2680"/>
          <w:tab w:val="left" w:pos="5025"/>
          <w:tab w:val="left" w:pos="7684"/>
        </w:tabs>
        <w:spacing w:line="321" w:lineRule="auto"/>
        <w:ind w:left="112" w:right="254" w:firstLine="31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.终身学习的理念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．遵纪守法的意识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.中华民族共同体意识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．勤学进取的精神</w:t>
      </w:r>
      <w:r>
        <w:rPr>
          <w:rFonts w:ascii="Times New Roman" w:hAnsi="Times New Roman" w:eastAsia="Times New Roman"/>
          <w:spacing w:val="2"/>
          <w:lang w:eastAsia="zh-CN"/>
        </w:rPr>
        <w:t>25</w:t>
      </w:r>
      <w:r>
        <w:rPr>
          <w:spacing w:val="2"/>
          <w:lang w:eastAsia="zh-CN"/>
        </w:rPr>
        <w:t>.“</w:t>
      </w:r>
      <w:r>
        <w:rPr>
          <w:lang w:eastAsia="zh-CN"/>
        </w:rPr>
        <w:t>世界</w:t>
      </w:r>
      <w:r>
        <w:rPr>
          <w:spacing w:val="4"/>
          <w:lang w:eastAsia="zh-CN"/>
        </w:rPr>
        <w:t>各</w:t>
      </w:r>
      <w:r>
        <w:rPr>
          <w:lang w:eastAsia="zh-CN"/>
        </w:rPr>
        <w:t>国乘坐在</w:t>
      </w:r>
      <w:r>
        <w:rPr>
          <w:spacing w:val="4"/>
          <w:lang w:eastAsia="zh-CN"/>
        </w:rPr>
        <w:t>一</w:t>
      </w:r>
      <w:r>
        <w:rPr>
          <w:lang w:eastAsia="zh-CN"/>
        </w:rPr>
        <w:t>条命运与</w:t>
      </w:r>
      <w:r>
        <w:rPr>
          <w:spacing w:val="4"/>
          <w:lang w:eastAsia="zh-CN"/>
        </w:rPr>
        <w:t>共</w:t>
      </w:r>
      <w:r>
        <w:rPr>
          <w:lang w:eastAsia="zh-CN"/>
        </w:rPr>
        <w:t>的大船上</w:t>
      </w:r>
      <w:r>
        <w:rPr>
          <w:spacing w:val="4"/>
          <w:lang w:eastAsia="zh-CN"/>
        </w:rPr>
        <w:t>，</w:t>
      </w:r>
      <w:r>
        <w:rPr>
          <w:lang w:eastAsia="zh-CN"/>
        </w:rPr>
        <w:t>要穿越惊</w:t>
      </w:r>
      <w:r>
        <w:rPr>
          <w:spacing w:val="4"/>
          <w:lang w:eastAsia="zh-CN"/>
        </w:rPr>
        <w:t>涛</w:t>
      </w:r>
      <w:r>
        <w:rPr>
          <w:lang w:eastAsia="zh-CN"/>
        </w:rPr>
        <w:t>骇浪、驶</w:t>
      </w:r>
      <w:r>
        <w:rPr>
          <w:spacing w:val="4"/>
          <w:lang w:eastAsia="zh-CN"/>
        </w:rPr>
        <w:t>向</w:t>
      </w:r>
      <w:r>
        <w:rPr>
          <w:lang w:eastAsia="zh-CN"/>
        </w:rPr>
        <w:t>光明未来</w:t>
      </w:r>
      <w:r>
        <w:rPr>
          <w:spacing w:val="4"/>
          <w:lang w:eastAsia="zh-CN"/>
        </w:rPr>
        <w:t>，</w:t>
      </w:r>
      <w:r>
        <w:rPr>
          <w:lang w:eastAsia="zh-CN"/>
        </w:rPr>
        <w:t>必须同舟</w:t>
      </w:r>
      <w:r>
        <w:rPr>
          <w:spacing w:val="4"/>
          <w:lang w:eastAsia="zh-CN"/>
        </w:rPr>
        <w:t>共</w:t>
      </w:r>
      <w:r>
        <w:rPr>
          <w:lang w:eastAsia="zh-CN"/>
        </w:rPr>
        <w:t>济，企图把</w:t>
      </w:r>
    </w:p>
    <w:p>
      <w:pPr>
        <w:pStyle w:val="4"/>
        <w:spacing w:line="266" w:lineRule="exact"/>
      </w:pPr>
      <w:r>
        <w:t>扔下大海都是不可接受的。”这句话告诉我们</w:t>
      </w:r>
    </w:p>
    <w:p>
      <w:pPr>
        <w:pStyle w:val="4"/>
        <w:tabs>
          <w:tab w:val="left" w:pos="5469"/>
        </w:tabs>
        <w:spacing w:before="8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.应树立人类命运共同体意识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.参与竞争才能够生存发展</w:t>
      </w:r>
    </w:p>
    <w:p>
      <w:pPr>
        <w:pStyle w:val="4"/>
        <w:tabs>
          <w:tab w:val="left" w:pos="5469"/>
        </w:tabs>
        <w:spacing w:before="8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.中国是一个勇于担当的大国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.经济全球化趋势不可阻挡</w:t>
      </w:r>
    </w:p>
    <w:p>
      <w:pPr>
        <w:pStyle w:val="10"/>
        <w:numPr>
          <w:ilvl w:val="0"/>
          <w:numId w:val="6"/>
        </w:numPr>
        <w:tabs>
          <w:tab w:val="left" w:pos="435"/>
        </w:tabs>
        <w:spacing w:before="91" w:line="319" w:lineRule="auto"/>
        <w:ind w:right="253" w:hanging="317"/>
        <w:rPr>
          <w:sz w:val="21"/>
        </w:rPr>
      </w:pPr>
      <w:r>
        <w:rPr>
          <w:sz w:val="21"/>
          <w:lang w:eastAsia="zh-CN"/>
        </w:rPr>
        <w:t>电视剧《沙漠之光》主要讲述中国建设者们远赴北非苏布拉地区，同该国人民一起建设光伏电站，同心共创美好生活的故事。</w:t>
      </w:r>
      <w:r>
        <w:rPr>
          <w:sz w:val="21"/>
        </w:rPr>
        <w:t>该故事的折射出中国</w:t>
      </w:r>
    </w:p>
    <w:p>
      <w:pPr>
        <w:pStyle w:val="4"/>
        <w:tabs>
          <w:tab w:val="left" w:pos="5515"/>
        </w:tabs>
        <w:spacing w:before="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.积极倡导世界多极化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.奉行独立自主的外交政策</w:t>
      </w:r>
    </w:p>
    <w:p>
      <w:pPr>
        <w:pStyle w:val="4"/>
        <w:tabs>
          <w:tab w:val="left" w:pos="5503"/>
        </w:tabs>
        <w:spacing w:before="89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.愿与世界携手共发展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.努力维护国际秩序正常化</w:t>
      </w:r>
    </w:p>
    <w:p>
      <w:pPr>
        <w:pStyle w:val="10"/>
        <w:numPr>
          <w:ilvl w:val="1"/>
          <w:numId w:val="7"/>
        </w:numPr>
        <w:tabs>
          <w:tab w:val="left" w:pos="641"/>
        </w:tabs>
        <w:spacing w:before="91" w:line="319" w:lineRule="auto"/>
        <w:ind w:right="148" w:hanging="212"/>
        <w:rPr>
          <w:sz w:val="21"/>
        </w:rPr>
      </w:pPr>
      <w:r>
        <w:rPr>
          <w:sz w:val="21"/>
          <w:lang w:eastAsia="zh-CN"/>
        </w:rPr>
        <w:t>多年来，“以草代木”栽培食用菌的中国特有技术，先后被列为中国援助斐济、卢旺达、莱索托等</w:t>
      </w:r>
      <w:r>
        <w:rPr>
          <w:spacing w:val="-16"/>
          <w:w w:val="99"/>
          <w:sz w:val="21"/>
          <w:lang w:eastAsia="zh-CN"/>
        </w:rPr>
        <w:t>国的项目，给当地带来了显著的经济、社会、环境效益。这个由习近平总书记亲自“代言”的“中国草”，</w:t>
      </w:r>
      <w:r>
        <w:rPr>
          <w:sz w:val="21"/>
          <w:lang w:eastAsia="zh-CN"/>
        </w:rPr>
        <w:t>被当地称为“幸福草”“致富草”。</w:t>
      </w:r>
      <w:r>
        <w:rPr>
          <w:sz w:val="21"/>
        </w:rPr>
        <w:t>这说明，中国</w:t>
      </w:r>
    </w:p>
    <w:p>
      <w:pPr>
        <w:pStyle w:val="4"/>
        <w:spacing w:before="1" w:line="321" w:lineRule="auto"/>
        <w:ind w:right="600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A.</w:t>
      </w:r>
      <w:r>
        <w:rPr>
          <w:w w:val="95"/>
          <w:lang w:eastAsia="zh-CN"/>
        </w:rPr>
        <w:t>反映出世界面临维护和平的艰巨任务</w:t>
      </w:r>
      <w:r>
        <w:rPr>
          <w:rFonts w:hint="eastAsia"/>
          <w:w w:val="9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显现出中国以实际行动践行互利共赢</w:t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说明世界文化交流互鉴趋势不可阻挡</w:t>
      </w:r>
      <w:r>
        <w:rPr>
          <w:rFonts w:ascii="Times New Roman" w:eastAsia="Times New Roman"/>
          <w:w w:val="95"/>
          <w:lang w:eastAsia="zh-CN"/>
        </w:rPr>
        <w:t>D.</w:t>
      </w:r>
      <w:r>
        <w:rPr>
          <w:w w:val="95"/>
          <w:lang w:eastAsia="zh-CN"/>
        </w:rPr>
        <w:t>为世界发展提供中国智慧和中国方案</w:t>
      </w:r>
    </w:p>
    <w:p>
      <w:pPr>
        <w:pStyle w:val="10"/>
        <w:numPr>
          <w:ilvl w:val="0"/>
          <w:numId w:val="8"/>
        </w:numPr>
        <w:tabs>
          <w:tab w:val="left" w:pos="430"/>
        </w:tabs>
        <w:spacing w:line="321" w:lineRule="auto"/>
        <w:ind w:right="330" w:hanging="212"/>
        <w:jc w:val="both"/>
        <w:rPr>
          <w:sz w:val="19"/>
        </w:rPr>
      </w:pPr>
      <w:r>
        <w:rPr>
          <w:w w:val="95"/>
          <w:sz w:val="21"/>
          <w:lang w:eastAsia="zh-CN"/>
        </w:rPr>
        <w:t xml:space="preserve">茶的含蓄内敛和酒的热烈奔放代表了品味生命、解读世界的两种不同方式。但是，茶和酒并不是不可   </w:t>
      </w:r>
      <w:r>
        <w:rPr>
          <w:spacing w:val="-1"/>
          <w:sz w:val="21"/>
          <w:lang w:eastAsia="zh-CN"/>
        </w:rPr>
        <w:t>兼容的，既可以酒逢知己千杯少， 也可以品茶品味品人生。</w:t>
      </w:r>
      <w:r>
        <w:rPr>
          <w:spacing w:val="-1"/>
          <w:sz w:val="21"/>
        </w:rPr>
        <w:t>这启示我们</w:t>
      </w:r>
    </w:p>
    <w:p>
      <w:pPr>
        <w:pStyle w:val="4"/>
        <w:tabs>
          <w:tab w:val="left" w:pos="5462"/>
        </w:tabs>
        <w:spacing w:line="266" w:lineRule="exact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不同的文化支配着人们的交往行为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B.</w:t>
      </w:r>
      <w:r>
        <w:rPr>
          <w:w w:val="95"/>
          <w:lang w:eastAsia="zh-CN"/>
        </w:rPr>
        <w:t>要学习和借鉴人类文明的一切成果</w:t>
      </w:r>
    </w:p>
    <w:p>
      <w:pPr>
        <w:pStyle w:val="4"/>
        <w:tabs>
          <w:tab w:val="left" w:pos="5450"/>
        </w:tabs>
        <w:spacing w:before="82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不同文化的作用和地位越来越突出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D.</w:t>
      </w:r>
      <w:r>
        <w:rPr>
          <w:w w:val="95"/>
          <w:lang w:eastAsia="zh-CN"/>
        </w:rPr>
        <w:t>尊重文化差异性，彼此理解和包容</w:t>
      </w:r>
    </w:p>
    <w:p>
      <w:pPr>
        <w:pStyle w:val="10"/>
        <w:numPr>
          <w:ilvl w:val="0"/>
          <w:numId w:val="8"/>
        </w:numPr>
        <w:tabs>
          <w:tab w:val="left" w:pos="430"/>
          <w:tab w:val="left" w:pos="5462"/>
        </w:tabs>
        <w:spacing w:before="91" w:line="321" w:lineRule="auto"/>
        <w:ind w:left="429" w:right="253"/>
        <w:rPr>
          <w:sz w:val="19"/>
          <w:lang w:eastAsia="zh-CN"/>
        </w:rPr>
      </w:pPr>
      <w:r>
        <w:rPr>
          <w:sz w:val="21"/>
          <w:lang w:eastAsia="zh-CN"/>
        </w:rPr>
        <w:t>中老铁路（中国昆明至老挝万象）是以中方为主投资建设的国际铁路。2021</w:t>
      </w:r>
      <w:r>
        <w:rPr>
          <w:spacing w:val="-49"/>
          <w:sz w:val="21"/>
          <w:lang w:eastAsia="zh-CN"/>
        </w:rPr>
        <w:t xml:space="preserve"> </w:t>
      </w:r>
      <w:r>
        <w:rPr>
          <w:sz w:val="21"/>
          <w:lang w:eastAsia="zh-CN"/>
        </w:rPr>
        <w:t>年开通以来，促进了区域互联互通，给中国、老挝以及临近的东盟国家带来了实实在在的机遇和红利。建设中老铁路体现出</w:t>
      </w:r>
      <w:r>
        <w:rPr>
          <w:rFonts w:hint="eastAsia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Calibri" w:eastAsia="Calibri"/>
          <w:sz w:val="21"/>
          <w:lang w:eastAsia="zh-CN"/>
        </w:rPr>
        <w:t>.</w:t>
      </w:r>
      <w:r>
        <w:rPr>
          <w:sz w:val="21"/>
          <w:lang w:eastAsia="zh-CN"/>
        </w:rPr>
        <w:t>全球范围内的竞争不断升级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Calibri" w:eastAsia="Calibri"/>
          <w:sz w:val="21"/>
          <w:lang w:eastAsia="zh-CN"/>
        </w:rPr>
        <w:t>.</w:t>
      </w:r>
      <w:r>
        <w:rPr>
          <w:sz w:val="21"/>
          <w:lang w:eastAsia="zh-CN"/>
        </w:rPr>
        <w:t>中国制造需要转型升级</w:t>
      </w:r>
    </w:p>
    <w:p>
      <w:pPr>
        <w:pStyle w:val="4"/>
        <w:tabs>
          <w:tab w:val="left" w:pos="5452"/>
        </w:tabs>
        <w:spacing w:line="265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rFonts w:ascii="Calibri" w:eastAsia="Calibri"/>
          <w:lang w:eastAsia="zh-CN"/>
        </w:rPr>
        <w:t>.</w:t>
      </w:r>
      <w:r>
        <w:rPr>
          <w:lang w:eastAsia="zh-CN"/>
        </w:rPr>
        <w:t>中国秉持共建共享发展理念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rFonts w:ascii="Calibri" w:eastAsia="Calibri"/>
          <w:w w:val="95"/>
          <w:lang w:eastAsia="zh-CN"/>
        </w:rPr>
        <w:t>.</w:t>
      </w:r>
      <w:r>
        <w:rPr>
          <w:w w:val="95"/>
          <w:lang w:eastAsia="zh-CN"/>
        </w:rPr>
        <w:t>中国积极谋求自身发展</w:t>
      </w:r>
    </w:p>
    <w:p>
      <w:pPr>
        <w:pStyle w:val="10"/>
        <w:numPr>
          <w:ilvl w:val="0"/>
          <w:numId w:val="8"/>
        </w:numPr>
        <w:tabs>
          <w:tab w:val="left" w:pos="430"/>
        </w:tabs>
        <w:spacing w:before="89" w:line="321" w:lineRule="auto"/>
        <w:ind w:left="429" w:right="253"/>
        <w:rPr>
          <w:rFonts w:ascii="Times New Roman" w:hAnsi="Times New Roman" w:eastAsia="Times New Roman"/>
          <w:sz w:val="19"/>
        </w:rPr>
      </w:pPr>
      <w:r>
        <w:rPr>
          <w:spacing w:val="-4"/>
          <w:sz w:val="21"/>
          <w:lang w:eastAsia="zh-CN"/>
        </w:rPr>
        <w:t xml:space="preserve">《新时代的中国青年》白皮书指出：北斗卫星团队核心成员的平均年龄 </w:t>
      </w:r>
      <w:r>
        <w:rPr>
          <w:rFonts w:ascii="Times New Roman" w:hAnsi="Times New Roman" w:eastAsia="Times New Roman"/>
          <w:sz w:val="21"/>
          <w:lang w:eastAsia="zh-CN"/>
        </w:rPr>
        <w:t>36</w:t>
      </w:r>
      <w:r>
        <w:rPr>
          <w:rFonts w:ascii="Times New Roman" w:hAnsi="Times New Roman" w:eastAsia="Times New Roman"/>
          <w:spacing w:val="-13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岁，量子科学团队的平均年</w:t>
      </w:r>
      <w:r>
        <w:rPr>
          <w:spacing w:val="-29"/>
          <w:sz w:val="21"/>
          <w:lang w:eastAsia="zh-CN"/>
        </w:rPr>
        <w:t xml:space="preserve">龄 </w:t>
      </w:r>
      <w:r>
        <w:rPr>
          <w:rFonts w:ascii="Times New Roman" w:hAnsi="Times New Roman" w:eastAsia="Times New Roman"/>
          <w:sz w:val="21"/>
          <w:lang w:eastAsia="zh-CN"/>
        </w:rPr>
        <w:t>35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岁，中国天眼 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>FAST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研发团队的平均年龄仅 </w:t>
      </w:r>
      <w:r>
        <w:rPr>
          <w:rFonts w:ascii="Times New Roman" w:hAnsi="Times New Roman" w:eastAsia="Times New Roman"/>
          <w:sz w:val="21"/>
          <w:lang w:eastAsia="zh-CN"/>
        </w:rPr>
        <w:t xml:space="preserve">30 </w:t>
      </w:r>
      <w:r>
        <w:rPr>
          <w:sz w:val="21"/>
          <w:lang w:eastAsia="zh-CN"/>
        </w:rPr>
        <w:t>岁……。</w:t>
      </w:r>
      <w:r>
        <w:rPr>
          <w:sz w:val="21"/>
        </w:rPr>
        <w:t>这启示我们</w:t>
      </w:r>
    </w:p>
    <w:p>
      <w:pPr>
        <w:pStyle w:val="4"/>
        <w:tabs>
          <w:tab w:val="left" w:pos="5399"/>
        </w:tabs>
        <w:spacing w:line="321" w:lineRule="auto"/>
        <w:ind w:right="119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.要在人生道路的关键选择上不走弯路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.要根据自己的兴趣和爱好选择职业</w:t>
      </w:r>
      <w:r>
        <w:rPr>
          <w:rFonts w:hint="eastAsia"/>
          <w:w w:val="9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.要做有理想有当担有本领的青年一代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.正确认识自己勇于战胜自己做强者</w:t>
      </w:r>
    </w:p>
    <w:p>
      <w:pPr>
        <w:spacing w:line="321" w:lineRule="auto"/>
        <w:rPr>
          <w:lang w:eastAsia="zh-CN"/>
        </w:rPr>
        <w:sectPr>
          <w:pgSz w:w="11900" w:h="16840"/>
          <w:pgMar w:top="1120" w:right="880" w:bottom="1160" w:left="1020" w:header="0" w:footer="967" w:gutter="0"/>
          <w:cols w:space="720" w:num="1"/>
        </w:sectPr>
      </w:pPr>
    </w:p>
    <w:p>
      <w:pPr>
        <w:pStyle w:val="2"/>
        <w:tabs>
          <w:tab w:val="left" w:pos="2810"/>
        </w:tabs>
        <w:rPr>
          <w:lang w:eastAsia="zh-CN"/>
        </w:rPr>
      </w:pPr>
      <w:bookmarkStart w:id="2" w:name="第II卷_（非选择题__共40分）"/>
      <w:bookmarkEnd w:id="2"/>
      <w:r>
        <w:rPr>
          <w:spacing w:val="69"/>
          <w:lang w:eastAsia="zh-CN"/>
        </w:rPr>
        <w:t>第</w:t>
      </w:r>
      <w:r>
        <w:rPr>
          <w:lang w:eastAsia="zh-CN"/>
        </w:rPr>
        <w:t>II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卷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（非选择题</w:t>
      </w:r>
      <w:r>
        <w:rPr>
          <w:lang w:eastAsia="zh-CN"/>
        </w:rPr>
        <w:tab/>
      </w:r>
      <w:r>
        <w:rPr>
          <w:lang w:eastAsia="zh-CN"/>
        </w:rPr>
        <w:t>共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40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3"/>
        <w:spacing w:before="169"/>
        <w:ind w:right="287"/>
        <w:jc w:val="center"/>
        <w:rPr>
          <w:lang w:eastAsia="zh-CN"/>
        </w:rPr>
      </w:pPr>
      <w:r>
        <w:rPr>
          <w:lang w:eastAsia="zh-CN"/>
        </w:rPr>
        <w:t>二、材料分析题：请紧扣材料，运用相关知识，在答题卷指定范围内回答问题。（本大题共 3 小题，第</w:t>
      </w:r>
    </w:p>
    <w:p>
      <w:pPr>
        <w:spacing w:before="43"/>
        <w:ind w:left="532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sz w:val="21"/>
          <w:lang w:eastAsia="zh-CN"/>
        </w:rPr>
        <w:t>31 题 12 分，第 32 题 12 分，第 33 题 16 分。）</w:t>
      </w:r>
    </w:p>
    <w:p>
      <w:pPr>
        <w:pStyle w:val="4"/>
        <w:spacing w:before="43" w:line="278" w:lineRule="auto"/>
        <w:ind w:right="253" w:hanging="317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31</w:t>
      </w:r>
      <w:r>
        <w:rPr>
          <w:rFonts w:hint="eastAsia" w:ascii="楷体" w:hAnsi="楷体" w:eastAsia="楷体"/>
          <w:lang w:eastAsia="zh-CN"/>
        </w:rPr>
        <w:t>.</w:t>
      </w:r>
      <w:r>
        <w:rPr>
          <w:rFonts w:ascii="Times New Roman" w:hAnsi="Times New Roman" w:eastAsia="Times New Roman"/>
          <w:lang w:eastAsia="zh-CN"/>
        </w:rPr>
        <w:t xml:space="preserve">2022 </w:t>
      </w:r>
      <w:r>
        <w:rPr>
          <w:spacing w:val="-27"/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spacing w:val="-9"/>
          <w:lang w:eastAsia="zh-CN"/>
        </w:rPr>
        <w:t xml:space="preserve">月，最高人民法院微信公众号公布了 </w:t>
      </w:r>
      <w:r>
        <w:rPr>
          <w:lang w:eastAsia="zh-CN"/>
        </w:rPr>
        <w:t>10</w:t>
      </w:r>
      <w:r>
        <w:rPr>
          <w:spacing w:val="-11"/>
          <w:lang w:eastAsia="zh-CN"/>
        </w:rPr>
        <w:t xml:space="preserve"> 个典型案例。某校道德与法治课老师在讲授“厉行法治”的一课时，引用了其中一则案例。</w:t>
      </w:r>
    </w:p>
    <w:p>
      <w:pPr>
        <w:pStyle w:val="4"/>
        <w:spacing w:before="11"/>
        <w:ind w:left="0"/>
        <w:rPr>
          <w:sz w:val="12"/>
          <w:lang w:eastAsia="zh-CN"/>
        </w:rPr>
      </w:pPr>
      <w:r>
        <w:pict>
          <v:group id="_x0000_s1037" o:spid="_x0000_s1037" o:spt="203" style="position:absolute;left:0pt;margin-left:82.55pt;margin-top:10.2pt;height:291.15pt;width:280.45pt;mso-position-horizontal-relative:page;mso-wrap-distance-bottom:0pt;mso-wrap-distance-top:0pt;z-index:-251650048;mso-width-relative:page;mso-height-relative:page;" coordorigin="1651,204" coordsize="5609,5823">
            <o:lock v:ext="edit"/>
            <v:shape id="_x0000_s1038" o:spid="_x0000_s1038" o:spt="75" type="#_x0000_t75" style="position:absolute;left:1651;top:204;height:5823;width:5609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9" o:spid="_x0000_s1039" o:spt="202" type="#_x0000_t202" style="position:absolute;left:2378;top:1118;height:4625;width:4841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0"/>
                      <w:ind w:left="151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唐某某诉唐某甲等 5 子女赡养纠纷案</w:t>
                    </w:r>
                  </w:p>
                  <w:p>
                    <w:pPr>
                      <w:spacing w:before="43"/>
                      <w:ind w:left="571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（一）基本案情</w:t>
                    </w:r>
                  </w:p>
                  <w:p>
                    <w:pPr>
                      <w:spacing w:before="43"/>
                      <w:ind w:left="573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7"/>
                        <w:sz w:val="21"/>
                        <w:lang w:eastAsia="zh-CN"/>
                      </w:rPr>
                      <w:t xml:space="preserve">原告唐某某现年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90</w:t>
                    </w:r>
                    <w:r>
                      <w:rPr>
                        <w:rFonts w:hint="eastAsia" w:ascii="楷体" w:eastAsia="楷体"/>
                        <w:spacing w:val="-12"/>
                        <w:sz w:val="21"/>
                        <w:lang w:eastAsia="zh-CN"/>
                      </w:rPr>
                      <w:t xml:space="preserve"> 岁，被告唐某甲等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5</w:t>
                    </w:r>
                    <w:r>
                      <w:rPr>
                        <w:rFonts w:hint="eastAsia" w:ascii="楷体" w:eastAsia="楷体"/>
                        <w:spacing w:val="-17"/>
                        <w:sz w:val="21"/>
                        <w:lang w:eastAsia="zh-CN"/>
                      </w:rPr>
                      <w:t xml:space="preserve"> 人系</w:t>
                    </w:r>
                  </w:p>
                  <w:p>
                    <w:pPr>
                      <w:spacing w:before="43" w:line="278" w:lineRule="auto"/>
                      <w:ind w:left="151" w:right="67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6"/>
                        <w:sz w:val="21"/>
                      </w:rPr>
                      <w:t xml:space="preserve">原告唐某某的子女。原告每月收入 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250</w:t>
                    </w:r>
                    <w:r>
                      <w:rPr>
                        <w:rFonts w:hint="eastAsia" w:ascii="楷体" w:eastAsia="楷体"/>
                        <w:spacing w:val="-23"/>
                        <w:sz w:val="21"/>
                      </w:rPr>
                      <w:t xml:space="preserve"> 元。</w:t>
                    </w:r>
                    <w:r>
                      <w:rPr>
                        <w:rFonts w:hint="eastAsia" w:ascii="楷体" w:eastAsia="楷体"/>
                        <w:spacing w:val="-23"/>
                        <w:sz w:val="21"/>
                        <w:lang w:eastAsia="zh-CN"/>
                      </w:rPr>
                      <w:t xml:space="preserve">由于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 xml:space="preserve">5 </w:t>
                    </w:r>
                    <w:r>
                      <w:rPr>
                        <w:rFonts w:hint="eastAsia" w:ascii="楷体" w:eastAsia="楷体"/>
                        <w:spacing w:val="-5"/>
                        <w:sz w:val="21"/>
                        <w:lang w:eastAsia="zh-CN"/>
                      </w:rPr>
                      <w:t>子女之间就赡养事宜不能达成一致意见。原告唐某</w:t>
                    </w:r>
                    <w:r>
                      <w:rPr>
                        <w:rFonts w:hint="eastAsia" w:ascii="楷体" w:eastAsia="楷体"/>
                        <w:spacing w:val="-9"/>
                        <w:sz w:val="21"/>
                        <w:lang w:eastAsia="zh-CN"/>
                      </w:rPr>
                      <w:t xml:space="preserve">某向法院起诉，要求唐某甲等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5</w:t>
                    </w:r>
                    <w:r>
                      <w:rPr>
                        <w:rFonts w:hint="eastAsia" w:ascii="楷体" w:eastAsia="楷体"/>
                        <w:spacing w:val="-8"/>
                        <w:sz w:val="21"/>
                        <w:lang w:eastAsia="zh-CN"/>
                      </w:rPr>
                      <w:t xml:space="preserve"> 人履行赡养义务。</w:t>
                    </w:r>
                  </w:p>
                  <w:p>
                    <w:pPr>
                      <w:spacing w:line="269" w:lineRule="exact"/>
                      <w:ind w:left="571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（二）裁判结果</w:t>
                    </w:r>
                  </w:p>
                  <w:p>
                    <w:pPr>
                      <w:spacing w:before="43" w:line="278" w:lineRule="auto"/>
                      <w:ind w:left="151" w:right="151" w:firstLine="420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9"/>
                        <w:w w:val="95"/>
                        <w:sz w:val="21"/>
                        <w:lang w:eastAsia="zh-CN"/>
                      </w:rPr>
                      <w:t xml:space="preserve">法院裁判认为：作为成年子女，不得以任何理 </w:t>
                    </w:r>
                    <w:r>
                      <w:rPr>
                        <w:rFonts w:hint="eastAsia" w:ascii="楷体" w:eastAsia="楷体"/>
                        <w:spacing w:val="-13"/>
                        <w:w w:val="95"/>
                        <w:sz w:val="21"/>
                        <w:lang w:eastAsia="zh-CN"/>
                      </w:rPr>
                      <w:t xml:space="preserve">由对赡养义务附加条件。法院依法支持原告要求五 </w:t>
                    </w:r>
                    <w:r>
                      <w:rPr>
                        <w:rFonts w:hint="eastAsia" w:ascii="楷体" w:eastAsia="楷体"/>
                        <w:spacing w:val="-16"/>
                        <w:w w:val="95"/>
                        <w:sz w:val="21"/>
                        <w:lang w:eastAsia="zh-CN"/>
                      </w:rPr>
                      <w:t>被告共同承担赡养费</w:t>
                    </w:r>
                    <w:r>
                      <w:rPr>
                        <w:rFonts w:hint="eastAsia" w:ascii="楷体" w:eastAsia="楷体"/>
                        <w:w w:val="95"/>
                        <w:sz w:val="21"/>
                        <w:lang w:eastAsia="zh-CN"/>
                      </w:rPr>
                      <w:t>（包括今后的医疗费用</w:t>
                    </w:r>
                    <w:r>
                      <w:rPr>
                        <w:rFonts w:hint="eastAsia" w:ascii="楷体" w:eastAsia="楷体"/>
                        <w:spacing w:val="-41"/>
                        <w:w w:val="95"/>
                        <w:sz w:val="21"/>
                        <w:lang w:eastAsia="zh-CN"/>
                      </w:rPr>
                      <w:t>）</w:t>
                    </w:r>
                    <w:r>
                      <w:rPr>
                        <w:rFonts w:hint="eastAsia" w:ascii="楷体" w:eastAsia="楷体"/>
                        <w:w w:val="95"/>
                        <w:sz w:val="21"/>
                        <w:lang w:eastAsia="zh-CN"/>
                      </w:rPr>
                      <w:t xml:space="preserve">的诉 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讼请求。</w:t>
                    </w:r>
                  </w:p>
                  <w:p>
                    <w:pPr>
                      <w:spacing w:line="278" w:lineRule="auto"/>
                      <w:ind w:left="151" w:right="67" w:firstLine="420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8"/>
                        <w:sz w:val="21"/>
                        <w:lang w:eastAsia="zh-CN"/>
                      </w:rPr>
                      <w:t>在审理时，法院选定在村文化礼堂进行，安排</w:t>
                    </w:r>
                    <w:r>
                      <w:rPr>
                        <w:rFonts w:hint="eastAsia" w:ascii="楷体" w:eastAsia="楷体"/>
                        <w:spacing w:val="-13"/>
                        <w:sz w:val="21"/>
                        <w:lang w:eastAsia="zh-CN"/>
                      </w:rPr>
                      <w:t>法官进行判后释疑。庭审活动吸引了当地数百名村</w:t>
                    </w:r>
                    <w:r>
                      <w:rPr>
                        <w:rFonts w:hint="eastAsia" w:ascii="楷体" w:eastAsia="楷体"/>
                        <w:spacing w:val="-13"/>
                        <w:w w:val="95"/>
                        <w:sz w:val="21"/>
                        <w:lang w:eastAsia="zh-CN"/>
                      </w:rPr>
                      <w:t>民参加旁听，达到了审理一案、教育一片的效果。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40" o:spid="_x0000_s1040" o:spt="203" style="position:absolute;left:0pt;margin-left:368.25pt;margin-top:47.95pt;height:200.85pt;width:141.55pt;mso-position-horizontal-relative:page;mso-wrap-distance-bottom:0pt;mso-wrap-distance-top:0pt;z-index:-251649024;mso-width-relative:page;mso-height-relative:page;" coordorigin="7365,959" coordsize="2831,4017">
            <o:lock v:ext="edit"/>
            <v:shape id="_x0000_s1041" o:spid="_x0000_s1041" o:spt="100" style="position:absolute;left:7500;top:1299;height:3676;width:2695;" fillcolor="#41709C" filled="t" stroked="f" coordorigin="7500,1300" coordsize="2695,3676" adj=",," path="m10195,4976l7500,4976,7500,1300,10195,1300,10195,1310,7520,1310,7510,1320,7520,1320,7520,4956,7510,4956,7520,4966,10195,4966,10195,4976xm7520,1320l7510,1320,7520,1310,7520,1320xm10175,1320l7520,1320,7520,1310,10175,1310,10175,1320xm10175,4966l10175,1310,10185,1320,10195,1320,10195,4956,10185,4956,10175,4966xm10195,1320l10185,1320,10175,1310,10195,1310,10195,1320xm7520,4966l7510,4956,7520,4956,7520,4966xm10175,4966l7520,4966,7520,4956,10175,4956,10175,4966xm10195,4966l10175,4966,10185,4956,10195,4956,10195,496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2" o:spid="_x0000_s1042" o:spt="100" style="position:absolute;left:7396;top:969;height:576;width:2768;" stroked="f" coordorigin="7397,970" coordsize="2768,576" adj=",," path="m9473,1066l8088,1066,8088,994,8095,984,8114,976,8141,971,8174,970,9386,970,9420,971,9447,976,9466,984,9473,994,9473,1066xm8347,1546l7397,1546,7742,1306,7397,1066,10164,1066,9818,1306,10026,1450,8174,1450,8141,1451,8114,1456,8096,1463,8089,1473,8096,1482,8114,1490,8141,1495,8174,1498,8347,1498,8381,1499,8409,1504,8428,1511,8435,1521,8428,1530,8409,1538,8381,1543,8347,1546xm10164,1546l9214,1546,9179,1543,9152,1538,9133,1530,9126,1521,9133,1511,9152,1504,9179,1499,9214,1498,9386,1498,9420,1495,9447,1490,9465,1482,9472,1473,9465,1463,9447,1456,9420,1451,9386,1450,10026,1450,10164,1546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043" o:spid="_x0000_s1043" o:spt="75" type="#_x0000_t75" style="position:absolute;left:8083;top:1445;height:82;width:1392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44" o:spid="_x0000_s1044" o:spt="75" type="#_x0000_t75" style="position:absolute;left:7365;top:958;height:594;width:2831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45" o:spid="_x0000_s1045" o:spt="202" type="#_x0000_t202" style="position:absolute;left:8253;top:1103;height:209;width:10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黑体" w:eastAsia="黑体"/>
                        <w:b/>
                        <w:sz w:val="21"/>
                      </w:rPr>
                    </w:pPr>
                    <w:r>
                      <w:rPr>
                        <w:rFonts w:hint="eastAsia" w:ascii="黑体" w:eastAsia="黑体"/>
                        <w:b/>
                        <w:sz w:val="21"/>
                      </w:rPr>
                      <w:t>学习任务卡</w:t>
                    </w:r>
                  </w:p>
                </w:txbxContent>
              </v:textbox>
            </v:shape>
            <v:shape id="_x0000_s1046" o:spid="_x0000_s1046" o:spt="202" type="#_x0000_t202" style="position:absolute;left:7663;top:1784;height:3017;width:23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9" w:lineRule="exact"/>
                      <w:rPr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结合材料，完成以下学习</w:t>
                    </w:r>
                  </w:p>
                  <w:p>
                    <w:pPr>
                      <w:spacing w:before="43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任务：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val="left" w:pos="212"/>
                      </w:tabs>
                      <w:spacing w:before="43" w:line="278" w:lineRule="auto"/>
                      <w:ind w:right="76" w:firstLine="0"/>
                      <w:jc w:val="both"/>
                      <w:rPr>
                        <w:sz w:val="21"/>
                      </w:rPr>
                    </w:pPr>
                    <w:r>
                      <w:rPr>
                        <w:spacing w:val="-2"/>
                        <w:sz w:val="21"/>
                        <w:lang w:eastAsia="zh-CN"/>
                      </w:rPr>
                      <w:t>在法院开庭前，有村民认为：赡养父母是家事， 不需要法律来“掺和”。运用所学知识反驳这一观</w:t>
                    </w:r>
                    <w:r>
                      <w:rPr>
                        <w:sz w:val="21"/>
                        <w:lang w:eastAsia="zh-CN"/>
                      </w:rPr>
                      <w:t>点。</w:t>
                    </w:r>
                    <w:r>
                      <w:rPr>
                        <w:sz w:val="21"/>
                      </w:rPr>
                      <w:t>（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>6</w:t>
                    </w:r>
                    <w:r>
                      <w:rPr>
                        <w:rFonts w:ascii="Times New Roman" w:hAnsi="Times New Roman" w:eastAsia="Times New Roman"/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分）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val="left" w:pos="212"/>
                      </w:tabs>
                      <w:spacing w:line="278" w:lineRule="auto"/>
                      <w:ind w:right="18" w:firstLine="0"/>
                      <w:rPr>
                        <w:rFonts w:ascii="Times New Roman" w:eastAsia="Times New Roman"/>
                        <w:sz w:val="21"/>
                        <w:lang w:eastAsia="zh-CN"/>
                      </w:rPr>
                    </w:pPr>
                    <w:r>
                      <w:rPr>
                        <w:sz w:val="21"/>
                        <w:lang w:eastAsia="zh-CN"/>
                      </w:rPr>
                      <w:t>法院对该案的审理和判</w:t>
                    </w:r>
                    <w:r>
                      <w:rPr>
                        <w:spacing w:val="-3"/>
                        <w:sz w:val="21"/>
                        <w:lang w:eastAsia="zh-CN"/>
                      </w:rPr>
                      <w:t>决有怎样的积极作用？</w:t>
                    </w:r>
                    <w:r>
                      <w:rPr>
                        <w:spacing w:val="-21"/>
                        <w:sz w:val="21"/>
                        <w:lang w:eastAsia="zh-CN"/>
                      </w:rPr>
                      <w:t>（</w:t>
                    </w:r>
                    <w:r>
                      <w:rPr>
                        <w:rFonts w:ascii="Times New Roman" w:eastAsia="Times New Roman"/>
                        <w:spacing w:val="-21"/>
                        <w:sz w:val="21"/>
                        <w:lang w:eastAsia="zh-CN"/>
                      </w:rPr>
                      <w:t>6</w:t>
                    </w:r>
                  </w:p>
                  <w:p>
                    <w:pPr>
                      <w:spacing w:line="239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分）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159" w:line="278" w:lineRule="auto"/>
        <w:ind w:right="385" w:hanging="317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32</w:t>
      </w:r>
      <w:r>
        <w:rPr>
          <w:spacing w:val="1"/>
          <w:w w:val="99"/>
          <w:lang w:eastAsia="zh-CN"/>
        </w:rPr>
        <w:t>.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20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2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w w:val="99"/>
          <w:lang w:eastAsia="zh-CN"/>
        </w:rPr>
        <w:t>年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w w:val="99"/>
          <w:lang w:eastAsia="zh-CN"/>
        </w:rPr>
        <w:t>0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13"/>
          <w:w w:val="99"/>
          <w:lang w:eastAsia="zh-CN"/>
        </w:rPr>
        <w:t>月，中国共产党第二十次全国代表大会召开。国外媒体和一些国际组织聚焦盛会认为，“世</w:t>
      </w:r>
      <w:r>
        <w:rPr>
          <w:spacing w:val="-13"/>
          <w:lang w:eastAsia="zh-CN"/>
        </w:rPr>
        <w:t>界对中国寄予厚望”。</w:t>
      </w:r>
    </w:p>
    <w:p>
      <w:pPr>
        <w:pStyle w:val="4"/>
        <w:ind w:left="0"/>
        <w:rPr>
          <w:sz w:val="17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163195</wp:posOffset>
            </wp:positionV>
            <wp:extent cx="2990850" cy="1954530"/>
            <wp:effectExtent l="0" t="0" r="0" b="0"/>
            <wp:wrapTopAndBottom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668" cy="195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3886200</wp:posOffset>
            </wp:positionH>
            <wp:positionV relativeFrom="paragraph">
              <wp:posOffset>231775</wp:posOffset>
            </wp:positionV>
            <wp:extent cx="2653030" cy="1787525"/>
            <wp:effectExtent l="0" t="0" r="0" b="0"/>
            <wp:wrapTopAndBottom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041" cy="1787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3"/>
        <w:ind w:left="0"/>
        <w:rPr>
          <w:sz w:val="17"/>
          <w:lang w:eastAsia="zh-CN"/>
        </w:rPr>
      </w:pPr>
    </w:p>
    <w:p>
      <w:pPr>
        <w:pStyle w:val="4"/>
        <w:spacing w:before="1"/>
        <w:ind w:left="0" w:right="233"/>
        <w:jc w:val="center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图 6</w:t>
      </w:r>
    </w:p>
    <w:p>
      <w:pPr>
        <w:pStyle w:val="4"/>
        <w:spacing w:before="7"/>
        <w:ind w:left="0"/>
        <w:rPr>
          <w:rFonts w:ascii="楷体"/>
          <w:sz w:val="13"/>
          <w:lang w:eastAsia="zh-CN"/>
        </w:rPr>
      </w:pPr>
    </w:p>
    <w:p>
      <w:pPr>
        <w:spacing w:before="77"/>
        <w:ind w:left="223"/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）结合图 </w:t>
      </w:r>
      <w:r>
        <w:rPr>
          <w:rFonts w:ascii="Times New Roman" w:eastAsia="Times New Roman"/>
          <w:lang w:eastAsia="zh-CN"/>
        </w:rPr>
        <w:t>6</w:t>
      </w:r>
      <w:r>
        <w:rPr>
          <w:lang w:eastAsia="zh-CN"/>
        </w:rPr>
        <w:t>，分析</w:t>
      </w:r>
      <w:r>
        <w:rPr>
          <w:sz w:val="21"/>
          <w:lang w:eastAsia="zh-CN"/>
        </w:rPr>
        <w:t>中国为什么被世界寄予厚望</w:t>
      </w:r>
      <w:r>
        <w:rPr>
          <w:lang w:eastAsia="zh-CN"/>
        </w:rPr>
        <w:t>。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sectPr>
          <w:pgSz w:w="11900" w:h="16840"/>
          <w:pgMar w:top="1100" w:right="880" w:bottom="1160" w:left="1020" w:header="0" w:footer="967" w:gutter="0"/>
          <w:cols w:space="720" w:num="1"/>
        </w:sectPr>
      </w:pPr>
    </w:p>
    <w:p>
      <w:pPr>
        <w:pStyle w:val="4"/>
        <w:ind w:left="526"/>
        <w:rPr>
          <w:sz w:val="20"/>
        </w:rPr>
      </w:pPr>
      <w:r>
        <w:rPr>
          <w:sz w:val="20"/>
        </w:rPr>
        <w:pict>
          <v:group id="_x0000_s1047" o:spid="_x0000_s1047" o:spt="203" style="height:120.75pt;width:442.5pt;" coordsize="8850,2415">
            <o:lock v:ext="edit"/>
            <v:shape id="_x0000_s1048" o:spid="_x0000_s1048" o:spt="100" style="position:absolute;left:0;top:0;height:2415;width:8850;" fillcolor="#000000" filled="t" stroked="f" coordsize="8850,2415" adj=",," path="m8850,2415l0,2415,0,0,8850,0,8850,7,15,7,8,15,15,15,15,2400,8,2400,15,2407,8850,2407,8850,2415xm15,15l8,15,15,7,15,15xm8835,15l15,15,15,7,8835,7,8835,15xm8835,2407l8835,7,8843,15,8850,15,8850,2400,8843,2400,8835,2407xm8850,15l8843,15,8835,7,8850,7,8850,15xm15,2407l8,2400,15,2400,15,2407xm8835,2407l15,2407,15,2400,8835,2400,8835,2407xm8850,2407l8835,2407,8843,2400,8850,2400,8850,240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49" o:spid="_x0000_s1049" o:spt="202" type="#_x0000_t202" style="position:absolute;left:0;top:0;height:2415;width:88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3"/>
                      <w:ind w:left="159"/>
                      <w:rPr>
                        <w:rFonts w:ascii="楷体" w:eastAsia="楷体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lang w:eastAsia="zh-CN"/>
                      </w:rPr>
                      <w:t>习近平主席在亚太经合组织工商领导人峰会上的演讲：</w:t>
                    </w:r>
                  </w:p>
                  <w:p>
                    <w:pPr>
                      <w:spacing w:before="30"/>
                      <w:ind w:left="159"/>
                      <w:rPr>
                        <w:rFonts w:ascii="楷体" w:eastAsia="楷体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lang w:eastAsia="zh-CN"/>
                      </w:rPr>
                      <w:t>10 年来，中国是全球能耗强度降低最快的国家之一，超额完成到 2020 年碳排放强度下降</w:t>
                    </w:r>
                  </w:p>
                  <w:p>
                    <w:pPr>
                      <w:spacing w:before="30" w:line="266" w:lineRule="auto"/>
                      <w:ind w:left="159" w:right="3683"/>
                      <w:rPr>
                        <w:rFonts w:ascii="楷体" w:eastAsia="楷体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7"/>
                        <w:lang w:eastAsia="zh-CN"/>
                      </w:rPr>
                      <w:t>40</w:t>
                    </w:r>
                    <w:r>
                      <w:rPr>
                        <w:rFonts w:hint="eastAsia" w:ascii="楷体" w:eastAsia="楷体"/>
                        <w:spacing w:val="-15"/>
                        <w:lang w:eastAsia="zh-CN"/>
                      </w:rPr>
                      <w:t xml:space="preserve">%至 </w:t>
                    </w:r>
                    <w:r>
                      <w:rPr>
                        <w:rFonts w:hint="eastAsia" w:ascii="楷体" w:eastAsia="楷体"/>
                        <w:spacing w:val="-3"/>
                        <w:lang w:eastAsia="zh-CN"/>
                      </w:rPr>
                      <w:t>45</w:t>
                    </w:r>
                    <w:r>
                      <w:rPr>
                        <w:rFonts w:hint="eastAsia" w:ascii="楷体" w:eastAsia="楷体"/>
                        <w:spacing w:val="-7"/>
                        <w:lang w:eastAsia="zh-CN"/>
                      </w:rPr>
                      <w:t xml:space="preserve">%的目标，累计减少排放二氧化碳 </w:t>
                    </w:r>
                    <w:r>
                      <w:rPr>
                        <w:rFonts w:hint="eastAsia" w:ascii="楷体" w:eastAsia="楷体"/>
                        <w:lang w:eastAsia="zh-CN"/>
                      </w:rPr>
                      <w:t>58</w:t>
                    </w:r>
                    <w:r>
                      <w:rPr>
                        <w:rFonts w:hint="eastAsia" w:ascii="楷体" w:eastAsia="楷体"/>
                        <w:spacing w:val="-16"/>
                        <w:lang w:eastAsia="zh-CN"/>
                      </w:rPr>
                      <w:t xml:space="preserve"> 亿吨。</w:t>
                    </w:r>
                    <w:r>
                      <w:rPr>
                        <w:rFonts w:hint="eastAsia" w:ascii="楷体" w:eastAsia="楷体"/>
                        <w:spacing w:val="-5"/>
                        <w:lang w:eastAsia="zh-CN"/>
                      </w:rPr>
                      <w:t>习近平在全球发展高层对话会上的讲话：</w:t>
                    </w:r>
                  </w:p>
                  <w:p>
                    <w:pPr>
                      <w:spacing w:line="266" w:lineRule="auto"/>
                      <w:ind w:left="159" w:right="155"/>
                      <w:jc w:val="both"/>
                      <w:rPr>
                        <w:rFonts w:ascii="楷体" w:hAnsi="楷体" w:eastAsia="楷体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pacing w:val="-3"/>
                        <w:lang w:eastAsia="zh-CN"/>
                      </w:rPr>
                      <w:t xml:space="preserve">中国将为“全球发展和南南合作基金”增资 </w:t>
                    </w:r>
                    <w:r>
                      <w:rPr>
                        <w:rFonts w:hint="eastAsia" w:ascii="楷体" w:hAnsi="楷体" w:eastAsia="楷体"/>
                        <w:lang w:eastAsia="zh-CN"/>
                      </w:rPr>
                      <w:t>10</w:t>
                    </w:r>
                    <w:r>
                      <w:rPr>
                        <w:rFonts w:hint="eastAsia" w:ascii="楷体" w:hAnsi="楷体" w:eastAsia="楷体"/>
                        <w:spacing w:val="-6"/>
                        <w:lang w:eastAsia="zh-CN"/>
                      </w:rPr>
                      <w:t xml:space="preserve"> 亿美元；中国将同各方携手推进重点领域</w:t>
                    </w:r>
                    <w:r>
                      <w:rPr>
                        <w:rFonts w:hint="eastAsia" w:ascii="楷体" w:hAnsi="楷体" w:eastAsia="楷体"/>
                        <w:spacing w:val="-8"/>
                        <w:lang w:eastAsia="zh-CN"/>
                      </w:rPr>
                      <w:t>合作，动员发展资源，深化全球减贫脱贫合作，提升粮食生产和供应能力；举办世界青年发展论坛，共同发起全球青年发展行动计划……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94"/>
        <w:ind w:left="444"/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）运用所学知识，阐释中国主张的积极作用。</w:t>
      </w:r>
      <w:r>
        <w:t>（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4"/>
        <w:spacing w:before="1"/>
        <w:ind w:left="0"/>
        <w:rPr>
          <w:sz w:val="27"/>
        </w:rPr>
      </w:pPr>
    </w:p>
    <w:p>
      <w:pPr>
        <w:pStyle w:val="10"/>
        <w:numPr>
          <w:ilvl w:val="0"/>
          <w:numId w:val="10"/>
        </w:numPr>
        <w:tabs>
          <w:tab w:val="left" w:pos="430"/>
        </w:tabs>
        <w:spacing w:line="278" w:lineRule="auto"/>
        <w:ind w:right="527"/>
        <w:rPr>
          <w:sz w:val="21"/>
          <w:lang w:eastAsia="zh-CN"/>
        </w:rPr>
      </w:pPr>
      <w:r>
        <w:pict>
          <v:group id="_x0000_s1050" o:spid="_x0000_s1050" o:spt="203" style="position:absolute;left:0pt;margin-left:79.95pt;margin-top:37.65pt;height:87.1pt;width:99.65pt;mso-position-horizontal-relative:page;mso-wrap-distance-bottom:0pt;mso-wrap-distance-top:0pt;z-index:-251648000;mso-width-relative:page;mso-height-relative:page;" coordorigin="1599,753" coordsize="1993,1742">
            <o:lock v:ext="edit"/>
            <v:shape id="_x0000_s1051" o:spid="_x0000_s1051" o:spt="100" style="position:absolute;left:1599;top:753;height:1742;width:1993;" fillcolor="#000000" filled="t" stroked="f" coordorigin="1599,753" coordsize="1993,1742" adj=",," path="m3592,2494l1599,2494,1599,753,3592,753,3592,761,1614,761,1607,768,1614,768,1614,2479,1607,2479,1614,2487,3592,2487,3592,2494xm1614,768l1607,768,1614,761,1614,768xm3577,768l1614,768,1614,761,3577,761,3577,768xm3577,2487l3577,761,3585,768,3592,768,3592,2479,3585,2479,3577,2487xm3592,768l3585,768,3577,761,3592,761,3592,768xm1614,2487l1607,2479,1614,2479,1614,2487xm3577,2487l1614,2487,1614,2479,3577,2479,3577,2487xm3592,2487l3577,2487,3585,2479,3592,2479,3592,248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2" o:spid="_x0000_s1052" o:spt="202" type="#_x0000_t202" style="position:absolute;left:1599;top:753;height:1742;width:199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 w:line="278" w:lineRule="auto"/>
                      <w:ind w:left="159" w:right="158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1953</w:t>
                    </w:r>
                    <w:r>
                      <w:rPr>
                        <w:rFonts w:hint="eastAsia" w:ascii="楷体" w:eastAsia="楷体"/>
                        <w:spacing w:val="-18"/>
                        <w:sz w:val="21"/>
                        <w:lang w:eastAsia="zh-CN"/>
                      </w:rPr>
                      <w:t xml:space="preserve"> 年, 《中共中</w:t>
                    </w:r>
                    <w:r>
                      <w:rPr>
                        <w:rFonts w:hint="eastAsia" w:ascii="楷体" w:eastAsia="楷体"/>
                        <w:spacing w:val="26"/>
                        <w:sz w:val="21"/>
                        <w:lang w:eastAsia="zh-CN"/>
                      </w:rPr>
                      <w:t>央关于发展农业生产合作社的决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  <w:lang w:eastAsia="zh-CN"/>
                      </w:rPr>
                      <w:t>议》，首次提出共</w:t>
                    </w: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同富裕的概念。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53" o:spid="_x0000_s1053" o:spt="203" style="position:absolute;left:0pt;margin-left:185.75pt;margin-top:37.65pt;height:86.45pt;width:127.85pt;mso-position-horizontal-relative:page;mso-wrap-distance-bottom:0pt;mso-wrap-distance-top:0pt;z-index:-251646976;mso-width-relative:page;mso-height-relative:page;" coordorigin="3715,753" coordsize="2557,1729">
            <o:lock v:ext="edit"/>
            <v:shape id="_x0000_s1054" o:spid="_x0000_s1054" o:spt="100" style="position:absolute;left:3715;top:753;height:1729;width:2557;" fillcolor="#000000" filled="t" stroked="f" coordorigin="3715,753" coordsize="2557,1729" adj=",," path="m6272,2482l3715,2482,3715,753,6272,753,6272,761,3730,761,3723,768,3730,768,3730,2467,3723,2467,3730,2474,6272,2474,6272,2482xm3730,768l3723,768,3730,761,3730,768xm6257,768l3730,768,3730,761,6257,761,6257,768xm6257,2474l6257,761,6264,768,6272,768,6272,2467,6264,2467,6257,2474xm6272,768l6264,768,6257,761,6272,761,6272,768xm3730,2474l3723,2467,3730,2467,3730,2474xm6257,2474l3730,2474,3730,2467,6257,2467,6257,2474xm6272,2474l6257,2474,6264,2467,6272,2467,6272,247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5" o:spid="_x0000_s1055" o:spt="202" type="#_x0000_t202" style="position:absolute;left:3715;top:753;height:1729;width:255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 w:line="278" w:lineRule="auto"/>
                      <w:ind w:left="160" w:right="156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10"/>
                        <w:sz w:val="21"/>
                        <w:lang w:eastAsia="zh-CN"/>
                      </w:rPr>
                      <w:t>改革开放后，我们党认识</w:t>
                    </w:r>
                    <w:r>
                      <w:rPr>
                        <w:rFonts w:hint="eastAsia" w:ascii="楷体" w:eastAsia="楷体"/>
                        <w:spacing w:val="-8"/>
                        <w:sz w:val="21"/>
                        <w:lang w:eastAsia="zh-CN"/>
                      </w:rPr>
                      <w:t>到贫穷不是社会主义，允</w:t>
                    </w:r>
                    <w:r>
                      <w:rPr>
                        <w:rFonts w:hint="eastAsia" w:ascii="楷体" w:eastAsia="楷体"/>
                        <w:spacing w:val="-10"/>
                        <w:sz w:val="21"/>
                        <w:lang w:eastAsia="zh-CN"/>
                      </w:rPr>
                      <w:t>许一部分人、一部分地区</w:t>
                    </w:r>
                    <w:r>
                      <w:rPr>
                        <w:rFonts w:hint="eastAsia" w:ascii="楷体" w:eastAsia="楷体"/>
                        <w:spacing w:val="-9"/>
                        <w:sz w:val="21"/>
                        <w:lang w:eastAsia="zh-CN"/>
                      </w:rPr>
                      <w:t>先富起来，推动解放和发展社会生产力。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56" o:spid="_x0000_s1056" o:spt="203" style="position:absolute;left:0pt;margin-left:319.1pt;margin-top:37.05pt;height:87.7pt;width:169.2pt;mso-position-horizontal-relative:page;mso-wrap-distance-bottom:0pt;mso-wrap-distance-top:0pt;z-index:-251645952;mso-width-relative:page;mso-height-relative:page;" coordorigin="6382,741" coordsize="3384,1754">
            <o:lock v:ext="edit"/>
            <v:shape id="_x0000_s1057" o:spid="_x0000_s1057" o:spt="100" style="position:absolute;left:6382;top:741;height:1754;width:3384;" fillcolor="#000000" filled="t" stroked="f" coordorigin="6382,741" coordsize="3384,1754" adj=",," path="m9765,2495l6382,2495,6382,741,9765,741,9765,749,6397,749,6390,756,6397,756,6397,2480,6390,2480,6397,2488,9765,2488,9765,2495xm6397,756l6390,756,6397,749,6397,756xm9750,756l6397,756,6397,749,9750,749,9750,756xm9750,2488l9750,749,9758,756,9765,756,9765,2480,9758,2480,9750,2488xm9765,756l9758,756,9750,749,9765,749,9765,756xm6397,2488l6390,2480,6397,2480,6397,2488xm9750,2488l6397,2488,6397,2480,9750,2480,9750,2488xm9765,2488l9750,2488,9758,2480,9765,2480,9765,248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58" o:spid="_x0000_s1058" o:spt="202" type="#_x0000_t202" style="position:absolute;left:6382;top:741;height:1754;width:338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 w:line="278" w:lineRule="auto"/>
                      <w:ind w:left="160" w:right="158"/>
                      <w:jc w:val="both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pacing w:val="-7"/>
                        <w:w w:val="95"/>
                        <w:sz w:val="21"/>
                        <w:lang w:eastAsia="zh-CN"/>
                      </w:rPr>
                      <w:t>历史性地解决了绝对贫困问题，全</w:t>
                    </w:r>
                    <w:r>
                      <w:rPr>
                        <w:rFonts w:hint="eastAsia" w:ascii="楷体" w:eastAsia="楷体"/>
                        <w:spacing w:val="-12"/>
                        <w:w w:val="95"/>
                        <w:sz w:val="21"/>
                        <w:lang w:eastAsia="zh-CN"/>
                      </w:rPr>
                      <w:t>面建成小康社会。居民人均可支配</w:t>
                    </w:r>
                    <w:r>
                      <w:rPr>
                        <w:rFonts w:hint="eastAsia" w:ascii="楷体" w:eastAsia="楷体"/>
                        <w:spacing w:val="-16"/>
                        <w:w w:val="95"/>
                        <w:sz w:val="21"/>
                        <w:lang w:eastAsia="zh-CN"/>
                      </w:rPr>
                      <w:t>收入增加到三万五千一百元，建成</w:t>
                    </w:r>
                    <w:r>
                      <w:rPr>
                        <w:rFonts w:hint="eastAsia" w:ascii="楷体" w:eastAsia="楷体"/>
                        <w:spacing w:val="-20"/>
                        <w:w w:val="95"/>
                        <w:sz w:val="21"/>
                        <w:lang w:eastAsia="zh-CN"/>
                      </w:rPr>
                      <w:t>世界上规模最大的教育体系、社会</w:t>
                    </w:r>
                    <w:r>
                      <w:rPr>
                        <w:rFonts w:hint="eastAsia" w:ascii="楷体" w:eastAsia="楷体"/>
                        <w:spacing w:val="-20"/>
                        <w:sz w:val="21"/>
                        <w:lang w:eastAsia="zh-CN"/>
                      </w:rPr>
                      <w:t>保障体系、医疗卫生体系。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z w:val="21"/>
          <w:lang w:eastAsia="zh-CN"/>
        </w:rPr>
        <w:t>中国共产党的百年史，就是提出并不断兑现对人民的承诺的历史。实现共同富裕，就是我们党对全体人民作出的郑重承诺之一。</w:t>
      </w:r>
    </w:p>
    <w:p>
      <w:pPr>
        <w:pStyle w:val="4"/>
        <w:spacing w:before="1"/>
        <w:ind w:left="0"/>
        <w:rPr>
          <w:sz w:val="22"/>
          <w:lang w:eastAsia="zh-CN"/>
        </w:rPr>
      </w:pPr>
    </w:p>
    <w:p>
      <w:pPr>
        <w:pStyle w:val="10"/>
        <w:numPr>
          <w:ilvl w:val="1"/>
          <w:numId w:val="10"/>
        </w:numPr>
        <w:tabs>
          <w:tab w:val="left" w:pos="1060"/>
        </w:tabs>
        <w:ind w:hanging="528"/>
        <w:jc w:val="left"/>
        <w:rPr>
          <w:sz w:val="21"/>
          <w:lang w:eastAsia="zh-CN"/>
        </w:rPr>
      </w:pPr>
      <w:r>
        <w:rPr>
          <w:sz w:val="21"/>
          <w:lang w:eastAsia="zh-CN"/>
        </w:rPr>
        <w:t>根据材料，结合所学知识，说说我们党为什么把共同富裕作为矢志不渝的奋斗目标？（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2"/>
        <w:ind w:left="0"/>
        <w:rPr>
          <w:sz w:val="10"/>
          <w:lang w:eastAsia="zh-CN"/>
        </w:rPr>
      </w:pPr>
      <w:r>
        <w:pict>
          <v:group id="_x0000_s1059" o:spid="_x0000_s1059" o:spt="203" style="position:absolute;left:0pt;margin-left:80.45pt;margin-top:8.5pt;height:102.3pt;width:405.75pt;mso-position-horizontal-relative:page;mso-wrap-distance-bottom:0pt;mso-wrap-distance-top:0pt;z-index:-251644928;mso-width-relative:page;mso-height-relative:page;" coordorigin="1609,170" coordsize="8115,2046">
            <o:lock v:ext="edit"/>
            <v:shape id="_x0000_s1060" o:spid="_x0000_s1060" o:spt="100" style="position:absolute;left:1608;top:170;height:2046;width:8115;" fillcolor="#000000" filled="t" stroked="f" coordorigin="1609,170" coordsize="8115,2046" adj=",," path="m1624,2209l1609,2209,1609,2089,1624,2089,1624,2209xm1624,2044l1609,2044,1609,1924,1624,1924,1624,2044xm1624,1879l1609,1879,1609,1759,1624,1759,1624,1879xm1624,1714l1609,1714,1609,1594,1624,1594,1624,1714xm1624,1549l1609,1549,1609,1429,1624,1429,1624,1549xm1624,1384l1609,1384,1609,1264,1624,1264,1624,1384xm1624,1219l1609,1219,1609,1099,1624,1099,1624,1219xm1624,1054l1609,1054,1609,934,1624,934,1624,1054xm1624,889l1609,889,1609,769,1624,769,1624,889xm1624,724l1609,724,1609,604,1624,604,1624,724xm1624,559l1609,559,1609,439,1624,439,1624,559xm1624,394l1609,394,1609,274,1624,274,1624,394xm1624,229l1609,229,1609,170,1685,170,1685,178,1624,178,1616,185,1624,185,1624,229xm1624,185l1616,185,1624,178,1624,185xm1685,185l1624,185,1624,178,1685,178,1685,185xm1850,185l1730,185,1730,170,1850,170,1850,185xm2015,185l1895,185,1895,170,2015,170,2015,185xm2180,185l2060,185,2060,170,2180,170,2180,185xm2345,185l2225,185,2225,170,2345,170,2345,185xm2510,185l2390,185,2390,170,2510,170,2510,185xm2675,185l2555,185,2555,170,2675,170,2675,185xm2840,185l2720,185,2720,170,2840,170,2840,185xm3005,185l2885,185,2885,170,3005,170,3005,185xm3170,185l3050,185,3050,170,3170,170,3170,185xm3335,185l3215,185,3215,170,3335,170,3335,185xm3500,185l3380,185,3380,170,3500,170,3500,185xm3665,185l3545,185,3545,170,3665,170,3665,185xm3830,185l3710,185,3710,170,3830,170,3830,185xm3995,185l3875,185,3875,170,3995,170,3995,185xm4160,185l4040,185,4040,170,4160,170,4160,185xm4325,185l4205,185,4205,170,4325,170,4325,185xm4490,185l4370,185,4370,170,4490,170,4490,185xm4655,185l4535,185,4535,170,4655,170,4655,185xm4820,185l4700,185,4700,170,4820,170,4820,185xm4985,185l4865,185,4865,170,4985,170,4985,185xm5150,185l5030,185,5030,170,5150,170,5150,185xm5315,185l5195,185,5195,170,5315,170,5315,185xm5480,185l5360,185,5360,170,5480,170,5480,185xm5645,185l5525,185,5525,170,5645,170,5645,185xm5810,185l5690,185,5690,170,5810,170,5810,185xm5975,185l5855,185,5855,170,5975,170,5975,185xm6140,185l6020,185,6020,170,6140,170,6140,185xm6305,185l6185,185,6185,170,6305,170,6305,185xm6470,185l6350,185,6350,170,6470,170,6470,185xm6635,185l6515,185,6515,170,6635,170,6635,185xm6800,185l6680,185,6680,170,6800,170,6800,185xm6965,185l6845,185,6845,170,6965,170,6965,185xm7130,185l7010,185,7010,170,7130,170,7130,185xm7295,185l7175,185,7175,170,7295,170,7295,185xm7460,185l7340,185,7340,170,7460,170,7460,185xm7625,185l7505,185,7505,170,7625,170,7625,185xm7790,185l7670,185,7670,170,7790,170,7790,185xm7955,185l7835,185,7835,170,7955,170,7955,185xm8120,185l8000,185,8000,170,8120,170,8120,185xm8285,185l8165,185,8165,170,8285,170,8285,185xm8450,185l8330,185,8330,170,8450,170,8450,185xm8615,185l8495,185,8495,170,8615,170,8615,185xm8780,185l8660,185,8660,170,8780,170,8780,185xm8945,185l8825,185,8825,170,8945,170,8945,185xm9110,185l8990,185,8990,170,9110,170,9110,185xm9275,185l9155,185,9155,170,9275,170,9275,185xm9440,185l9320,185,9320,170,9440,170,9440,185xm9605,185l9485,185,9485,170,9605,170,9605,185xm9709,185l9650,185,9650,170,9724,170,9724,178,9709,178,9709,185xm9724,232l9709,232,9709,178,9716,185,9724,185,9724,232xm9724,185l9716,185,9709,178,9724,178,9724,185xm9724,397l9709,397,9709,277,9724,277,9724,397xm9724,562l9709,562,9709,442,9724,442,9724,562xm9724,727l9709,727,9709,607,9724,607,9724,727xm9724,892l9709,892,9709,772,9724,772,9724,892xm9724,1057l9709,1057,9709,937,9724,937,9724,1057xm9724,1222l9709,1222,9709,1102,9724,1102,9724,1222xm9724,1387l9709,1387,9709,1267,9724,1267,9724,1387xm9724,1552l9709,1552,9709,1432,9724,1432,9724,1552xm9724,1717l9709,1717,9709,1597,9724,1597,9724,1717xm9724,1882l9709,1882,9709,1762,9724,1762,9724,1882xm9724,2047l9709,2047,9709,1927,9724,1927,9724,2047xm9709,2209l9709,2092,9724,2092,9724,2201,9713,2201,9713,2204,9709,2209xm9713,2204l9713,2201,9716,2201,9713,2204xm9724,2216l9713,2216,9713,2204,9716,2201,9724,2201,9724,2216xm9668,2216l9548,2216,9548,2201,9668,2201,9668,2216xm9503,2216l9383,2216,9383,2201,9503,2201,9503,2216xm9338,2216l9218,2216,9218,2201,9338,2201,9338,2216xm9173,2216l9053,2216,9053,2201,9173,2201,9173,2216xm9008,2216l8888,2216,8888,2201,9008,2201,9008,2216xm8843,2216l8723,2216,8723,2201,8843,2201,8843,2216xm8678,2216l8558,2216,8558,2201,8678,2201,8678,2216xm8513,2216l8393,2216,8393,2201,8513,2201,8513,2216xm8348,2216l8228,2216,8228,2201,8348,2201,8348,2216xm8183,2216l8063,2216,8063,2201,8183,2201,8183,2216xm8018,2216l7898,2216,7898,2201,8018,2201,8018,2216xm7853,2216l7733,2216,7733,2201,7853,2201,7853,2216xm7688,2216l7568,2216,7568,2201,7688,2201,7688,2216xm7523,2216l7403,2216,7403,2201,7523,2201,7523,2216xm7358,2216l7238,2216,7238,2201,7358,2201,7358,2216xm7193,2216l7073,2216,7073,2201,7193,2201,7193,2216xm7028,2216l6908,2216,6908,2201,7028,2201,7028,2216xm6863,2216l6743,2216,6743,2201,6863,2201,6863,2216xm6698,2216l6578,2216,6578,2201,6698,2201,6698,2216xm6533,2216l6413,2216,6413,2201,6533,2201,6533,2216xm6368,2216l6248,2216,6248,2201,6368,2201,6368,2216xm6203,2216l6083,2216,6083,2201,6203,2201,6203,2216xm6038,2216l5918,2216,5918,2201,6038,2201,6038,2216xm5873,2216l5753,2216,5753,2201,5873,2201,5873,2216xm5708,2216l5588,2216,5588,2201,5708,2201,5708,2216xm5543,2216l5423,2216,5423,2201,5543,2201,5543,2216xm5378,2216l5258,2216,5258,2201,5378,2201,5378,2216xm5213,2216l5093,2216,5093,2201,5213,2201,5213,2216xm5048,2216l4928,2216,4928,2201,5048,2201,5048,2216xm4883,2216l4763,2216,4763,2201,4883,2201,4883,2216xm4718,2216l4598,2216,4598,2201,4718,2201,4718,2216xm4553,2216l4433,2216,4433,2201,4553,2201,4553,2216xm4388,2216l4268,2216,4268,2201,4388,2201,4388,2216xm4223,2216l4103,2216,4103,2201,4223,2201,4223,2216xm4058,2216l3938,2216,3938,2201,4058,2201,4058,2216xm3893,2216l3773,2216,3773,2201,3893,2201,3893,2216xm3728,2216l3608,2216,3608,2201,3728,2201,3728,2216xm3563,2216l3443,2216,3443,2201,3563,2201,3563,2216xm3398,2216l3278,2216,3278,2201,3398,2201,3398,2216xm3233,2216l3113,2216,3113,2201,3233,2201,3233,2216xm3068,2216l2948,2216,2948,2201,3068,2201,3068,2216xm2903,2216l2783,2216,2783,2201,2903,2201,2903,2216xm2738,2216l2618,2216,2618,2201,2738,2201,2738,2216xm2573,2216l2453,2216,2453,2201,2573,2201,2573,2216xm2408,2216l2288,2216,2288,2201,2408,2201,2408,2216xm2243,2216l2123,2216,2123,2201,2243,2201,2243,2216xm2078,2216l1958,2216,1958,2201,2078,2201,2078,2216xm1913,2216l1793,2216,1793,2201,1913,2201,1913,2216xm1748,2216l1628,2216,1628,2201,1748,2201,1748,221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1" o:spid="_x0000_s1061" o:spt="202" type="#_x0000_t202" style="position:absolute;left:1608;top:170;height:2046;width:81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 w:line="278" w:lineRule="auto"/>
                      <w:ind w:left="160" w:right="157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★2022</w:t>
                    </w:r>
                    <w:r>
                      <w:rPr>
                        <w:rFonts w:hint="eastAsia" w:ascii="楷体" w:hAnsi="楷体" w:eastAsia="楷体"/>
                        <w:spacing w:val="-40"/>
                        <w:sz w:val="21"/>
                        <w:lang w:eastAsia="zh-CN"/>
                      </w:rPr>
                      <w:t xml:space="preserve"> 年 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12</w:t>
                    </w:r>
                    <w:r>
                      <w:rPr>
                        <w:rFonts w:hint="eastAsia" w:ascii="楷体" w:hAnsi="楷体" w:eastAsia="楷体"/>
                        <w:spacing w:val="-15"/>
                        <w:sz w:val="21"/>
                        <w:lang w:eastAsia="zh-CN"/>
                      </w:rPr>
                      <w:t xml:space="preserve"> 月以来，从东部沿海经济大省到中西部地区，多地政府纷纷组织企业“出海”抢订单、赴国外开拓市场。</w:t>
                    </w:r>
                  </w:p>
                  <w:p>
                    <w:pPr>
                      <w:spacing w:line="278" w:lineRule="auto"/>
                      <w:ind w:left="160" w:right="160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★从单一的青蟹到如今延伸的小海鲜产业链，数十年间，某县委、县政府培育引导青蟹实现了“从产品到产业、从产业到品牌”的提档升级。</w:t>
                    </w:r>
                  </w:p>
                  <w:p>
                    <w:pPr>
                      <w:spacing w:line="269" w:lineRule="exact"/>
                      <w:ind w:left="160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★某地建设小橘灯扶贫工坊，与困难群众建立利益联结机制，吸纳 900 多名当地民众</w:t>
                    </w:r>
                  </w:p>
                  <w:p>
                    <w:pPr>
                      <w:spacing w:before="43"/>
                      <w:ind w:left="160"/>
                      <w:rPr>
                        <w:rFonts w:asci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eastAsia="楷体"/>
                        <w:sz w:val="21"/>
                        <w:lang w:eastAsia="zh-CN"/>
                      </w:rPr>
                      <w:t>就地就业(其中低收入农户 215 人)，平均每年可帮助就业民众人均增收 1 万元。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10"/>
        <w:numPr>
          <w:ilvl w:val="1"/>
          <w:numId w:val="10"/>
        </w:numPr>
        <w:tabs>
          <w:tab w:val="left" w:pos="1060"/>
        </w:tabs>
        <w:spacing w:before="102"/>
        <w:ind w:hanging="528"/>
        <w:jc w:val="left"/>
        <w:rPr>
          <w:sz w:val="21"/>
          <w:lang w:eastAsia="zh-CN"/>
        </w:rPr>
      </w:pPr>
      <w:r>
        <w:rPr>
          <w:sz w:val="21"/>
          <w:lang w:eastAsia="zh-CN"/>
        </w:rPr>
        <w:t>运用所学知识，归纳上述举措对于推动共同富裕的积极作用（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1"/>
        <w:ind w:left="0"/>
        <w:rPr>
          <w:sz w:val="12"/>
          <w:lang w:eastAsia="zh-CN"/>
        </w:rPr>
      </w:pPr>
      <w:r>
        <w:pict>
          <v:group id="_x0000_s1062" o:spid="_x0000_s1062" o:spt="203" style="position:absolute;left:0pt;margin-left:105.8pt;margin-top:9.7pt;height:85.35pt;width:172.25pt;mso-position-horizontal-relative:page;mso-wrap-distance-bottom:0pt;mso-wrap-distance-top:0pt;z-index:-251643904;mso-width-relative:page;mso-height-relative:page;" coordorigin="2116,194" coordsize="3445,1707">
            <o:lock v:ext="edit"/>
            <v:shape id="_x0000_s1063" o:spid="_x0000_s1063" o:spt="100" style="position:absolute;left:2116;top:193;height:1707;width:3445;" fillcolor="#000000" filled="t" stroked="f" coordorigin="2116,194" coordsize="3445,1707" adj=",," path="m5561,1901l2116,1901,2116,194,5561,194,5561,201,2131,201,2124,209,2131,209,2131,1886,2124,1886,2131,1893,5561,1893,5561,1901xm2131,209l2124,209,2131,201,2131,209xm5546,209l2131,209,2131,201,5546,201,5546,209xm5546,1893l5546,201,5554,209,5561,209,5561,1886,5554,1886,5546,1893xm5561,209l5554,209,5546,201,5561,201,5561,209xm2131,1893l2124,1886,2131,1886,2131,1893xm5546,1893l2131,1893,2131,1886,5546,1886,5546,1893xm5561,1893l5546,1893,5554,1886,5561,1886,5561,189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4" o:spid="_x0000_s1064" o:spt="202" type="#_x0000_t202" style="position:absolute;left:2116;top:193;height:1707;width:344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 w:line="278" w:lineRule="auto"/>
                      <w:ind w:left="158" w:right="156"/>
                      <w:jc w:val="both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pacing w:val="-2"/>
                        <w:sz w:val="21"/>
                        <w:lang w:eastAsia="zh-CN"/>
                      </w:rPr>
                      <w:t xml:space="preserve">某村内一幢占地 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7000</w:t>
                    </w:r>
                    <w:r>
                      <w:rPr>
                        <w:rFonts w:hint="eastAsia" w:ascii="楷体" w:hAnsi="楷体" w:eastAsia="楷体"/>
                        <w:spacing w:val="-6"/>
                        <w:sz w:val="21"/>
                        <w:lang w:eastAsia="zh-CN"/>
                      </w:rPr>
                      <w:t xml:space="preserve"> 平方米的体</w:t>
                    </w:r>
                    <w:r>
                      <w:rPr>
                        <w:rFonts w:hint="eastAsia" w:ascii="楷体" w:hAnsi="楷体" w:eastAsia="楷体"/>
                        <w:spacing w:val="13"/>
                        <w:w w:val="95"/>
                        <w:sz w:val="21"/>
                        <w:lang w:eastAsia="zh-CN"/>
                      </w:rPr>
                      <w:t>育场格外显眼。一年一度的篮球</w:t>
                    </w:r>
                    <w:r>
                      <w:rPr>
                        <w:rFonts w:hint="eastAsia" w:ascii="楷体" w:hAnsi="楷体" w:eastAsia="楷体"/>
                        <w:spacing w:val="-3"/>
                        <w:w w:val="95"/>
                        <w:sz w:val="21"/>
                        <w:lang w:eastAsia="zh-CN"/>
                      </w:rPr>
                      <w:t>赛、全民运动会成为该村的“品牌</w:t>
                    </w:r>
                    <w:r>
                      <w:rPr>
                        <w:rFonts w:hint="eastAsia" w:ascii="楷体" w:hAnsi="楷体" w:eastAsia="楷体"/>
                        <w:spacing w:val="-6"/>
                        <w:sz w:val="21"/>
                        <w:lang w:eastAsia="zh-CN"/>
                      </w:rPr>
                      <w:t>赛事”，越来越多的村民告别了酒</w:t>
                    </w: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桌、牌桌走进了运动场。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65" o:spid="_x0000_s1065" o:spt="203" style="position:absolute;left:0pt;margin-left:292.35pt;margin-top:10.15pt;height:84.75pt;width:171pt;mso-position-horizontal-relative:page;mso-wrap-distance-bottom:0pt;mso-wrap-distance-top:0pt;z-index:-251642880;mso-width-relative:page;mso-height-relative:page;" coordorigin="5847,203" coordsize="3420,1695">
            <o:lock v:ext="edit"/>
            <v:shape id="_x0000_s1066" o:spid="_x0000_s1066" o:spt="100" style="position:absolute;left:5846;top:202;height:1695;width:3420;" fillcolor="#000000" filled="t" stroked="f" coordorigin="5847,203" coordsize="3420,1695" adj=",," path="m9267,1898l5847,1898,5847,203,9267,203,9267,210,5862,210,5854,218,5862,218,5862,1883,5854,1883,5862,1890,9267,1890,9267,1898xm5862,218l5854,218,5862,210,5862,218xm9252,218l5862,218,5862,210,9252,210,9252,218xm9252,1890l9252,210,9259,218,9267,218,9267,1883,9259,1883,9252,1890xm9267,218l9259,218,9252,210,9267,210,9267,218xm5862,1890l5854,1883,5862,1883,5862,1890xm9252,1890l5862,1890,5862,1883,9252,1883,9252,1890xm9267,1890l9252,1890,9259,1883,9267,1883,9267,189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67" o:spid="_x0000_s1067" o:spt="202" type="#_x0000_t202" style="position:absolute;left:5846;top:202;height:1695;width:34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9" w:line="278" w:lineRule="auto"/>
                      <w:ind w:left="158" w:right="110"/>
                      <w:jc w:val="both"/>
                      <w:rPr>
                        <w:rFonts w:ascii="楷体" w:hAnsi="楷体" w:eastAsia="楷体"/>
                        <w:sz w:val="21"/>
                        <w:lang w:eastAsia="zh-CN"/>
                      </w:rPr>
                    </w:pPr>
                    <w:r>
                      <w:rPr>
                        <w:rFonts w:hint="eastAsia" w:ascii="楷体" w:hAnsi="楷体" w:eastAsia="楷体"/>
                        <w:sz w:val="21"/>
                        <w:lang w:eastAsia="zh-CN"/>
                      </w:rPr>
                      <w:t>某村民议事会围绕“垃圾分类准确率应该怎么提高”“乡村的水环境治理如何可持续”等话题，以协商实现了共建、共商、共享、共管、共赢。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10"/>
        <w:numPr>
          <w:ilvl w:val="1"/>
          <w:numId w:val="10"/>
        </w:numPr>
        <w:tabs>
          <w:tab w:val="left" w:pos="954"/>
        </w:tabs>
        <w:spacing w:before="105" w:line="278" w:lineRule="auto"/>
        <w:ind w:left="952" w:right="671" w:hanging="524"/>
        <w:jc w:val="left"/>
        <w:rPr>
          <w:sz w:val="21"/>
        </w:rPr>
        <w:sectPr>
          <w:headerReference r:id="rId4" w:type="default"/>
          <w:pgSz w:w="11900" w:h="16840"/>
          <w:pgMar w:top="1440" w:right="880" w:bottom="1160" w:left="1020" w:header="0" w:footer="967" w:gutter="0"/>
          <w:cols w:space="720" w:num="1"/>
        </w:sectPr>
      </w:pPr>
      <w:r>
        <w:rPr>
          <w:spacing w:val="-4"/>
          <w:w w:val="95"/>
          <w:sz w:val="21"/>
          <w:lang w:eastAsia="zh-CN"/>
        </w:rPr>
        <w:t>有观点认为：实现共同富裕是一个系统工程，不仅仅是指经济建设。结合材料，论证这一观</w:t>
      </w:r>
      <w:r>
        <w:rPr>
          <w:spacing w:val="-4"/>
          <w:sz w:val="21"/>
          <w:lang w:eastAsia="zh-CN"/>
        </w:rPr>
        <w:t>点的合理性。</w:t>
      </w:r>
      <w:r>
        <w:rPr>
          <w:spacing w:val="-4"/>
          <w:sz w:val="21"/>
        </w:rPr>
        <w:t>（</w:t>
      </w:r>
      <w:r>
        <w:rPr>
          <w:rFonts w:ascii="Times New Roman" w:eastAsia="Times New Roman"/>
          <w:spacing w:val="-4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bookmarkStart w:id="3" w:name="_GoBack"/>
      <w:bookmarkEnd w:id="3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34.45pt;margin-top:782.95pt;height:11pt;width:92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九年级道德与法治试卷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356pt;margin-top:782.65pt;height:12.3pt;width:69.6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Calibri" w:eastAsia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 w:eastAsia="Calibri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页 共 </w:t>
                </w:r>
                <w:r>
                  <w:rPr>
                    <w:rFonts w:ascii="Times New Roman" w:eastAsia="Times New Roman"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6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DC1"/>
    <w:multiLevelType w:val="multilevel"/>
    <w:tmpl w:val="00450DC1"/>
    <w:lvl w:ilvl="0" w:tentative="0">
      <w:start w:val="1"/>
      <w:numFmt w:val="decimal"/>
      <w:lvlText w:val="%1.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88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56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2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0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28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6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64" w:hanging="212"/>
      </w:pPr>
      <w:rPr>
        <w:rFonts w:hint="default"/>
      </w:rPr>
    </w:lvl>
  </w:abstractNum>
  <w:abstractNum w:abstractNumId="1">
    <w:nsid w:val="0F654BE4"/>
    <w:multiLevelType w:val="multilevel"/>
    <w:tmpl w:val="0F654BE4"/>
    <w:lvl w:ilvl="0" w:tentative="0">
      <w:start w:val="3"/>
      <w:numFmt w:val="decimal"/>
      <w:lvlText w:val="%1."/>
      <w:lvlJc w:val="left"/>
      <w:pPr>
        <w:ind w:left="324" w:hanging="214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20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80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45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10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5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0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05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0" w:hanging="214"/>
      </w:pPr>
      <w:rPr>
        <w:rFonts w:hint="default"/>
      </w:rPr>
    </w:lvl>
  </w:abstractNum>
  <w:abstractNum w:abstractNumId="2">
    <w:nsid w:val="2DCB0A2E"/>
    <w:multiLevelType w:val="multilevel"/>
    <w:tmpl w:val="2DCB0A2E"/>
    <w:lvl w:ilvl="0" w:tentative="0">
      <w:start w:val="1"/>
      <w:numFmt w:val="decimal"/>
      <w:lvlText w:val="%1."/>
      <w:lvlJc w:val="left"/>
      <w:pPr>
        <w:ind w:left="0" w:hanging="212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238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477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16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55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19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432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67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910" w:hanging="212"/>
      </w:pPr>
      <w:rPr>
        <w:rFonts w:hint="default"/>
      </w:rPr>
    </w:lvl>
  </w:abstractNum>
  <w:abstractNum w:abstractNumId="3">
    <w:nsid w:val="3FA55881"/>
    <w:multiLevelType w:val="multilevel"/>
    <w:tmpl w:val="3FA55881"/>
    <w:lvl w:ilvl="0" w:tentative="0">
      <w:start w:val="26"/>
      <w:numFmt w:val="decimal"/>
      <w:lvlText w:val="%1."/>
      <w:lvlJc w:val="left"/>
      <w:pPr>
        <w:ind w:left="429" w:hanging="322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680" w:hanging="3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15" w:hanging="3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51" w:hanging="3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22" w:hanging="3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57" w:hanging="3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3" w:hanging="3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28" w:hanging="322"/>
      </w:pPr>
      <w:rPr>
        <w:rFonts w:hint="default"/>
      </w:rPr>
    </w:lvl>
  </w:abstractNum>
  <w:abstractNum w:abstractNumId="4">
    <w:nsid w:val="420C0B9D"/>
    <w:multiLevelType w:val="multilevel"/>
    <w:tmpl w:val="420C0B9D"/>
    <w:lvl w:ilvl="0" w:tentative="0">
      <w:start w:val="33"/>
      <w:numFmt w:val="decimal"/>
      <w:lvlText w:val="%1."/>
      <w:lvlJc w:val="left"/>
      <w:pPr>
        <w:ind w:left="429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1059" w:hanging="527"/>
        <w:jc w:val="righ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053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46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0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3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26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20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13" w:hanging="527"/>
      </w:pPr>
      <w:rPr>
        <w:rFonts w:hint="default"/>
      </w:rPr>
    </w:lvl>
  </w:abstractNum>
  <w:abstractNum w:abstractNumId="5">
    <w:nsid w:val="4EA422AB"/>
    <w:multiLevelType w:val="multilevel"/>
    <w:tmpl w:val="4EA422AB"/>
    <w:lvl w:ilvl="0" w:tentative="0">
      <w:start w:val="20"/>
      <w:numFmt w:val="decimal"/>
      <w:lvlText w:val="%1."/>
      <w:lvlJc w:val="left"/>
      <w:pPr>
        <w:ind w:left="429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2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8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45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1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5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0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05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70" w:hanging="317"/>
      </w:pPr>
      <w:rPr>
        <w:rFonts w:hint="default"/>
      </w:rPr>
    </w:lvl>
  </w:abstractNum>
  <w:abstractNum w:abstractNumId="6">
    <w:nsid w:val="4F8F6838"/>
    <w:multiLevelType w:val="multilevel"/>
    <w:tmpl w:val="4F8F6838"/>
    <w:lvl w:ilvl="0" w:tentative="0">
      <w:start w:val="27"/>
      <w:numFmt w:val="decimal"/>
      <w:lvlText w:val="%1"/>
      <w:lvlJc w:val="left"/>
      <w:pPr>
        <w:ind w:left="324" w:hanging="528"/>
        <w:jc w:val="left"/>
      </w:pPr>
      <w:rPr>
        <w:rFonts w:hint="default"/>
      </w:rPr>
    </w:lvl>
    <w:lvl w:ilvl="1" w:tentative="0">
      <w:start w:val="20"/>
      <w:numFmt w:val="decimal"/>
      <w:lvlText w:val="%1.%2"/>
      <w:lvlJc w:val="left"/>
      <w:pPr>
        <w:ind w:left="324" w:hanging="528"/>
        <w:jc w:val="left"/>
      </w:pPr>
      <w:rPr>
        <w:rFonts w:hint="default" w:ascii="Calibri" w:hAnsi="Calibri" w:eastAsia="Calibri" w:cs="Calibri"/>
        <w:spacing w:val="-1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484" w:hanging="52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48" w:hanging="52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13" w:hanging="52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77" w:hanging="52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42" w:hanging="52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6" w:hanging="52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71" w:hanging="528"/>
      </w:pPr>
      <w:rPr>
        <w:rFonts w:hint="default"/>
      </w:rPr>
    </w:lvl>
  </w:abstractNum>
  <w:abstractNum w:abstractNumId="7">
    <w:nsid w:val="600C0471"/>
    <w:multiLevelType w:val="multilevel"/>
    <w:tmpl w:val="600C0471"/>
    <w:lvl w:ilvl="0" w:tentative="0">
      <w:start w:val="1"/>
      <w:numFmt w:val="decimal"/>
      <w:lvlText w:val="%1."/>
      <w:lvlJc w:val="left"/>
      <w:pPr>
        <w:ind w:left="333" w:hanging="221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580" w:hanging="22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26" w:hanging="22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73" w:hanging="22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0" w:hanging="22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66" w:hanging="22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3" w:hanging="22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0" w:hanging="22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06" w:hanging="221"/>
      </w:pPr>
      <w:rPr>
        <w:rFonts w:hint="default"/>
      </w:rPr>
    </w:lvl>
  </w:abstractNum>
  <w:abstractNum w:abstractNumId="8">
    <w:nsid w:val="72016110"/>
    <w:multiLevelType w:val="multilevel"/>
    <w:tmpl w:val="72016110"/>
    <w:lvl w:ilvl="0" w:tentative="0">
      <w:start w:val="1"/>
      <w:numFmt w:val="upperLetter"/>
      <w:lvlText w:val="%1."/>
      <w:lvlJc w:val="left"/>
      <w:pPr>
        <w:ind w:left="324" w:hanging="257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88" w:hanging="2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56" w:hanging="2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4" w:hanging="2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92" w:hanging="2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0" w:hanging="2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28" w:hanging="2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6" w:hanging="2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64" w:hanging="257"/>
      </w:pPr>
      <w:rPr>
        <w:rFonts w:hint="default"/>
      </w:rPr>
    </w:lvl>
  </w:abstractNum>
  <w:abstractNum w:abstractNumId="9">
    <w:nsid w:val="7B787838"/>
    <w:multiLevelType w:val="multilevel"/>
    <w:tmpl w:val="7B787838"/>
    <w:lvl w:ilvl="0" w:tentative="0">
      <w:start w:val="28"/>
      <w:numFmt w:val="decimal"/>
      <w:lvlText w:val="%1."/>
      <w:lvlJc w:val="left"/>
      <w:pPr>
        <w:ind w:left="324" w:hanging="317"/>
        <w:jc w:val="left"/>
      </w:pPr>
      <w:rPr>
        <w:rFonts w:hint="default"/>
        <w:spacing w:val="1"/>
        <w:w w:val="99"/>
      </w:rPr>
    </w:lvl>
    <w:lvl w:ilvl="1" w:tentative="0">
      <w:start w:val="0"/>
      <w:numFmt w:val="bullet"/>
      <w:lvlText w:val="•"/>
      <w:lvlJc w:val="left"/>
      <w:pPr>
        <w:ind w:left="42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4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10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98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50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20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90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60" w:hanging="317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60"/>
    <w:rsid w:val="004151FC"/>
    <w:rsid w:val="008806F5"/>
    <w:rsid w:val="00A0013E"/>
    <w:rsid w:val="00C02FC6"/>
    <w:rsid w:val="00C45A60"/>
    <w:rsid w:val="35D9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42"/>
      <w:ind w:right="229"/>
      <w:jc w:val="center"/>
      <w:outlineLvl w:val="0"/>
    </w:pPr>
    <w:rPr>
      <w:rFonts w:ascii="黑体" w:hAnsi="黑体" w:eastAsia="黑体" w:cs="黑体"/>
      <w:b/>
      <w:bCs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spacing w:before="43"/>
      <w:outlineLvl w:val="1"/>
    </w:pPr>
    <w:rPr>
      <w:rFonts w:ascii="黑体" w:hAnsi="黑体" w:eastAsia="黑体" w:cs="黑体"/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429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29" w:hanging="317"/>
    </w:pPr>
  </w:style>
  <w:style w:type="paragraph" w:customStyle="1" w:styleId="11">
    <w:name w:val="Table Paragraph"/>
    <w:basedOn w:val="1"/>
    <w:qFormat/>
    <w:uiPriority w:val="1"/>
    <w:pPr>
      <w:spacing w:before="43"/>
      <w:ind w:left="106"/>
    </w:p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0"/>
    <customShpInfo spid="_x0000_s1034"/>
    <customShpInfo spid="_x0000_s1035"/>
    <customShpInfo spid="_x0000_s1036"/>
    <customShpInfo spid="_x0000_s1033"/>
    <customShpInfo spid="_x0000_s1038"/>
    <customShpInfo spid="_x0000_s1039"/>
    <customShpInfo spid="_x0000_s103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0"/>
    <customShpInfo spid="_x0000_s1048"/>
    <customShpInfo spid="_x0000_s1049"/>
    <customShpInfo spid="_x0000_s1047"/>
    <customShpInfo spid="_x0000_s1051"/>
    <customShpInfo spid="_x0000_s1052"/>
    <customShpInfo spid="_x0000_s1050"/>
    <customShpInfo spid="_x0000_s1054"/>
    <customShpInfo spid="_x0000_s1055"/>
    <customShpInfo spid="_x0000_s1053"/>
    <customShpInfo spid="_x0000_s1057"/>
    <customShpInfo spid="_x0000_s1058"/>
    <customShpInfo spid="_x0000_s1056"/>
    <customShpInfo spid="_x0000_s1060"/>
    <customShpInfo spid="_x0000_s1061"/>
    <customShpInfo spid="_x0000_s1059"/>
    <customShpInfo spid="_x0000_s1063"/>
    <customShpInfo spid="_x0000_s1064"/>
    <customShpInfo spid="_x0000_s1062"/>
    <customShpInfo spid="_x0000_s1066"/>
    <customShpInfo spid="_x0000_s1067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730</Words>
  <Characters>4165</Characters>
  <Lines>34</Lines>
  <Paragraphs>9</Paragraphs>
  <TotalTime>1</TotalTime>
  <ScaleCrop>false</ScaleCrop>
  <LinksUpToDate>false</LinksUpToDate>
  <CharactersWithSpaces>4886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2023-05-05T11:57:00Z</dcterms:created>
  <dc:creator>rbm.xkw.com</dc:creator>
  <cp:lastModifiedBy>Administrator</cp:lastModifiedBy>
  <dcterms:modified xsi:type="dcterms:W3CDTF">2023-10-08T01:44:24Z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