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32"/>
        </w:rPr>
      </w:pPr>
      <w:r>
        <w:rPr>
          <w:rFonts w:ascii="Times New Roman" w:hAnsi="Times New Roman"/>
          <w:b/>
          <w:sz w:val="32"/>
        </w:rPr>
        <w:pict>
          <v:shape id="_x0000_s1025" o:spid="_x0000_s1025" o:spt="75" type="#_x0000_t75" style="position:absolute;left:0pt;margin-left:856pt;margin-top:918pt;height:36pt;width:23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Times New Roman" w:hAnsi="Times New Roman"/>
          <w:b/>
          <w:sz w:val="32"/>
        </w:rPr>
        <w:t>2022</w:t>
      </w:r>
      <w:r>
        <w:rPr>
          <w:rFonts w:hint="eastAsia" w:ascii="Times New Roman" w:hAnsi="Times New Roman"/>
          <w:b/>
          <w:sz w:val="32"/>
        </w:rPr>
        <w:t>～</w:t>
      </w:r>
      <w:r>
        <w:rPr>
          <w:rFonts w:ascii="Times New Roman" w:hAnsi="Times New Roman"/>
          <w:b/>
          <w:sz w:val="32"/>
        </w:rPr>
        <w:t>2023学年下学期期中考试试卷</w:t>
      </w:r>
    </w:p>
    <w:p>
      <w:pPr>
        <w:jc w:val="center"/>
        <w:rPr>
          <w:rFonts w:ascii="Times New Roman" w:hAnsi="Times New Roman"/>
          <w:b/>
          <w:sz w:val="32"/>
        </w:rPr>
      </w:pPr>
      <w:r>
        <w:rPr>
          <w:rFonts w:ascii="Times New Roman" w:hAnsi="Times New Roman"/>
          <w:b/>
          <w:sz w:val="32"/>
        </w:rPr>
        <w:t>八年级语文</w:t>
      </w:r>
    </w:p>
    <w:p>
      <w:pPr>
        <w:jc w:val="left"/>
        <w:rPr>
          <w:rFonts w:ascii="Times New Roman" w:hAnsi="Times New Roman"/>
          <w:b/>
          <w:sz w:val="24"/>
        </w:rPr>
      </w:pPr>
      <w:r>
        <w:rPr>
          <w:rFonts w:ascii="Times New Roman" w:hAnsi="Times New Roman"/>
          <w:b/>
          <w:sz w:val="24"/>
        </w:rPr>
        <w:t>注意事项：</w:t>
      </w:r>
    </w:p>
    <w:p>
      <w:pPr>
        <w:jc w:val="left"/>
        <w:rPr>
          <w:rFonts w:ascii="Times New Roman" w:hAnsi="Times New Roman"/>
          <w:b/>
          <w:sz w:val="24"/>
        </w:rPr>
      </w:pPr>
      <w:r>
        <w:rPr>
          <w:rFonts w:ascii="Times New Roman" w:hAnsi="Times New Roman"/>
          <w:b/>
          <w:sz w:val="24"/>
        </w:rPr>
        <w:t>1．本试卷分试题卷和答题卡两部分，试题卷共6页，三个大题，满分120分，考试时间120分钟。</w:t>
      </w:r>
    </w:p>
    <w:p>
      <w:pPr>
        <w:jc w:val="left"/>
        <w:rPr>
          <w:rFonts w:ascii="Times New Roman" w:hAnsi="Times New Roman"/>
          <w:b/>
          <w:sz w:val="24"/>
        </w:rPr>
      </w:pPr>
      <w:r>
        <w:rPr>
          <w:rFonts w:ascii="Times New Roman" w:hAnsi="Times New Roman"/>
          <w:b/>
          <w:sz w:val="24"/>
        </w:rPr>
        <w:t>2．试题卷上不要答题，选择题请用2B铅笔按要求涂在答题卡上指定位置，非选择题请用0</w:t>
      </w:r>
      <w:r>
        <w:rPr>
          <w:rFonts w:hint="eastAsia" w:ascii="Times New Roman" w:hAnsi="Times New Roman"/>
          <w:b/>
          <w:sz w:val="24"/>
        </w:rPr>
        <w:t>.</w:t>
      </w:r>
      <w:r>
        <w:rPr>
          <w:rFonts w:ascii="Times New Roman" w:hAnsi="Times New Roman"/>
          <w:b/>
          <w:sz w:val="24"/>
        </w:rPr>
        <w:t>5毫米黑色签字水笔直接把答案写在答题卡上。答在试题卷上的答案无效。</w:t>
      </w:r>
    </w:p>
    <w:p>
      <w:pPr>
        <w:jc w:val="left"/>
        <w:rPr>
          <w:rFonts w:ascii="Times New Roman" w:hAnsi="Times New Roman"/>
          <w:b/>
          <w:sz w:val="24"/>
        </w:rPr>
      </w:pPr>
      <w:r>
        <w:rPr>
          <w:rFonts w:ascii="Times New Roman" w:hAnsi="Times New Roman"/>
          <w:b/>
          <w:sz w:val="24"/>
        </w:rPr>
        <w:t>3．答题前，考生务必将本人姓名、准考证号填写在答题卡第一面的指定位置。</w:t>
      </w:r>
    </w:p>
    <w:p>
      <w:pPr>
        <w:jc w:val="left"/>
        <w:rPr>
          <w:rFonts w:ascii="Times New Roman" w:hAnsi="Times New Roman"/>
          <w:b/>
          <w:sz w:val="24"/>
        </w:rPr>
      </w:pPr>
      <w:r>
        <w:rPr>
          <w:rFonts w:ascii="Times New Roman" w:hAnsi="Times New Roman"/>
          <w:b/>
          <w:sz w:val="24"/>
        </w:rPr>
        <w:t>一、积累与运用（共24分）</w:t>
      </w:r>
    </w:p>
    <w:p>
      <w:pPr>
        <w:jc w:val="left"/>
        <w:rPr>
          <w:rFonts w:ascii="Times New Roman" w:hAnsi="Times New Roman"/>
        </w:rPr>
      </w:pPr>
      <w:r>
        <w:rPr>
          <w:rFonts w:ascii="Times New Roman" w:hAnsi="Times New Roman"/>
        </w:rPr>
        <w:t>我市某校正在举</w:t>
      </w:r>
      <w:r>
        <w:rPr>
          <w:rFonts w:hint="eastAsia" w:ascii="Times New Roman" w:hAnsi="Times New Roman"/>
        </w:rPr>
        <w:t>办“景人美如画  品行贵如诗”研学活</w:t>
      </w:r>
      <w:r>
        <w:rPr>
          <w:rFonts w:ascii="Times New Roman" w:hAnsi="Times New Roman"/>
        </w:rPr>
        <w:t>动，请你参与。</w:t>
      </w:r>
    </w:p>
    <w:p>
      <w:pPr>
        <w:jc w:val="left"/>
        <w:rPr>
          <w:rFonts w:ascii="Times New Roman" w:hAnsi="Times New Roman"/>
        </w:rPr>
      </w:pPr>
      <w:r>
        <w:rPr>
          <w:rFonts w:ascii="Times New Roman" w:hAnsi="Times New Roman"/>
        </w:rPr>
        <w:t>【看美景如画】1．阅读下面语段，回答问题。（共4分）</w:t>
      </w:r>
    </w:p>
    <w:p>
      <w:pPr>
        <w:ind w:firstLine="420" w:firstLineChars="200"/>
        <w:jc w:val="left"/>
        <w:rPr>
          <w:rFonts w:ascii="Times New Roman" w:hAnsi="Times New Roman" w:eastAsia="楷体"/>
        </w:rPr>
      </w:pPr>
      <w:r>
        <w:rPr>
          <w:rFonts w:hint="eastAsia" w:ascii="Times New Roman" w:hAnsi="Times New Roman" w:eastAsia="楷体"/>
        </w:rPr>
        <w:t>田成方、土成型、渠成网、路相通、沟相连，是我们在一个美丽乡村看到的高标准农田建设的模样。田野是敞开的，平展，旷远。敞开的田野，几乎与村舍、山峦连成了一体。笼罩在一片雾ǎi＿＿中的、蓄着浅浅一层水的稻田，是由一台台机械栽插点绿的。那每①</w:t>
      </w:r>
      <w:r>
        <w:rPr>
          <w:rFonts w:hint="eastAsia" w:ascii="Times New Roman" w:hAnsi="Times New Roman" w:eastAsia="楷体"/>
          <w:em w:val="dot"/>
        </w:rPr>
        <w:t>间</w:t>
      </w:r>
      <w:r>
        <w:rPr>
          <w:rFonts w:hint="eastAsia" w:ascii="Times New Roman" w:hAnsi="Times New Roman" w:eastAsia="楷体"/>
        </w:rPr>
        <w:t>隔一行生发的绿，像天上的云彩一样扩散开来。而凸显田野绿色的，是田垄间飞起又落下的白鹭，一只、两只、三只……它们大多时候是在安静地啄食，有时也呱呱呱地叫着，仿佛是对同伴</w:t>
      </w:r>
      <w:r>
        <w:rPr>
          <w:rFonts w:ascii="Times New Roman" w:hAnsi="Times New Roman" w:eastAsia="楷体"/>
        </w:rPr>
        <w:t>piān______</w:t>
      </w:r>
      <w:r>
        <w:rPr>
          <w:rFonts w:hint="eastAsia" w:ascii="Times New Roman" w:hAnsi="Times New Roman" w:eastAsia="楷体"/>
        </w:rPr>
        <w:t>然而至的一种呼应。</w:t>
      </w:r>
    </w:p>
    <w:p>
      <w:pPr>
        <w:ind w:firstLine="420" w:firstLineChars="200"/>
        <w:jc w:val="left"/>
        <w:rPr>
          <w:rFonts w:ascii="Times New Roman" w:hAnsi="Times New Roman" w:eastAsia="楷体"/>
        </w:rPr>
      </w:pPr>
      <w:r>
        <w:rPr>
          <w:rFonts w:hint="eastAsia" w:ascii="Times New Roman" w:hAnsi="Times New Roman" w:eastAsia="楷体"/>
        </w:rPr>
        <w:t>竹篱，菜园，池塘，②</w:t>
      </w:r>
      <w:r>
        <w:rPr>
          <w:rFonts w:hint="eastAsia" w:ascii="Times New Roman" w:hAnsi="Times New Roman" w:eastAsia="楷体"/>
          <w:em w:val="dot"/>
        </w:rPr>
        <w:t>阡</w:t>
      </w:r>
      <w:r>
        <w:rPr>
          <w:rFonts w:hint="eastAsia" w:ascii="Times New Roman" w:hAnsi="Times New Roman" w:eastAsia="楷体"/>
        </w:rPr>
        <w:t>陌，绿荫……还有什么事能比漫游乡村、感受田野的清新更加迷人的呢？</w:t>
      </w:r>
    </w:p>
    <w:p>
      <w:pPr>
        <w:jc w:val="left"/>
        <w:rPr>
          <w:rFonts w:ascii="Times New Roman" w:hAnsi="Times New Roman"/>
        </w:rPr>
      </w:pPr>
      <w:r>
        <w:rPr>
          <w:rFonts w:ascii="Times New Roman" w:hAnsi="Times New Roman"/>
        </w:rPr>
        <w:t>（1）依次给句中加点的字注音，正确的一项是</w:t>
      </w:r>
      <w:r>
        <w:rPr>
          <w:rFonts w:hint="eastAsia" w:ascii="Times New Roman" w:hAnsi="Times New Roman"/>
        </w:rPr>
        <w:t>（    ）</w:t>
      </w:r>
      <w:r>
        <w:rPr>
          <w:rFonts w:ascii="Times New Roman" w:hAnsi="Times New Roman"/>
        </w:rPr>
        <w:t>（2分）</w:t>
      </w:r>
    </w:p>
    <w:p>
      <w:pPr>
        <w:jc w:val="left"/>
        <w:rPr>
          <w:rFonts w:ascii="Times New Roman" w:hAnsi="Times New Roman"/>
        </w:rPr>
      </w:pPr>
      <w:r>
        <w:rPr>
          <w:rFonts w:ascii="Times New Roman" w:hAnsi="Times New Roman"/>
        </w:rPr>
        <w:t>A．①jiān</w:t>
      </w:r>
      <w:r>
        <w:rPr>
          <w:rFonts w:hint="eastAsia" w:ascii="Times New Roman" w:hAnsi="Times New Roman"/>
        </w:rPr>
        <w:tab/>
      </w:r>
      <w:r>
        <w:rPr>
          <w:rFonts w:ascii="Times New Roman" w:hAnsi="Times New Roman"/>
        </w:rPr>
        <w:t>②qiàn</w:t>
      </w:r>
      <w:r>
        <w:rPr>
          <w:rFonts w:hint="eastAsia" w:ascii="Times New Roman" w:hAnsi="Times New Roman"/>
        </w:rPr>
        <w:tab/>
      </w:r>
      <w:r>
        <w:rPr>
          <w:rFonts w:ascii="Times New Roman" w:hAnsi="Times New Roman"/>
        </w:rPr>
        <w:t>B．①jiān</w:t>
      </w:r>
      <w:r>
        <w:rPr>
          <w:rFonts w:hint="eastAsia" w:ascii="Times New Roman" w:hAnsi="Times New Roman"/>
        </w:rPr>
        <w:tab/>
      </w:r>
      <w:r>
        <w:rPr>
          <w:rFonts w:ascii="Times New Roman" w:hAnsi="Times New Roman"/>
        </w:rPr>
        <w:t>②qiǎn</w:t>
      </w:r>
    </w:p>
    <w:p>
      <w:pPr>
        <w:jc w:val="left"/>
        <w:rPr>
          <w:rFonts w:ascii="Times New Roman" w:hAnsi="Times New Roman"/>
        </w:rPr>
      </w:pPr>
      <w:r>
        <w:rPr>
          <w:rFonts w:ascii="Times New Roman" w:hAnsi="Times New Roman"/>
        </w:rPr>
        <w:t>C．①jiàn</w:t>
      </w:r>
      <w:r>
        <w:rPr>
          <w:rFonts w:hint="eastAsia" w:ascii="Times New Roman" w:hAnsi="Times New Roman"/>
        </w:rPr>
        <w:tab/>
      </w:r>
      <w:r>
        <w:rPr>
          <w:rFonts w:ascii="Times New Roman" w:hAnsi="Times New Roman"/>
        </w:rPr>
        <w:t>②qiān</w:t>
      </w:r>
      <w:r>
        <w:rPr>
          <w:rFonts w:hint="eastAsia" w:ascii="Times New Roman" w:hAnsi="Times New Roman"/>
        </w:rPr>
        <w:tab/>
      </w:r>
      <w:r>
        <w:rPr>
          <w:rFonts w:ascii="Times New Roman" w:hAnsi="Times New Roman"/>
        </w:rPr>
        <w:t>D．①jián</w:t>
      </w:r>
      <w:r>
        <w:rPr>
          <w:rFonts w:hint="eastAsia" w:ascii="Times New Roman" w:hAnsi="Times New Roman"/>
        </w:rPr>
        <w:tab/>
      </w:r>
      <w:r>
        <w:rPr>
          <w:rFonts w:ascii="Times New Roman" w:hAnsi="Times New Roman"/>
        </w:rPr>
        <w:t>②qiān</w:t>
      </w:r>
    </w:p>
    <w:p>
      <w:pPr>
        <w:jc w:val="left"/>
        <w:rPr>
          <w:rFonts w:ascii="Times New Roman" w:hAnsi="Times New Roman"/>
        </w:rPr>
      </w:pPr>
      <w:r>
        <w:rPr>
          <w:rFonts w:ascii="Times New Roman" w:hAnsi="Times New Roman"/>
        </w:rPr>
        <w:t>（2）根据语境，写出下面词语中拼音所对应的汉字。（2分）</w:t>
      </w:r>
    </w:p>
    <w:p>
      <w:pPr>
        <w:jc w:val="left"/>
        <w:rPr>
          <w:rFonts w:ascii="Times New Roman" w:hAnsi="Times New Roman"/>
        </w:rPr>
      </w:pPr>
      <w:r>
        <w:rPr>
          <w:rFonts w:ascii="Times New Roman" w:hAnsi="Times New Roman"/>
        </w:rPr>
        <w:t>雾ǎi______</w:t>
      </w:r>
      <w:r>
        <w:rPr>
          <w:rFonts w:hint="eastAsia" w:ascii="Times New Roman" w:hAnsi="Times New Roman"/>
        </w:rPr>
        <w:tab/>
      </w:r>
      <w:r>
        <w:rPr>
          <w:rFonts w:ascii="Times New Roman" w:hAnsi="Times New Roman"/>
        </w:rPr>
        <w:t>piān______然</w:t>
      </w:r>
    </w:p>
    <w:p>
      <w:pPr>
        <w:jc w:val="left"/>
        <w:rPr>
          <w:rFonts w:ascii="Times New Roman" w:hAnsi="Times New Roman"/>
        </w:rPr>
      </w:pPr>
      <w:r>
        <w:rPr>
          <w:rFonts w:ascii="Times New Roman" w:hAnsi="Times New Roman"/>
        </w:rPr>
        <w:t>【探诗文神韵】2．诗文填空。（共8分）</w:t>
      </w:r>
    </w:p>
    <w:tbl>
      <w:tblPr>
        <w:tblStyle w:val="8"/>
        <w:tblW w:w="1019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42"/>
        <w:gridCol w:w="895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tcPr>
          <w:p>
            <w:pPr>
              <w:spacing w:line="288" w:lineRule="auto"/>
              <w:jc w:val="center"/>
              <w:rPr>
                <w:rFonts w:ascii="Times New Roman" w:hAnsi="Times New Roman"/>
              </w:rPr>
            </w:pPr>
            <w:r>
              <w:rPr>
                <w:rFonts w:ascii="Times New Roman" w:hAnsi="Times New Roman"/>
              </w:rPr>
              <w:t>主题</w:t>
            </w:r>
          </w:p>
        </w:tc>
        <w:tc>
          <w:tcPr>
            <w:tcW w:w="8952" w:type="dxa"/>
          </w:tcPr>
          <w:p>
            <w:pPr>
              <w:spacing w:line="288" w:lineRule="auto"/>
              <w:jc w:val="center"/>
              <w:rPr>
                <w:rFonts w:ascii="Times New Roman" w:hAnsi="Times New Roman"/>
              </w:rPr>
            </w:pPr>
            <w:r>
              <w:rPr>
                <w:rFonts w:ascii="Times New Roman" w:hAnsi="Times New Roman"/>
              </w:rPr>
              <w:t>诗文名句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tcPr>
          <w:p>
            <w:pPr>
              <w:spacing w:line="288" w:lineRule="auto"/>
              <w:jc w:val="left"/>
              <w:rPr>
                <w:rFonts w:ascii="Times New Roman" w:hAnsi="Times New Roman"/>
              </w:rPr>
            </w:pPr>
            <w:r>
              <w:rPr>
                <w:rFonts w:ascii="Times New Roman" w:hAnsi="Times New Roman"/>
              </w:rPr>
              <w:t>比兴手法</w:t>
            </w:r>
          </w:p>
        </w:tc>
        <w:tc>
          <w:tcPr>
            <w:tcW w:w="8952" w:type="dxa"/>
          </w:tcPr>
          <w:p>
            <w:pPr>
              <w:spacing w:line="288" w:lineRule="auto"/>
              <w:jc w:val="left"/>
              <w:rPr>
                <w:rFonts w:ascii="Times New Roman" w:hAnsi="Times New Roman"/>
              </w:rPr>
            </w:pPr>
            <w:r>
              <w:rPr>
                <w:rFonts w:ascii="Times New Roman" w:hAnsi="Times New Roman"/>
              </w:rPr>
              <w:t>《诗经》常用比兴手法。比，即比喻；兴，指先言他物，以引出所吟咏的对象。如：</w:t>
            </w:r>
            <w:r>
              <w:rPr>
                <w:rFonts w:hint="eastAsia" w:ascii="Times New Roman" w:hAnsi="Times New Roman"/>
              </w:rPr>
              <w:t>“关</w:t>
            </w:r>
            <w:r>
              <w:rPr>
                <w:rFonts w:ascii="Times New Roman" w:hAnsi="Times New Roman"/>
              </w:rPr>
              <w:t>关雎鸠，在河之洲。</w:t>
            </w:r>
            <w:r>
              <w:rPr>
                <w:rFonts w:hint="eastAsia" w:ascii="Times New Roman" w:hAnsi="Times New Roman"/>
                <w:u w:val="single"/>
              </w:rPr>
              <w:t xml:space="preserve">   </w:t>
            </w:r>
            <w:r>
              <w:rPr>
                <w:rFonts w:hint="eastAsia" w:ascii="宋体" w:hAnsi="宋体" w:cs="宋体"/>
                <w:u w:val="single"/>
              </w:rPr>
              <w:t>①</w:t>
            </w:r>
            <w:r>
              <w:rPr>
                <w:rFonts w:hint="eastAsia" w:ascii="Times New Roman" w:hAnsi="Times New Roman"/>
                <w:u w:val="single"/>
              </w:rPr>
              <w:t xml:space="preserve">   </w:t>
            </w:r>
            <w:r>
              <w:rPr>
                <w:rFonts w:ascii="Times New Roman" w:hAnsi="Times New Roman"/>
              </w:rPr>
              <w:t>，</w:t>
            </w:r>
            <w:r>
              <w:rPr>
                <w:rFonts w:hint="eastAsia" w:ascii="Times New Roman" w:hAnsi="Times New Roman"/>
                <w:u w:val="single"/>
              </w:rPr>
              <w:t xml:space="preserve">   </w:t>
            </w:r>
            <w:r>
              <w:rPr>
                <w:rFonts w:hint="eastAsia" w:ascii="宋体" w:hAnsi="宋体" w:cs="宋体"/>
                <w:u w:val="single"/>
              </w:rPr>
              <w:t>②</w:t>
            </w:r>
            <w:r>
              <w:rPr>
                <w:rFonts w:hint="eastAsia" w:ascii="Times New Roman" w:hAnsi="Times New Roman"/>
                <w:u w:val="single"/>
              </w:rPr>
              <w:t xml:space="preserve">   </w:t>
            </w:r>
            <w:r>
              <w:rPr>
                <w:rFonts w:ascii="Times New Roman" w:hAnsi="Times New Roman"/>
              </w:rPr>
              <w:t>。</w:t>
            </w:r>
            <w:r>
              <w:rPr>
                <w:rFonts w:hint="eastAsia" w:ascii="Times New Roman" w:hAnsi="Times New Roman"/>
              </w:rPr>
              <w:t>”（《关雎》）“蒹葭苍</w:t>
            </w:r>
            <w:r>
              <w:rPr>
                <w:rFonts w:ascii="Times New Roman" w:hAnsi="Times New Roman"/>
              </w:rPr>
              <w:t>苍，白露为霜。</w:t>
            </w:r>
            <w:r>
              <w:rPr>
                <w:rFonts w:hint="eastAsia" w:ascii="Times New Roman" w:hAnsi="Times New Roman"/>
                <w:u w:val="single"/>
              </w:rPr>
              <w:t xml:space="preserve">   </w:t>
            </w:r>
            <w:r>
              <w:rPr>
                <w:rFonts w:hint="eastAsia" w:ascii="宋体" w:hAnsi="宋体" w:cs="宋体"/>
                <w:u w:val="single"/>
              </w:rPr>
              <w:t xml:space="preserve">③   </w:t>
            </w:r>
            <w:r>
              <w:rPr>
                <w:rFonts w:ascii="Times New Roman" w:hAnsi="Times New Roman"/>
              </w:rPr>
              <w:t>，在水一方</w:t>
            </w:r>
            <w:r>
              <w:rPr>
                <w:rFonts w:hint="eastAsia" w:ascii="Times New Roman" w:hAnsi="Times New Roman"/>
              </w:rPr>
              <w:t>。”（《蒹葭</w:t>
            </w:r>
            <w:r>
              <w:rPr>
                <w:rFonts w:ascii="Times New Roman" w:hAnsi="Times New Roman"/>
              </w:rPr>
              <w:t>》</w:t>
            </w:r>
            <w:r>
              <w:rPr>
                <w:rFonts w:hint="eastAsia" w:ascii="Times New Roman" w:hAnsi="Times New Roman"/>
              </w:rPr>
              <w:t>）“青</w:t>
            </w:r>
            <w:r>
              <w:rPr>
                <w:rFonts w:ascii="Times New Roman" w:hAnsi="Times New Roman"/>
              </w:rPr>
              <w:t>青子衿，</w:t>
            </w:r>
            <w:r>
              <w:rPr>
                <w:rFonts w:hint="eastAsia" w:ascii="Times New Roman" w:hAnsi="Times New Roman"/>
                <w:u w:val="single"/>
              </w:rPr>
              <w:t xml:space="preserve">   </w:t>
            </w:r>
            <w:r>
              <w:rPr>
                <w:rFonts w:hint="eastAsia" w:ascii="宋体" w:hAnsi="宋体" w:cs="宋体"/>
                <w:u w:val="single"/>
              </w:rPr>
              <w:t xml:space="preserve">④   </w:t>
            </w:r>
            <w:r>
              <w:rPr>
                <w:rFonts w:ascii="Times New Roman" w:hAnsi="Times New Roman"/>
              </w:rPr>
              <w:t>。纵我不往，子宁不嗣音</w:t>
            </w:r>
            <w:r>
              <w:rPr>
                <w:rFonts w:hint="eastAsia" w:ascii="Times New Roman" w:hAnsi="Times New Roman"/>
              </w:rPr>
              <w:t>？”（《子</w:t>
            </w:r>
            <w:r>
              <w:rPr>
                <w:rFonts w:ascii="Times New Roman" w:hAnsi="Times New Roman"/>
              </w:rPr>
              <w:t>衿》）同时，贺敬之《回延安》中也有运用比兴手法的句子：</w:t>
            </w:r>
            <w:r>
              <w:rPr>
                <w:rFonts w:ascii="Times New Roman" w:hAnsi="Times New Roman"/>
                <w:u w:val="single"/>
              </w:rPr>
              <w:t xml:space="preserve"> </w:t>
            </w:r>
            <w:r>
              <w:rPr>
                <w:rFonts w:hint="eastAsia" w:ascii="Times New Roman" w:hAnsi="Times New Roman"/>
                <w:u w:val="single"/>
              </w:rPr>
              <w:t xml:space="preserve">  </w:t>
            </w:r>
            <w:r>
              <w:rPr>
                <w:rFonts w:hint="eastAsia" w:ascii="宋体" w:hAnsi="宋体" w:cs="宋体"/>
                <w:u w:val="single"/>
              </w:rPr>
              <w:t xml:space="preserve">⑤   </w:t>
            </w:r>
            <w:r>
              <w:rPr>
                <w:rFonts w:ascii="Times New Roman" w:hAnsi="Times New Roman"/>
              </w:rPr>
              <w:t>，</w:t>
            </w:r>
            <w:r>
              <w:rPr>
                <w:rFonts w:hint="eastAsia" w:ascii="Times New Roman" w:hAnsi="Times New Roman"/>
                <w:u w:val="single"/>
              </w:rPr>
              <w:t xml:space="preserve">   </w:t>
            </w:r>
            <w:r>
              <w:rPr>
                <w:rFonts w:hint="eastAsia" w:ascii="宋体" w:hAnsi="宋体" w:cs="宋体"/>
                <w:u w:val="single"/>
              </w:rPr>
              <w:t xml:space="preserve">⑥   </w:t>
            </w:r>
            <w:r>
              <w:rPr>
                <w:rFonts w:ascii="Times New Roman" w:hAnsi="Times New Roma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tcPr>
          <w:p>
            <w:pPr>
              <w:spacing w:line="288" w:lineRule="auto"/>
              <w:jc w:val="left"/>
              <w:rPr>
                <w:rFonts w:ascii="Times New Roman" w:hAnsi="Times New Roman"/>
              </w:rPr>
            </w:pPr>
            <w:r>
              <w:rPr>
                <w:rFonts w:ascii="Times New Roman" w:hAnsi="Times New Roman"/>
              </w:rPr>
              <w:t>情景交融</w:t>
            </w:r>
          </w:p>
        </w:tc>
        <w:tc>
          <w:tcPr>
            <w:tcW w:w="8952" w:type="dxa"/>
          </w:tcPr>
          <w:p>
            <w:pPr>
              <w:spacing w:line="288" w:lineRule="auto"/>
              <w:jc w:val="left"/>
              <w:rPr>
                <w:rFonts w:ascii="Times New Roman" w:hAnsi="Times New Roman"/>
              </w:rPr>
            </w:pPr>
            <w:r>
              <w:rPr>
                <w:rFonts w:ascii="Times New Roman" w:hAnsi="Times New Roman"/>
              </w:rPr>
              <w:t>小石潭流水淙淙，树蔓青翠，鱼儿在清澈的潭水中畅游，面对如此美景，遭贬谪而游历于此处的柳宗元却感到：</w:t>
            </w:r>
            <w:r>
              <w:rPr>
                <w:rFonts w:hint="eastAsia" w:ascii="Times New Roman" w:hAnsi="Times New Roman"/>
                <w:u w:val="single"/>
              </w:rPr>
              <w:t xml:space="preserve">   </w:t>
            </w:r>
            <w:r>
              <w:rPr>
                <w:rFonts w:hint="eastAsia" w:ascii="宋体" w:hAnsi="宋体" w:cs="宋体"/>
                <w:u w:val="single"/>
              </w:rPr>
              <w:t xml:space="preserve">⑦   </w:t>
            </w:r>
            <w:r>
              <w:rPr>
                <w:rFonts w:ascii="Times New Roman" w:hAnsi="Times New Roman"/>
              </w:rPr>
              <w:t>，</w:t>
            </w:r>
            <w:r>
              <w:rPr>
                <w:rFonts w:hint="eastAsia" w:ascii="Times New Roman" w:hAnsi="Times New Roman"/>
                <w:u w:val="single"/>
              </w:rPr>
              <w:t xml:space="preserve">   </w:t>
            </w:r>
            <w:r>
              <w:rPr>
                <w:rFonts w:hint="eastAsia" w:ascii="宋体" w:hAnsi="宋体" w:cs="宋体"/>
                <w:u w:val="single"/>
              </w:rPr>
              <w:t xml:space="preserve">⑧   </w:t>
            </w:r>
            <w:r>
              <w:rPr>
                <w:rFonts w:ascii="Times New Roman" w:hAnsi="Times New Roman"/>
              </w:rPr>
              <w:t>。</w:t>
            </w:r>
          </w:p>
        </w:tc>
      </w:tr>
    </w:tbl>
    <w:p>
      <w:pPr>
        <w:jc w:val="left"/>
        <w:rPr>
          <w:rFonts w:ascii="Times New Roman" w:hAnsi="Times New Roman"/>
        </w:rPr>
      </w:pPr>
      <w:r>
        <w:rPr>
          <w:rFonts w:ascii="Times New Roman" w:hAnsi="Times New Roman"/>
        </w:rPr>
        <w:t>【敬人品贵重】3．下列句子的排序，与上下文衔接最恰当的一项是</w:t>
      </w:r>
      <w:r>
        <w:rPr>
          <w:rFonts w:hint="eastAsia" w:ascii="Times New Roman" w:hAnsi="Times New Roman"/>
        </w:rPr>
        <w:t>（    ）</w:t>
      </w:r>
      <w:r>
        <w:rPr>
          <w:rFonts w:ascii="Times New Roman" w:hAnsi="Times New Roman"/>
        </w:rPr>
        <w:t>（3分）</w:t>
      </w:r>
    </w:p>
    <w:p>
      <w:pPr>
        <w:jc w:val="left"/>
        <w:rPr>
          <w:rFonts w:ascii="Times New Roman" w:hAnsi="Times New Roman"/>
        </w:rPr>
      </w:pPr>
      <w:r>
        <w:rPr>
          <w:rFonts w:ascii="Times New Roman" w:hAnsi="Times New Roman"/>
        </w:rPr>
        <w:t>善待善意，让爱延续，意义不小。一件好事，往小了说，是一个人的爱心；______。______，______。______，______，又似千帆竞发，便能发出更多的光与热，照亮更多的人。让我们用善意呵护善意，愿更多阳光洒向人间！</w:t>
      </w:r>
    </w:p>
    <w:p>
      <w:pPr>
        <w:jc w:val="left"/>
        <w:rPr>
          <w:rFonts w:ascii="Times New Roman" w:hAnsi="Times New Roman"/>
        </w:rPr>
      </w:pPr>
      <w:r>
        <w:rPr>
          <w:rFonts w:ascii="Times New Roman" w:hAnsi="Times New Roman"/>
        </w:rPr>
        <w:t>①一滴水作用有限②往大了说，关乎一个城市的温度</w:t>
      </w:r>
    </w:p>
    <w:p>
      <w:pPr>
        <w:jc w:val="left"/>
        <w:rPr>
          <w:rFonts w:ascii="Times New Roman" w:hAnsi="Times New Roman"/>
        </w:rPr>
      </w:pPr>
      <w:r>
        <w:rPr>
          <w:rFonts w:ascii="Times New Roman" w:hAnsi="Times New Roman"/>
        </w:rPr>
        <w:t>③无数滴水珠却能汇聚成江河④那么善举就能如雨后春笋</w:t>
      </w:r>
    </w:p>
    <w:p>
      <w:pPr>
        <w:jc w:val="left"/>
        <w:rPr>
          <w:rFonts w:ascii="Times New Roman" w:hAnsi="Times New Roman"/>
        </w:rPr>
      </w:pPr>
      <w:r>
        <w:rPr>
          <w:rFonts w:ascii="Times New Roman" w:hAnsi="Times New Roman"/>
        </w:rPr>
        <w:t>⑤对待善意，如果能多方发力鼓励支持</w:t>
      </w:r>
    </w:p>
    <w:p>
      <w:pPr>
        <w:jc w:val="left"/>
        <w:rPr>
          <w:rFonts w:ascii="Times New Roman" w:hAnsi="Times New Roman"/>
        </w:rPr>
      </w:pPr>
      <w:r>
        <w:rPr>
          <w:rFonts w:ascii="Times New Roman" w:hAnsi="Times New Roman"/>
        </w:rPr>
        <w:t>A．②①③⑤④</w:t>
      </w:r>
      <w:r>
        <w:rPr>
          <w:rFonts w:hint="eastAsia" w:ascii="Times New Roman" w:hAnsi="Times New Roman"/>
        </w:rPr>
        <w:tab/>
      </w:r>
      <w:r>
        <w:rPr>
          <w:rFonts w:ascii="Times New Roman" w:hAnsi="Times New Roman"/>
        </w:rPr>
        <w:t>B．②⑤④①③</w:t>
      </w:r>
      <w:r>
        <w:rPr>
          <w:rFonts w:hint="eastAsia" w:ascii="Times New Roman" w:hAnsi="Times New Roman"/>
        </w:rPr>
        <w:tab/>
      </w:r>
      <w:r>
        <w:rPr>
          <w:rFonts w:ascii="Times New Roman" w:hAnsi="Times New Roman"/>
        </w:rPr>
        <w:t>C．②①③④⑤</w:t>
      </w:r>
      <w:r>
        <w:rPr>
          <w:rFonts w:hint="eastAsia" w:ascii="Times New Roman" w:hAnsi="Times New Roman"/>
        </w:rPr>
        <w:tab/>
      </w:r>
      <w:r>
        <w:rPr>
          <w:rFonts w:ascii="Times New Roman" w:hAnsi="Times New Roman"/>
        </w:rPr>
        <w:t>D．③⑤①③④</w:t>
      </w:r>
    </w:p>
    <w:p>
      <w:pPr>
        <w:jc w:val="left"/>
        <w:rPr>
          <w:rFonts w:ascii="Times New Roman" w:hAnsi="Times New Roman"/>
        </w:rPr>
      </w:pPr>
      <w:r>
        <w:rPr>
          <w:rFonts w:ascii="Times New Roman" w:hAnsi="Times New Roman"/>
        </w:rPr>
        <w:t>【漫古诗园地】4．梳理与探究（共9分）</w:t>
      </w:r>
    </w:p>
    <w:p>
      <w:pPr>
        <w:jc w:val="left"/>
        <w:rPr>
          <w:rFonts w:ascii="Times New Roman" w:hAnsi="Times New Roman"/>
        </w:rPr>
      </w:pPr>
      <w:r>
        <w:rPr>
          <w:rFonts w:ascii="Times New Roman" w:hAnsi="Times New Roman"/>
        </w:rPr>
        <w:t>我市某校八年级（2）班正在开</w:t>
      </w:r>
      <w:r>
        <w:rPr>
          <w:rFonts w:hint="eastAsia" w:ascii="Times New Roman" w:hAnsi="Times New Roman"/>
        </w:rPr>
        <w:t>展“漫步古诗苑”综合</w:t>
      </w:r>
      <w:r>
        <w:rPr>
          <w:rFonts w:ascii="Times New Roman" w:hAnsi="Times New Roman"/>
        </w:rPr>
        <w:t>性学习活动，请你积极参加。</w:t>
      </w:r>
    </w:p>
    <w:p>
      <w:pPr>
        <w:jc w:val="left"/>
        <w:rPr>
          <w:rFonts w:ascii="Times New Roman" w:hAnsi="Times New Roman"/>
        </w:rPr>
      </w:pPr>
      <w:r>
        <w:rPr>
          <w:rFonts w:ascii="Times New Roman" w:hAnsi="Times New Roman"/>
        </w:rPr>
        <w:t>【任务一办专栏】为使同学们在本次活动中有所收获，班</w:t>
      </w:r>
      <w:r>
        <w:rPr>
          <w:rFonts w:hint="eastAsia" w:ascii="Times New Roman" w:hAnsi="Times New Roman"/>
        </w:rPr>
        <w:t>级拟开设“学古诗，抒情怀”专栏</w:t>
      </w:r>
      <w:r>
        <w:rPr>
          <w:rFonts w:ascii="Times New Roman" w:hAnsi="Times New Roman"/>
        </w:rPr>
        <w:t>。请你设计一个栏目，并写出相应的诗句。（2分）</w:t>
      </w:r>
    </w:p>
    <w:p>
      <w:pPr>
        <w:jc w:val="left"/>
        <w:rPr>
          <w:rFonts w:ascii="Times New Roman" w:hAnsi="Times New Roman"/>
        </w:rPr>
      </w:pPr>
      <w:r>
        <w:rPr>
          <w:rFonts w:ascii="Times New Roman" w:hAnsi="Times New Roman"/>
        </w:rPr>
        <w:t>示例：栏目：</w:t>
      </w:r>
      <w:r>
        <w:rPr>
          <w:rFonts w:ascii="Times New Roman" w:hAnsi="Times New Roman"/>
          <w:u w:val="single"/>
        </w:rPr>
        <w:t>壮志抒怀</w:t>
      </w:r>
      <w:r>
        <w:rPr>
          <w:rFonts w:hint="eastAsia" w:ascii="Times New Roman" w:hAnsi="Times New Roman"/>
        </w:rPr>
        <w:tab/>
      </w:r>
      <w:r>
        <w:rPr>
          <w:rFonts w:ascii="Times New Roman" w:hAnsi="Times New Roman"/>
        </w:rPr>
        <w:t>诗句：</w:t>
      </w:r>
      <w:r>
        <w:rPr>
          <w:rFonts w:ascii="Times New Roman" w:hAnsi="Times New Roman"/>
          <w:u w:val="single"/>
        </w:rPr>
        <w:t>会当凌绝顶，一览众山小。</w:t>
      </w:r>
    </w:p>
    <w:p>
      <w:pPr>
        <w:jc w:val="left"/>
        <w:rPr>
          <w:rFonts w:ascii="Times New Roman" w:hAnsi="Times New Roman"/>
        </w:rPr>
      </w:pPr>
      <w:r>
        <w:rPr>
          <w:rFonts w:ascii="Times New Roman" w:hAnsi="Times New Roman"/>
        </w:rPr>
        <w:t>栏目：______</w:t>
      </w:r>
      <w:r>
        <w:rPr>
          <w:rFonts w:hint="eastAsia" w:ascii="Times New Roman" w:hAnsi="Times New Roman"/>
        </w:rPr>
        <w:tab/>
      </w:r>
      <w:r>
        <w:rPr>
          <w:rFonts w:hint="eastAsia" w:ascii="Times New Roman" w:hAnsi="Times New Roman"/>
        </w:rPr>
        <w:tab/>
      </w:r>
      <w:r>
        <w:rPr>
          <w:rFonts w:ascii="Times New Roman" w:hAnsi="Times New Roman"/>
        </w:rPr>
        <w:t>诗句：______</w:t>
      </w:r>
    </w:p>
    <w:p>
      <w:pPr>
        <w:jc w:val="left"/>
        <w:rPr>
          <w:rFonts w:ascii="Times New Roman" w:hAnsi="Times New Roman"/>
        </w:rPr>
      </w:pPr>
      <w:r>
        <w:rPr>
          <w:rFonts w:ascii="Times New Roman" w:hAnsi="Times New Roman"/>
        </w:rPr>
        <w:t>【任务二用古诗】很多同学都会选择富有诗意的古诗作为自己的座右铭，请你参考下面的示例，完成表格。（4分）</w:t>
      </w:r>
    </w:p>
    <w:p>
      <w:pPr>
        <w:ind w:firstLine="420" w:firstLineChars="200"/>
        <w:jc w:val="left"/>
        <w:rPr>
          <w:rFonts w:ascii="Times New Roman" w:hAnsi="Times New Roman" w:eastAsia="楷体"/>
        </w:rPr>
      </w:pPr>
      <w:r>
        <w:rPr>
          <w:rFonts w:ascii="Times New Roman" w:hAnsi="Times New Roman" w:eastAsia="楷体"/>
        </w:rPr>
        <w:t>示例：我的座右铭：长风破浪会有时，直挂云帆济沧海。这句诗出自李白的诗——《行路难（其一）》，意思是相信总有一天，能乘长风破万里浪；高高挂起云帆，在沧海中勇往直前。生活中总会遇到困难，我常常以此勉励自己不要被困难吓到，要不断克服困难，永远积极向上。</w:t>
      </w:r>
    </w:p>
    <w:tbl>
      <w:tblPr>
        <w:tblStyle w:val="8"/>
        <w:tblW w:w="1019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1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0194" w:type="dxa"/>
          </w:tcPr>
          <w:p>
            <w:pPr>
              <w:spacing w:line="288" w:lineRule="auto"/>
              <w:jc w:val="left"/>
              <w:rPr>
                <w:rFonts w:ascii="Times New Roman" w:hAnsi="Times New Roman"/>
              </w:rPr>
            </w:pPr>
            <w:r>
              <w:rPr>
                <w:rFonts w:ascii="Times New Roman" w:hAnsi="Times New Roman"/>
              </w:rPr>
              <w:t>我的座右铭：____________________________________________________________________________________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它出自：____________________________________________________________________________________</w:t>
            </w:r>
            <w:r>
              <w:rPr>
                <w:rFonts w:hint="eastAsia" w:ascii="Times New Roman" w:hAnsi="Times New Roman"/>
              </w:rPr>
              <w:t>___</w:t>
            </w:r>
          </w:p>
          <w:p>
            <w:pPr>
              <w:spacing w:line="288" w:lineRule="auto"/>
              <w:jc w:val="left"/>
              <w:rPr>
                <w:rFonts w:ascii="Times New Roman" w:hAnsi="Times New Roman"/>
              </w:rPr>
            </w:pPr>
            <w:r>
              <w:rPr>
                <w:rFonts w:ascii="Times New Roman" w:hAnsi="Times New Roman"/>
              </w:rPr>
              <w:t>它的意思是：____________________________________________________________________________________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我以此勉励自己：________________________________________________________________________________</w:t>
            </w:r>
          </w:p>
        </w:tc>
      </w:tr>
    </w:tbl>
    <w:p>
      <w:pPr>
        <w:jc w:val="left"/>
        <w:rPr>
          <w:rFonts w:ascii="Times New Roman" w:hAnsi="Times New Roman"/>
        </w:rPr>
      </w:pPr>
      <w:r>
        <w:rPr>
          <w:rFonts w:ascii="Times New Roman" w:hAnsi="Times New Roman"/>
        </w:rPr>
        <w:t>【任务三写建议】为了交流学习经验，品味诗歌妙处，请你结合自己对古诗词学习的体会，完成下面的建议书，与同学们分享。（3分）</w:t>
      </w:r>
    </w:p>
    <w:tbl>
      <w:tblPr>
        <w:tblStyle w:val="8"/>
        <w:tblW w:w="1019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1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0194" w:type="dxa"/>
          </w:tcPr>
          <w:p>
            <w:pPr>
              <w:spacing w:line="288" w:lineRule="auto"/>
              <w:jc w:val="center"/>
              <w:rPr>
                <w:rFonts w:ascii="Times New Roman" w:hAnsi="Times New Roman"/>
              </w:rPr>
            </w:pPr>
            <w:r>
              <w:rPr>
                <w:rFonts w:ascii="Times New Roman" w:hAnsi="Times New Roman"/>
              </w:rPr>
              <w:t>学习古诗词建议书</w:t>
            </w:r>
          </w:p>
          <w:p>
            <w:pPr>
              <w:spacing w:line="288" w:lineRule="auto"/>
              <w:jc w:val="left"/>
              <w:rPr>
                <w:rFonts w:ascii="Times New Roman" w:hAnsi="Times New Roman"/>
              </w:rPr>
            </w:pPr>
            <w:r>
              <w:rPr>
                <w:rFonts w:ascii="Times New Roman" w:hAnsi="Times New Roman"/>
              </w:rPr>
              <w:t>亲爱的同学们：</w:t>
            </w:r>
          </w:p>
          <w:p>
            <w:pPr>
              <w:spacing w:line="288" w:lineRule="auto"/>
              <w:ind w:firstLine="420" w:firstLineChars="200"/>
              <w:jc w:val="left"/>
              <w:rPr>
                <w:rFonts w:ascii="Times New Roman" w:hAnsi="Times New Roman"/>
              </w:rPr>
            </w:pPr>
            <w:r>
              <w:rPr>
                <w:rFonts w:ascii="Times New Roman" w:hAnsi="Times New Roman"/>
              </w:rPr>
              <w:t>古诗词是中华民族文化的精粹，学习古诗词需要有好的方法才能掌握其内涵。</w:t>
            </w:r>
          </w:p>
          <w:p>
            <w:pPr>
              <w:spacing w:line="288" w:lineRule="auto"/>
              <w:jc w:val="left"/>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right"/>
              <w:rPr>
                <w:rFonts w:ascii="Times New Roman" w:hAnsi="Times New Roman"/>
              </w:rPr>
            </w:pPr>
            <w:r>
              <w:rPr>
                <w:rFonts w:ascii="Times New Roman" w:hAnsi="Times New Roman"/>
              </w:rPr>
              <w:t>建议人：XXX</w:t>
            </w:r>
          </w:p>
          <w:p>
            <w:pPr>
              <w:spacing w:line="288" w:lineRule="auto"/>
              <w:jc w:val="right"/>
              <w:rPr>
                <w:rFonts w:ascii="Times New Roman" w:hAnsi="Times New Roman"/>
              </w:rPr>
            </w:pPr>
            <w:r>
              <w:rPr>
                <w:rFonts w:ascii="Times New Roman" w:hAnsi="Times New Roman"/>
              </w:rPr>
              <w:t>X年X月X日</w:t>
            </w:r>
          </w:p>
        </w:tc>
      </w:tr>
    </w:tbl>
    <w:p>
      <w:pPr>
        <w:jc w:val="left"/>
        <w:rPr>
          <w:rFonts w:ascii="Times New Roman" w:hAnsi="Times New Roman"/>
          <w:b/>
          <w:sz w:val="24"/>
        </w:rPr>
      </w:pPr>
      <w:r>
        <w:rPr>
          <w:rFonts w:ascii="Times New Roman" w:hAnsi="Times New Roman"/>
          <w:b/>
          <w:sz w:val="24"/>
        </w:rPr>
        <w:t>二、阅读与鉴赏（共46分）</w:t>
      </w:r>
    </w:p>
    <w:p>
      <w:pPr>
        <w:jc w:val="left"/>
        <w:rPr>
          <w:rFonts w:ascii="Times New Roman" w:hAnsi="Times New Roman"/>
        </w:rPr>
      </w:pPr>
      <w:r>
        <w:rPr>
          <w:rFonts w:ascii="Times New Roman" w:hAnsi="Times New Roman"/>
        </w:rPr>
        <w:t>（一）文学性文本阅读</w:t>
      </w:r>
    </w:p>
    <w:p>
      <w:pPr>
        <w:jc w:val="left"/>
        <w:rPr>
          <w:rFonts w:ascii="Times New Roman" w:hAnsi="Times New Roman"/>
        </w:rPr>
      </w:pPr>
      <w:r>
        <w:rPr>
          <w:rFonts w:ascii="Times New Roman" w:hAnsi="Times New Roman"/>
        </w:rPr>
        <w:t>阅读下面文段，回答5-8题。（共16分）</w:t>
      </w:r>
    </w:p>
    <w:p>
      <w:pPr>
        <w:jc w:val="center"/>
        <w:rPr>
          <w:rFonts w:ascii="楷体" w:hAnsi="楷体" w:eastAsia="楷体"/>
        </w:rPr>
      </w:pPr>
      <w:r>
        <w:rPr>
          <w:rFonts w:ascii="楷体" w:hAnsi="楷体" w:eastAsia="楷体"/>
        </w:rPr>
        <w:t>乡村五月节</w:t>
      </w:r>
    </w:p>
    <w:p>
      <w:pPr>
        <w:jc w:val="center"/>
        <w:rPr>
          <w:rFonts w:ascii="楷体" w:hAnsi="楷体" w:eastAsia="楷体"/>
        </w:rPr>
      </w:pPr>
      <w:r>
        <w:rPr>
          <w:rFonts w:ascii="楷体" w:hAnsi="楷体" w:eastAsia="楷体"/>
        </w:rPr>
        <w:t>雷长江</w:t>
      </w:r>
    </w:p>
    <w:p>
      <w:pPr>
        <w:ind w:firstLine="420" w:firstLineChars="200"/>
        <w:jc w:val="left"/>
        <w:rPr>
          <w:rFonts w:ascii="Times New Roman" w:hAnsi="Times New Roman" w:eastAsia="楷体"/>
        </w:rPr>
      </w:pPr>
      <w:r>
        <w:rPr>
          <w:rFonts w:ascii="Times New Roman" w:hAnsi="Times New Roman" w:eastAsia="楷体"/>
        </w:rPr>
        <w:t>①农历五月初五是端午节，乡下人习惯称作五月节。</w:t>
      </w:r>
    </w:p>
    <w:p>
      <w:pPr>
        <w:ind w:firstLine="420" w:firstLineChars="200"/>
        <w:jc w:val="left"/>
        <w:rPr>
          <w:rFonts w:ascii="Times New Roman" w:hAnsi="Times New Roman" w:eastAsia="楷体"/>
          <w:u w:val="single"/>
        </w:rPr>
      </w:pPr>
      <w:r>
        <w:rPr>
          <w:rFonts w:ascii="Times New Roman" w:hAnsi="Times New Roman" w:eastAsia="楷体"/>
        </w:rPr>
        <w:t>②每年这个时候，小村都被夏天的色彩点缀得异常美丽。</w:t>
      </w:r>
      <w:r>
        <w:rPr>
          <w:rFonts w:ascii="Times New Roman" w:hAnsi="Times New Roman" w:eastAsia="楷体"/>
          <w:u w:val="single"/>
        </w:rPr>
        <w:t>远处青青的群山、萧郁的树林，近处碧绿的田野、潺潺的溪流，还有那蔚蓝澄澈的天空，宛如一幅水彩画。</w:t>
      </w:r>
    </w:p>
    <w:p>
      <w:pPr>
        <w:ind w:firstLine="420" w:firstLineChars="200"/>
        <w:jc w:val="left"/>
        <w:rPr>
          <w:rFonts w:ascii="Times New Roman" w:hAnsi="Times New Roman" w:eastAsia="楷体"/>
        </w:rPr>
      </w:pPr>
      <w:r>
        <w:rPr>
          <w:rFonts w:ascii="Times New Roman" w:hAnsi="Times New Roman" w:eastAsia="楷体"/>
        </w:rPr>
        <w:t>③我喜欢过五月节。不仅仅是因为季节带给小村心旷神怡的景色，更多的是小村节日里那浓厚淳朴的乡俗深深吸引着我。记得小时候，农历五月头几天，奶奶就在彩纸、彩线、青麻和针线筐萝堆里忙活开了。</w:t>
      </w:r>
      <w:r>
        <w:rPr>
          <w:rFonts w:ascii="Times New Roman" w:hAnsi="Times New Roman" w:eastAsia="楷体"/>
          <w:u w:val="single"/>
        </w:rPr>
        <w:t>她戴着老花镜，在炕头上盘腿而坐，嘴里哼着歌谣，手里忙着活计——用红、黄、绿3种颜色的线做主线，再配上另外两种颜色的线，把它们拧在一起做成五彩线；</w:t>
      </w:r>
      <w:r>
        <w:rPr>
          <w:rFonts w:ascii="Times New Roman" w:hAnsi="Times New Roman" w:eastAsia="楷体"/>
        </w:rPr>
        <w:t>把碎红布剪成娃娃型的小布人和桃心；用黄色的布做成一个个小粽子；用青麻和彩线扎成好多把小笤帚。奶奶的手非常巧，她可以把彩纸折叠成大小不一、颜色各异的纸葫芦，底下再配上彩色的灯笼穗子，有细直的、有弯曲的，有的长一点、有的短一点，无论长短曲直，和纸葫芦拴在一起都是那么合适、那么精致。每一件小东西都堪称艺术品。</w:t>
      </w:r>
    </w:p>
    <w:p>
      <w:pPr>
        <w:ind w:firstLine="420" w:firstLineChars="200"/>
        <w:jc w:val="left"/>
        <w:rPr>
          <w:rFonts w:ascii="Times New Roman" w:hAnsi="Times New Roman" w:eastAsia="楷体"/>
        </w:rPr>
      </w:pPr>
      <w:r>
        <w:rPr>
          <w:rFonts w:ascii="Times New Roman" w:hAnsi="Times New Roman" w:eastAsia="楷体"/>
        </w:rPr>
        <w:t>④然而最难忘最有趣的是五月初一的清早。天还蒙蒙亮，我们一群小孩子就被奶奶唤醒，去郊外树林里拔艾蒿和蒲草棒棒，割些柳树枝或桃树枝带回家，用来装扮我们的篱笆小院。</w:t>
      </w:r>
    </w:p>
    <w:p>
      <w:pPr>
        <w:ind w:firstLine="420" w:firstLineChars="200"/>
        <w:jc w:val="left"/>
        <w:rPr>
          <w:rFonts w:ascii="Times New Roman" w:hAnsi="Times New Roman" w:eastAsia="楷体"/>
          <w:u w:val="wave"/>
        </w:rPr>
      </w:pPr>
      <w:r>
        <w:rPr>
          <w:rFonts w:ascii="Times New Roman" w:hAnsi="Times New Roman" w:eastAsia="楷体"/>
        </w:rPr>
        <w:t>⑤五彩线是初一的前一天晚上挂在外面接了一宿露水的，然后系在我们的脖颈、手腕、脚腕上的。小布人、桃心、小粽子和小笤帚拴在一起系在胸前。</w:t>
      </w:r>
      <w:r>
        <w:rPr>
          <w:rFonts w:ascii="Times New Roman" w:hAnsi="Times New Roman" w:eastAsia="楷体"/>
          <w:u w:val="wave"/>
        </w:rPr>
        <w:t>奶奶一边打扮我们，一边念叨，说这样可以逃避灾难，大吉大利。我们甭提多高兴了，站在镜子前照了又照。别说，我们这群娃娃戴上彩色项周、手镯、脚镯，还真的好漂亮、好神气。</w:t>
      </w:r>
    </w:p>
    <w:p>
      <w:pPr>
        <w:ind w:firstLine="420" w:firstLineChars="200"/>
        <w:jc w:val="left"/>
        <w:rPr>
          <w:rFonts w:ascii="Times New Roman" w:hAnsi="Times New Roman" w:eastAsia="楷体"/>
        </w:rPr>
      </w:pPr>
      <w:r>
        <w:rPr>
          <w:rFonts w:ascii="Times New Roman" w:hAnsi="Times New Roman" w:eastAsia="楷体"/>
        </w:rPr>
        <w:t>⑥奶奶把带着露珠的艾蒿分成一束一束的，插满院子里的每一个角落。她常常喜欢在脑后的发髻上也插上一两枝嫩嫩的艾蒿，于是整个小院都弥漫着艾蒿那特有的香气。然后她把那些色彩鲜艳的纸葫芦和小笤帚绑在那些割来的柳树枝或者桃树枝上，别在高高的门楣上。房门、院子的大门，都因奶奶的装扮显得很古朴很雅致。听奶奶说那就是让灾难都从此门流走，逃走。那个小笤帚也能将那些歪风邪气、不如意、疾病什么的，都扫得干干净净，一年四季都平安。</w:t>
      </w:r>
    </w:p>
    <w:p>
      <w:pPr>
        <w:ind w:firstLine="420" w:firstLineChars="200"/>
        <w:jc w:val="left"/>
        <w:rPr>
          <w:rFonts w:ascii="Times New Roman" w:hAnsi="Times New Roman" w:eastAsia="楷体"/>
        </w:rPr>
      </w:pPr>
      <w:r>
        <w:rPr>
          <w:rFonts w:ascii="Times New Roman" w:hAnsi="Times New Roman" w:eastAsia="楷体"/>
        </w:rPr>
        <w:t>⑦五月节是中华民族的传统节日。这一天，游子们通常都要赶回家和父母一起过节。正值初夏，田野里是刚刚定植的小苗，远望一片碧绿。篱笆院子里的蔬菜也都绿意盎然、水水灵灵的；井沿旁、窗台前的那些花儿争先恐后地开出春天以来的第一茬花朵，颜色艳丽、花朵硕大。乡下的各家小院都插上了艾蒿，门楣上也都别上了柳树枝或桃树枝，上面拴着五颜六色的纸葫芦，微风拂过，纸葫芦和漂亮穗子轻轻飘荡。乡村小院显得不同寻常，五月节的气氛也更浓了。</w:t>
      </w:r>
    </w:p>
    <w:p>
      <w:pPr>
        <w:ind w:firstLine="420" w:firstLineChars="200"/>
        <w:jc w:val="left"/>
        <w:rPr>
          <w:rFonts w:ascii="Times New Roman" w:hAnsi="Times New Roman" w:eastAsia="楷体"/>
        </w:rPr>
      </w:pPr>
      <w:r>
        <w:rPr>
          <w:rFonts w:ascii="Times New Roman" w:hAnsi="Times New Roman" w:eastAsia="楷体"/>
        </w:rPr>
        <w:t>⑧五月节吃粽子是民俗。粽子通常是在五月初一就开始包的，粽子有江米的，有大黄米的，也有两掺的，米要先浸泡上几天，只有那样煮熟了才黏。粽子叶有新鲜的绿色的苇子叶，也有晒干的，包粽子时要煮一下，然后用清水洗几遍。煮粽子要用文火，煮的时候还常要煮些鸡蛋，吃与粽子同煮的鸡蛋不肚子疼。我不知道这有没有什么根据，反正大家都这么说。吃粽子时要蘸着白糖或者红糖，有的在粽子里面放上大枣，很是香甜。</w:t>
      </w:r>
    </w:p>
    <w:p>
      <w:pPr>
        <w:ind w:firstLine="420" w:firstLineChars="200"/>
        <w:jc w:val="left"/>
        <w:rPr>
          <w:rFonts w:ascii="Times New Roman" w:hAnsi="Times New Roman" w:eastAsia="楷体"/>
        </w:rPr>
      </w:pPr>
      <w:r>
        <w:rPr>
          <w:rFonts w:ascii="Times New Roman" w:hAnsi="Times New Roman" w:eastAsia="楷体"/>
        </w:rPr>
        <w:t>⑨午饭过后，奶奶告诉我们把系在脖颈上和手脚上的五彩线剪下来，扔到车道上，让车轮从上面碾过，以后就不会疾病缠身了，万事都顺心如意。但愿她的祈祷都能应验。</w:t>
      </w:r>
    </w:p>
    <w:p>
      <w:pPr>
        <w:ind w:firstLine="420" w:firstLineChars="200"/>
        <w:jc w:val="left"/>
        <w:rPr>
          <w:rFonts w:ascii="Times New Roman" w:hAnsi="Times New Roman" w:eastAsia="楷体"/>
        </w:rPr>
      </w:pPr>
      <w:r>
        <w:rPr>
          <w:rFonts w:ascii="Times New Roman" w:hAnsi="Times New Roman" w:eastAsia="楷体"/>
        </w:rPr>
        <w:t>⑩时至今日，又要到五月节了，窗前的芍药又开出一茬艳丽硕大的花朵，老家屋后的那丛丛艾蒿又郁郁葱葱起来。淡淡的幽香中，我仿佛又看到脑后发髻上插着艾蒿的奶奶向我走来，可是她再也不能给我扎那些玲珑的小玩意儿了，但那些古朴有趣的乡俗仍记忆犹新，就像是在眼前一样。</w:t>
      </w:r>
    </w:p>
    <w:p>
      <w:pPr>
        <w:ind w:firstLine="420" w:firstLineChars="200"/>
        <w:jc w:val="left"/>
        <w:rPr>
          <w:rFonts w:ascii="Times New Roman" w:hAnsi="Times New Roman" w:eastAsia="楷体"/>
          <w:u w:val="single"/>
        </w:rPr>
      </w:pPr>
      <w:r>
        <w:rPr>
          <w:rFonts w:asciiTheme="minorEastAsia" w:hAnsiTheme="minorEastAsia" w:eastAsiaTheme="minorEastAsia"/>
        </w:rPr>
        <w:t>⑪</w:t>
      </w:r>
      <w:r>
        <w:rPr>
          <w:rFonts w:ascii="Times New Roman" w:hAnsi="Times New Roman" w:eastAsia="楷体"/>
        </w:rPr>
        <w:t>这几天，妻子正想着在五月初一给女儿扎五彩线和小笤帚呢，</w:t>
      </w:r>
      <w:r>
        <w:rPr>
          <w:rFonts w:ascii="Times New Roman" w:hAnsi="Times New Roman" w:eastAsia="楷体"/>
          <w:u w:val="single"/>
        </w:rPr>
        <w:t>我也正准备着在初一那天早晨去郊外拔些艾蒿回来，也照着过去奶奶那样装点我们的小院，清清静静、干干净净、轻轻松松地过一个安乐祥和的五月节！</w:t>
      </w:r>
    </w:p>
    <w:p>
      <w:pPr>
        <w:ind w:firstLine="420" w:firstLineChars="200"/>
        <w:jc w:val="right"/>
        <w:rPr>
          <w:rFonts w:ascii="Times New Roman" w:hAnsi="Times New Roman"/>
        </w:rPr>
      </w:pPr>
      <w:r>
        <w:rPr>
          <w:rFonts w:ascii="Times New Roman" w:hAnsi="Times New Roman" w:eastAsia="楷体"/>
        </w:rPr>
        <w:t>（刊载于2022．6．1，有删改）</w:t>
      </w:r>
    </w:p>
    <w:p>
      <w:pPr>
        <w:jc w:val="left"/>
        <w:rPr>
          <w:rFonts w:ascii="Times New Roman" w:hAnsi="Times New Roman"/>
        </w:rPr>
      </w:pPr>
      <w:r>
        <w:rPr>
          <w:rFonts w:ascii="Times New Roman" w:hAnsi="Times New Roman"/>
        </w:rPr>
        <w:t>【任务一：梳理文本内容】5．作者饱含深情地回忆了儿时家乡五月节的哪些习俗？请简要概括。（4分）</w:t>
      </w:r>
    </w:p>
    <w:p>
      <w:pPr>
        <w:jc w:val="left"/>
        <w:rPr>
          <w:rFonts w:ascii="Times New Roman" w:hAnsi="Times New Roman"/>
        </w:rPr>
      </w:pPr>
      <w:r>
        <w:rPr>
          <w:rFonts w:ascii="Times New Roman" w:hAnsi="Times New Roman"/>
        </w:rPr>
        <w:t>【任务二：赏析表达效果】6．结合选文内容，从表达方式的角度赏析下面句子的表达效果。（任选一句作答）（4分）</w:t>
      </w:r>
    </w:p>
    <w:p>
      <w:pPr>
        <w:jc w:val="left"/>
        <w:rPr>
          <w:rFonts w:ascii="Times New Roman" w:hAnsi="Times New Roman"/>
        </w:rPr>
      </w:pPr>
      <w:r>
        <w:rPr>
          <w:rFonts w:ascii="Times New Roman" w:hAnsi="Times New Roman"/>
        </w:rPr>
        <w:t>（1）远处青青的群山、萧都的树林，近处碧绿的田野、潺潺的溪流，还有那蔚蓝澄澈的天空，宛如一幅水彩画。</w:t>
      </w:r>
    </w:p>
    <w:p>
      <w:pPr>
        <w:jc w:val="left"/>
        <w:rPr>
          <w:rFonts w:ascii="Times New Roman" w:hAnsi="Times New Roman"/>
        </w:rPr>
      </w:pPr>
      <w:r>
        <w:rPr>
          <w:rFonts w:ascii="Times New Roman" w:hAnsi="Times New Roman"/>
        </w:rPr>
        <w:t>（2）她戴着老花镜，在炕头上盘腿而坐，嘴里哼着歌谣，手里忙着活计——用红、黄、绿3种颜色的线做主线，再配上另外两种颜色的线，把它们拧在一起做成五彩线。</w:t>
      </w:r>
    </w:p>
    <w:p>
      <w:pPr>
        <w:jc w:val="left"/>
        <w:rPr>
          <w:rFonts w:ascii="Times New Roman" w:hAnsi="Times New Roman"/>
        </w:rPr>
      </w:pPr>
      <w:r>
        <w:rPr>
          <w:rFonts w:ascii="Times New Roman" w:hAnsi="Times New Roman"/>
        </w:rPr>
        <w:t>【任务三：揣摩人物心理】7．朗读技巧阅读课上，老师让你有感情地朗读第⑤段画波浪线句子，你打算用明快活泼的语调进行朗读，请你说明这样朗读的理由。同时，请发挥想象，从儿童视角出发描述当</w:t>
      </w:r>
      <w:r>
        <w:rPr>
          <w:rFonts w:hint="eastAsia" w:ascii="Times New Roman" w:hAnsi="Times New Roman"/>
        </w:rPr>
        <w:t>时“我”的心</w:t>
      </w:r>
      <w:r>
        <w:rPr>
          <w:rFonts w:ascii="Times New Roman" w:hAnsi="Times New Roman"/>
        </w:rPr>
        <w:t>理。（4分）</w:t>
      </w:r>
    </w:p>
    <w:p>
      <w:pPr>
        <w:jc w:val="left"/>
        <w:rPr>
          <w:rFonts w:ascii="Times New Roman" w:hAnsi="Times New Roman"/>
        </w:rPr>
      </w:pPr>
      <w:r>
        <w:rPr>
          <w:rFonts w:ascii="Times New Roman" w:hAnsi="Times New Roman"/>
        </w:rPr>
        <w:t>奶奶一边打扮我们，一边念叨，说这样可以逃避灾难，大吉大利。我们甭提多高兴了，站在镜子前照了又照。别说，我们这群娃娃戴上彩色项圈、手镯、脚镯，还真的好漂亮、好神气。</w:t>
      </w:r>
    </w:p>
    <w:p>
      <w:pPr>
        <w:jc w:val="left"/>
        <w:rPr>
          <w:rFonts w:ascii="Times New Roman" w:hAnsi="Times New Roman"/>
        </w:rPr>
      </w:pPr>
      <w:r>
        <w:rPr>
          <w:rFonts w:ascii="Times New Roman" w:hAnsi="Times New Roman"/>
        </w:rPr>
        <w:t>【任务四：感悟作者情感】8．结合文本内容，分析第</w:t>
      </w:r>
      <w:r>
        <w:rPr>
          <w:rFonts w:asciiTheme="minorEastAsia" w:hAnsiTheme="minorEastAsia" w:eastAsiaTheme="minorEastAsia"/>
        </w:rPr>
        <w:t>⑪</w:t>
      </w:r>
      <w:r>
        <w:rPr>
          <w:rFonts w:ascii="Times New Roman" w:hAnsi="Times New Roman"/>
        </w:rPr>
        <w:t>段画线句表现了作者怎样的心理？（4分）</w:t>
      </w:r>
    </w:p>
    <w:p>
      <w:pPr>
        <w:jc w:val="left"/>
        <w:rPr>
          <w:rFonts w:ascii="Times New Roman" w:hAnsi="Times New Roman"/>
        </w:rPr>
      </w:pPr>
      <w:r>
        <w:rPr>
          <w:rFonts w:ascii="Times New Roman" w:hAnsi="Times New Roman"/>
        </w:rPr>
        <w:t>我也正准备着在初一那天早晨去郊外拔些艾蒿回来，也照着过去奶奶那样装点我们的小院，清清静静、干干净净、轻轻松松地过一个安乐祥和的五月节！</w:t>
      </w:r>
    </w:p>
    <w:p>
      <w:pPr>
        <w:jc w:val="left"/>
        <w:rPr>
          <w:rFonts w:ascii="Times New Roman" w:hAnsi="Times New Roman"/>
        </w:rPr>
      </w:pPr>
      <w:r>
        <w:rPr>
          <w:rFonts w:ascii="Times New Roman" w:hAnsi="Times New Roman"/>
        </w:rPr>
        <w:t>（二）多文本阅读</w:t>
      </w:r>
    </w:p>
    <w:p>
      <w:pPr>
        <w:jc w:val="left"/>
        <w:rPr>
          <w:rFonts w:ascii="Times New Roman" w:hAnsi="Times New Roman"/>
        </w:rPr>
      </w:pPr>
      <w:r>
        <w:rPr>
          <w:rFonts w:ascii="Times New Roman" w:hAnsi="Times New Roman"/>
        </w:rPr>
        <w:t>阅读下面两个文本，完成9-11题。（共12分）</w:t>
      </w:r>
    </w:p>
    <w:p>
      <w:pPr>
        <w:ind w:firstLine="420" w:firstLineChars="200"/>
        <w:jc w:val="left"/>
        <w:rPr>
          <w:rFonts w:ascii="Times New Roman" w:hAnsi="Times New Roman" w:eastAsia="楷体"/>
        </w:rPr>
      </w:pPr>
      <w:r>
        <w:rPr>
          <w:rFonts w:ascii="Times New Roman" w:hAnsi="Times New Roman" w:eastAsia="楷体"/>
        </w:rPr>
        <w:t>文本一</w:t>
      </w:r>
    </w:p>
    <w:p>
      <w:pPr>
        <w:jc w:val="center"/>
        <w:rPr>
          <w:rFonts w:ascii="Times New Roman" w:hAnsi="Times New Roman" w:eastAsia="楷体"/>
        </w:rPr>
      </w:pPr>
      <w:r>
        <w:rPr>
          <w:rFonts w:ascii="Times New Roman" w:hAnsi="Times New Roman" w:eastAsia="楷体"/>
        </w:rPr>
        <w:t>坐电梯去火星能否变成现实</w:t>
      </w:r>
    </w:p>
    <w:p>
      <w:pPr>
        <w:ind w:firstLine="420" w:firstLineChars="200"/>
        <w:jc w:val="left"/>
        <w:rPr>
          <w:rFonts w:ascii="Times New Roman" w:hAnsi="Times New Roman" w:eastAsia="楷体"/>
        </w:rPr>
      </w:pPr>
      <w:r>
        <w:rPr>
          <w:rFonts w:ascii="Times New Roman" w:hAnsi="Times New Roman" w:eastAsia="楷体"/>
        </w:rPr>
        <w:t>①在11月18日至20日召开的2022空间技术和平利用（健康）国际研讨会上，国际太空电梯联盟主席、国际宇航科学院院士彼得·斯旺提出，未来太空电梯作为永久性物流基础设施，可将物资和人员运到太空，成为进入太空的新通道。</w:t>
      </w:r>
    </w:p>
    <w:p>
      <w:pPr>
        <w:ind w:firstLine="420" w:firstLineChars="200"/>
        <w:jc w:val="left"/>
        <w:rPr>
          <w:rFonts w:ascii="Times New Roman" w:hAnsi="Times New Roman" w:eastAsia="楷体"/>
        </w:rPr>
      </w:pPr>
      <w:r>
        <w:rPr>
          <w:rFonts w:ascii="Times New Roman" w:hAnsi="Times New Roman" w:eastAsia="楷体"/>
        </w:rPr>
        <w:t>②有了太空电梯，去火星或许只要61天，造太空电梯的原理并不复杂。长长的缆绳悬在天地之间，一端固定在位于地球赤道的海洋上，另</w:t>
      </w:r>
      <w:r>
        <w:rPr>
          <w:rFonts w:hint="eastAsia" w:ascii="Times New Roman" w:hAnsi="Times New Roman" w:eastAsia="楷体"/>
        </w:rPr>
        <w:t>一端“抓住”地球同</w:t>
      </w:r>
      <w:r>
        <w:rPr>
          <w:rFonts w:ascii="Times New Roman" w:hAnsi="Times New Roman" w:eastAsia="楷体"/>
        </w:rPr>
        <w:t>步轨道上的平衡物（如卫星或空间站）。沿着缆绳，一个机器（太空电梯的轿厢）可以上下移动。</w:t>
      </w:r>
    </w:p>
    <w:p>
      <w:pPr>
        <w:ind w:firstLine="420" w:firstLineChars="200"/>
        <w:jc w:val="left"/>
        <w:rPr>
          <w:rFonts w:ascii="Times New Roman" w:hAnsi="Times New Roman" w:eastAsia="楷体"/>
        </w:rPr>
      </w:pPr>
      <w:r>
        <w:rPr>
          <w:rFonts w:ascii="Times New Roman" w:hAnsi="Times New Roman" w:eastAsia="楷体"/>
        </w:rPr>
        <w:t>③斯旺介绍</w:t>
      </w:r>
      <w:r>
        <w:rPr>
          <w:rFonts w:hint="eastAsia" w:ascii="Times New Roman" w:hAnsi="Times New Roman" w:eastAsia="楷体"/>
        </w:rPr>
        <w:t>：“根据目</w:t>
      </w:r>
      <w:r>
        <w:rPr>
          <w:rFonts w:ascii="Times New Roman" w:hAnsi="Times New Roman" w:eastAsia="楷体"/>
        </w:rPr>
        <w:t>前设计，太空电梯轿厢重约20吨，攀爬速度约为每小时200公里。未来，随着缆绳加长、轿厢攀爬速度加快，预计8天可到达地球同步轨道，14天可到达月球，61天可到达火</w:t>
      </w:r>
      <w:r>
        <w:rPr>
          <w:rFonts w:hint="eastAsia" w:ascii="Times New Roman" w:hAnsi="Times New Roman" w:eastAsia="楷体"/>
        </w:rPr>
        <w:t>星。”</w:t>
      </w:r>
    </w:p>
    <w:p>
      <w:pPr>
        <w:ind w:firstLine="420" w:firstLineChars="200"/>
        <w:jc w:val="left"/>
        <w:rPr>
          <w:rFonts w:ascii="Times New Roman" w:hAnsi="Times New Roman" w:eastAsia="楷体"/>
        </w:rPr>
      </w:pPr>
      <w:r>
        <w:rPr>
          <w:rFonts w:ascii="Times New Roman" w:hAnsi="Times New Roman" w:eastAsia="楷体"/>
        </w:rPr>
        <w:t>④</w:t>
      </w:r>
      <w:r>
        <w:rPr>
          <w:rFonts w:hint="eastAsia" w:ascii="Times New Roman" w:hAnsi="Times New Roman" w:eastAsia="楷体"/>
        </w:rPr>
        <w:t>“相比用火箭运输，太空电梯更环保、成本更低、重复使用率更高，太空电梯也因此被称为‘绿色天路’。”斯旺解释，“太空电梯用太阳能驱动，不像发射火箭那样要消耗大量化学燃料。”</w:t>
      </w:r>
    </w:p>
    <w:p>
      <w:pPr>
        <w:ind w:firstLine="420" w:firstLineChars="200"/>
        <w:jc w:val="left"/>
        <w:rPr>
          <w:rFonts w:ascii="Times New Roman" w:hAnsi="Times New Roman" w:eastAsia="楷体"/>
        </w:rPr>
      </w:pPr>
      <w:r>
        <w:rPr>
          <w:rFonts w:ascii="Times New Roman" w:hAnsi="Times New Roman" w:eastAsia="楷体"/>
        </w:rPr>
        <w:t>⑤而且太空电梯产生空间碎片的可能性微乎其微。科学家发现，截至2020年1月，10厘米以上的空间碎片有2</w:t>
      </w:r>
      <w:r>
        <w:rPr>
          <w:rFonts w:hint="eastAsia" w:ascii="Times New Roman" w:hAnsi="Times New Roman" w:eastAsia="楷体"/>
        </w:rPr>
        <w:t>.</w:t>
      </w:r>
      <w:r>
        <w:rPr>
          <w:rFonts w:ascii="Times New Roman" w:hAnsi="Times New Roman" w:eastAsia="楷体"/>
        </w:rPr>
        <w:t>9万个，1毫米以上的则超过1</w:t>
      </w:r>
      <w:r>
        <w:rPr>
          <w:rFonts w:hint="eastAsia" w:ascii="Times New Roman" w:hAnsi="Times New Roman" w:eastAsia="楷体"/>
        </w:rPr>
        <w:t>.</w:t>
      </w:r>
      <w:r>
        <w:rPr>
          <w:rFonts w:ascii="Times New Roman" w:hAnsi="Times New Roman" w:eastAsia="楷体"/>
        </w:rPr>
        <w:t>7亿个，这些碎片严重污染着空间环境。</w:t>
      </w:r>
    </w:p>
    <w:p>
      <w:pPr>
        <w:ind w:firstLine="420" w:firstLineChars="200"/>
        <w:jc w:val="left"/>
        <w:rPr>
          <w:rFonts w:ascii="Times New Roman" w:hAnsi="Times New Roman" w:eastAsia="楷体"/>
        </w:rPr>
      </w:pPr>
      <w:r>
        <w:rPr>
          <w:rFonts w:ascii="Times New Roman" w:hAnsi="Times New Roman" w:eastAsia="楷体"/>
        </w:rPr>
        <w:t>⑥</w:t>
      </w:r>
      <w:r>
        <w:rPr>
          <w:rFonts w:hint="eastAsia" w:ascii="Times New Roman" w:hAnsi="Times New Roman" w:eastAsia="楷体"/>
        </w:rPr>
        <w:t>“另外，利用太空电梯运输，每公斤物资运输成本约为500美元，比使用火箭更便宜。”国际宇航科学院秘书长让·米歇尔·康坦表示。</w:t>
      </w:r>
    </w:p>
    <w:p>
      <w:pPr>
        <w:ind w:firstLine="420" w:firstLineChars="200"/>
        <w:jc w:val="left"/>
        <w:rPr>
          <w:rFonts w:ascii="Times New Roman" w:hAnsi="Times New Roman" w:eastAsia="楷体"/>
        </w:rPr>
      </w:pPr>
      <w:r>
        <w:rPr>
          <w:rFonts w:ascii="Times New Roman" w:hAnsi="Times New Roman" w:eastAsia="楷体"/>
        </w:rPr>
        <w:t>⑦斯旺认为，未来人类建火星村、月球村需要发射大量物资到太空，星际旅行也备受期待，太空电梯非常具有商业竞争力。</w:t>
      </w:r>
    </w:p>
    <w:p>
      <w:pPr>
        <w:ind w:firstLine="420" w:firstLineChars="200"/>
        <w:jc w:val="left"/>
        <w:rPr>
          <w:rFonts w:ascii="Times New Roman" w:hAnsi="Times New Roman" w:eastAsia="楷体"/>
        </w:rPr>
      </w:pPr>
      <w:r>
        <w:rPr>
          <w:rFonts w:ascii="Times New Roman" w:hAnsi="Times New Roman" w:eastAsia="楷体"/>
        </w:rPr>
        <w:t>⑧但火箭发射不会因此被抛弃。国际太空电梯联盟副主席丹尼斯·莱特称，火箭比太空电梯速度更快，能迅速穿越</w:t>
      </w:r>
      <w:r>
        <w:rPr>
          <w:rFonts w:hint="eastAsia" w:ascii="Times New Roman" w:hAnsi="Times New Roman" w:eastAsia="楷体"/>
        </w:rPr>
        <w:t>辐射带，所以有人提出以“太空电梯＋火箭”的方式运输，实现互补。“如果把太空电梯看作货船，那么火箭就是货运飞机。”</w:t>
      </w:r>
    </w:p>
    <w:p>
      <w:pPr>
        <w:ind w:firstLine="420" w:firstLineChars="200"/>
        <w:jc w:val="left"/>
        <w:rPr>
          <w:rFonts w:ascii="Times New Roman" w:hAnsi="Times New Roman" w:eastAsia="楷体"/>
        </w:rPr>
      </w:pPr>
      <w:r>
        <w:rPr>
          <w:rFonts w:ascii="Times New Roman" w:hAnsi="Times New Roman" w:eastAsia="楷体"/>
        </w:rPr>
        <w:t>⑨设计方案可行，但实践仍面临挑战。</w:t>
      </w:r>
    </w:p>
    <w:p>
      <w:pPr>
        <w:ind w:firstLine="420" w:firstLineChars="200"/>
        <w:jc w:val="left"/>
        <w:rPr>
          <w:rFonts w:ascii="Times New Roman" w:hAnsi="Times New Roman" w:eastAsia="楷体"/>
        </w:rPr>
      </w:pPr>
      <w:r>
        <w:rPr>
          <w:rFonts w:ascii="Times New Roman" w:hAnsi="Times New Roman" w:eastAsia="楷体"/>
        </w:rPr>
        <w:t>⑩太空电梯之梦由来已久。1895年，俄罗斯科学家康斯坦丁·齐奥尔科夫斯基见到埃菲尔铁塔后提出了太空电梯的设想。科幻巨匠阿瑟·克拉克在其小说《天堂的喷泉》中也描绘了太空电梯。但由于技术限制，太空电梯长期停留在概念阶段。</w:t>
      </w:r>
    </w:p>
    <w:p>
      <w:pPr>
        <w:ind w:firstLine="420" w:firstLineChars="200"/>
        <w:jc w:val="left"/>
        <w:rPr>
          <w:rFonts w:ascii="Times New Roman" w:hAnsi="Times New Roman" w:eastAsia="楷体"/>
        </w:rPr>
      </w:pPr>
      <w:r>
        <w:rPr>
          <w:rFonts w:asciiTheme="minorEastAsia" w:hAnsiTheme="minorEastAsia" w:eastAsiaTheme="minorEastAsia"/>
        </w:rPr>
        <w:t>⑪</w:t>
      </w:r>
      <w:r>
        <w:rPr>
          <w:rFonts w:ascii="Times New Roman" w:hAnsi="Times New Roman" w:eastAsia="楷体"/>
        </w:rPr>
        <w:t>随着航天技术不断发展，建造太空电梯有了更多可能。据斯旺和莱特介绍，在材料方面，碳纳米管和超强石墨烯被认为是建造太空电梯缆绳的理想材料；在设计方面，科学家目前已提出8个比较稳健、合理的科学设计方案；在工程方面，一些国家的科学家已开展一些小型实验并准备进行深入验证。</w:t>
      </w:r>
    </w:p>
    <w:p>
      <w:pPr>
        <w:ind w:firstLine="420" w:firstLineChars="200"/>
        <w:jc w:val="left"/>
        <w:rPr>
          <w:rFonts w:ascii="Times New Roman" w:hAnsi="Times New Roman" w:eastAsia="楷体"/>
        </w:rPr>
      </w:pPr>
      <w:r>
        <w:rPr>
          <w:rFonts w:hint="eastAsia" w:ascii="Times New Roman" w:hAnsi="Times New Roman" w:eastAsia="楷体"/>
        </w:rPr>
        <w:t>⑫“当然，在理论、技术和工程层面还面临诸多挑战，如动力学和控制方法、新材料研发、设备设计和建造等。”中山大学航空航天学院副教授史格非表示。</w:t>
      </w:r>
    </w:p>
    <w:p>
      <w:pPr>
        <w:ind w:firstLine="420" w:firstLineChars="200"/>
        <w:jc w:val="left"/>
        <w:rPr>
          <w:rFonts w:ascii="Times New Roman" w:hAnsi="Times New Roman" w:eastAsia="楷体"/>
        </w:rPr>
      </w:pPr>
      <w:r>
        <w:rPr>
          <w:rFonts w:hint="eastAsia" w:ascii="Times New Roman" w:hAnsi="Times New Roman" w:eastAsia="楷体"/>
        </w:rPr>
        <w:t>⑬很多细节问题有待科学家和工程师解答：太空电梯轿厢选择何种驱动模式？怎么克服重力影响？缆绳如何承受高能宇宙射线的轰击并有效抗摆动？电梯遭遇太空碎片和陨石冲击怎么办……</w:t>
      </w:r>
    </w:p>
    <w:p>
      <w:pPr>
        <w:ind w:firstLine="420" w:firstLineChars="200"/>
        <w:jc w:val="left"/>
        <w:rPr>
          <w:rFonts w:ascii="Times New Roman" w:hAnsi="Times New Roman" w:eastAsia="楷体"/>
        </w:rPr>
      </w:pPr>
      <w:r>
        <w:rPr>
          <w:rFonts w:ascii="Cambria Math" w:hAnsi="Cambria Math" w:eastAsia="楷体" w:cs="Cambria Math"/>
        </w:rPr>
        <w:t>⑭</w:t>
      </w:r>
      <w:r>
        <w:rPr>
          <w:rFonts w:ascii="Times New Roman" w:hAnsi="Times New Roman" w:eastAsia="楷体"/>
        </w:rPr>
        <w:t>科学家预估太空电梯能在2035年左右初步投入运行，用太空电梯载人则需要进一步验证以确保其安全可行，或许到2045年左右可以实现载人，目前还没有确切的时间表。面对这项耗时耗力耗钱的大工程，加强太空电梯的研究与合作势在必行。</w:t>
      </w:r>
    </w:p>
    <w:p>
      <w:pPr>
        <w:ind w:firstLine="420" w:firstLineChars="200"/>
        <w:jc w:val="right"/>
        <w:rPr>
          <w:rFonts w:ascii="Times New Roman" w:hAnsi="Times New Roman" w:eastAsia="楷体"/>
        </w:rPr>
      </w:pPr>
      <w:r>
        <w:rPr>
          <w:rFonts w:ascii="Times New Roman" w:hAnsi="Times New Roman" w:eastAsia="楷体"/>
        </w:rPr>
        <w:t>（作者：代小佩。有删改）</w:t>
      </w:r>
    </w:p>
    <w:p>
      <w:pPr>
        <w:ind w:firstLine="420" w:firstLineChars="200"/>
        <w:jc w:val="left"/>
        <w:rPr>
          <w:rFonts w:ascii="Times New Roman" w:hAnsi="Times New Roman" w:eastAsia="楷体"/>
        </w:rPr>
      </w:pPr>
      <w:r>
        <w:rPr>
          <w:rFonts w:ascii="Times New Roman" w:hAnsi="Times New Roman" w:eastAsia="楷体"/>
        </w:rPr>
        <w:t>文本二</w:t>
      </w:r>
    </w:p>
    <w:p>
      <w:pPr>
        <w:ind w:firstLine="420" w:firstLineChars="200"/>
        <w:jc w:val="left"/>
        <w:rPr>
          <w:rFonts w:ascii="Times New Roman" w:hAnsi="Times New Roman" w:eastAsia="楷体"/>
        </w:rPr>
      </w:pPr>
      <w:r>
        <w:rPr>
          <w:rFonts w:ascii="Times New Roman" w:hAnsi="Times New Roman" w:eastAsia="楷体"/>
        </w:rPr>
        <w:t>①有这样一则故事：地面与天空用“天</w:t>
      </w:r>
      <w:r>
        <w:rPr>
          <w:rFonts w:hint="eastAsia" w:ascii="Times New Roman" w:hAnsi="Times New Roman" w:eastAsia="楷体"/>
        </w:rPr>
        <w:t>梯”连接，人可以通过“天梯”往返天地之间。雅各布在梦中沿着登天的梯子取得了“圣火”。后人便把这梦想中的梯子</w:t>
      </w:r>
      <w:r>
        <w:rPr>
          <w:rFonts w:ascii="Times New Roman" w:hAnsi="Times New Roman" w:eastAsia="楷体"/>
        </w:rPr>
        <w:t>称为雅各布天梯。</w:t>
      </w:r>
    </w:p>
    <w:p>
      <w:pPr>
        <w:ind w:firstLine="420" w:firstLineChars="200"/>
        <w:jc w:val="left"/>
        <w:rPr>
          <w:rFonts w:ascii="Times New Roman" w:hAnsi="Times New Roman" w:eastAsia="楷体"/>
        </w:rPr>
      </w:pPr>
      <w:r>
        <w:rPr>
          <w:rFonts w:ascii="Times New Roman" w:hAnsi="Times New Roman" w:eastAsia="楷体"/>
        </w:rPr>
        <w:t>②被誉为现代科幻三巨头之一的阿慕·克拉克，曾将这一设想写进他的科幻巨著《天堂的喷泉》。这部小说描绘了在一座热带岛屿上，人们可以通过落在赤道上的一座天梯前往太空观光或运送货物。</w:t>
      </w:r>
    </w:p>
    <w:p>
      <w:pPr>
        <w:ind w:firstLine="420" w:firstLineChars="200"/>
        <w:jc w:val="left"/>
        <w:rPr>
          <w:rFonts w:ascii="Times New Roman" w:hAnsi="Times New Roman" w:eastAsia="楷体"/>
        </w:rPr>
      </w:pPr>
      <w:r>
        <w:rPr>
          <w:rFonts w:ascii="Times New Roman" w:hAnsi="Times New Roman" w:eastAsia="楷体"/>
        </w:rPr>
        <w:t>③2015年世界科幻</w:t>
      </w:r>
      <w:r>
        <w:rPr>
          <w:rFonts w:hint="eastAsia" w:ascii="Times New Roman" w:hAnsi="Times New Roman" w:eastAsia="楷体"/>
        </w:rPr>
        <w:t>小说最高奖“雨果奖”的获得者刘慈欣，在其科幻著作《三体》中，多次提及太空电梯。其中有这样一段描述：“所有的太空电梯都只铺设了一条初级导轨，与设计中的四条导轨相比，运载能力小许多，但与化学火箭时代已不可同日而语，如果不考虑天梯的建造费用，现在进入太空的成本已经大大低于民航飞机了。”</w:t>
      </w:r>
    </w:p>
    <w:p>
      <w:pPr>
        <w:ind w:firstLine="420" w:firstLineChars="200"/>
        <w:jc w:val="right"/>
        <w:rPr>
          <w:rFonts w:ascii="Times New Roman" w:hAnsi="Times New Roman" w:eastAsia="楷体"/>
        </w:rPr>
      </w:pPr>
      <w:r>
        <w:rPr>
          <w:rFonts w:ascii="Times New Roman" w:hAnsi="Times New Roman" w:eastAsia="楷体"/>
        </w:rPr>
        <w:t>（摘编自《〈三体〉构想成真，搭电梯去太空或从科幻变现实》，有删改）</w:t>
      </w:r>
    </w:p>
    <w:p>
      <w:pPr>
        <w:jc w:val="left"/>
        <w:rPr>
          <w:rFonts w:ascii="Times New Roman" w:hAnsi="Times New Roman"/>
        </w:rPr>
      </w:pPr>
      <w:r>
        <w:rPr>
          <w:rFonts w:ascii="Times New Roman" w:hAnsi="Times New Roman"/>
        </w:rPr>
        <w:t>【任务一：感知内容】9．下列对文本一和文本二的理解和分析，正确的一项是</w:t>
      </w:r>
      <w:r>
        <w:rPr>
          <w:rFonts w:hint="eastAsia" w:ascii="Times New Roman" w:hAnsi="Times New Roman"/>
        </w:rPr>
        <w:t>（    ）</w:t>
      </w:r>
      <w:r>
        <w:rPr>
          <w:rFonts w:ascii="Times New Roman" w:hAnsi="Times New Roman"/>
        </w:rPr>
        <w:t>（4分）</w:t>
      </w:r>
    </w:p>
    <w:p>
      <w:pPr>
        <w:jc w:val="left"/>
        <w:rPr>
          <w:rFonts w:ascii="Times New Roman" w:hAnsi="Times New Roman"/>
        </w:rPr>
      </w:pPr>
      <w:r>
        <w:rPr>
          <w:rFonts w:ascii="Times New Roman" w:hAnsi="Times New Roman"/>
        </w:rPr>
        <w:t>A．文本一第④段加点</w:t>
      </w:r>
      <w:r>
        <w:rPr>
          <w:rFonts w:hint="eastAsia" w:ascii="Times New Roman" w:hAnsi="Times New Roman"/>
        </w:rPr>
        <w:t>的“绿色天路”，</w:t>
      </w:r>
      <w:r>
        <w:rPr>
          <w:rFonts w:ascii="Times New Roman" w:hAnsi="Times New Roman"/>
        </w:rPr>
        <w:t>体现了说明文语言的生动性。</w:t>
      </w:r>
    </w:p>
    <w:p>
      <w:pPr>
        <w:jc w:val="left"/>
        <w:rPr>
          <w:rFonts w:ascii="Times New Roman" w:hAnsi="Times New Roman"/>
        </w:rPr>
      </w:pPr>
      <w:r>
        <w:rPr>
          <w:rFonts w:ascii="Times New Roman" w:hAnsi="Times New Roman"/>
        </w:rPr>
        <w:t>B．未来，坐太空电梯去火星预计需要61天，比坐火箭速度更快。</w:t>
      </w:r>
    </w:p>
    <w:p>
      <w:pPr>
        <w:jc w:val="left"/>
        <w:rPr>
          <w:rFonts w:ascii="Times New Roman" w:hAnsi="Times New Roman"/>
        </w:rPr>
      </w:pPr>
      <w:r>
        <w:rPr>
          <w:rFonts w:ascii="Times New Roman" w:hAnsi="Times New Roman"/>
        </w:rPr>
        <w:t>C．从文本二中可以看出，搭电梯去太空已经从科幻变成现实。</w:t>
      </w:r>
    </w:p>
    <w:p>
      <w:pPr>
        <w:jc w:val="left"/>
        <w:rPr>
          <w:rFonts w:ascii="Times New Roman" w:hAnsi="Times New Roman"/>
        </w:rPr>
      </w:pPr>
      <w:r>
        <w:rPr>
          <w:rFonts w:ascii="Times New Roman" w:hAnsi="Times New Roman"/>
        </w:rPr>
        <w:t>D．文本一和文本二都用到了举例子、作比较、打比方等说明方法。</w:t>
      </w:r>
    </w:p>
    <w:p>
      <w:pPr>
        <w:jc w:val="left"/>
        <w:rPr>
          <w:rFonts w:ascii="Times New Roman" w:hAnsi="Times New Roman"/>
        </w:rPr>
      </w:pPr>
      <w:r>
        <w:rPr>
          <w:rFonts w:ascii="Times New Roman" w:hAnsi="Times New Roman"/>
        </w:rPr>
        <w:t>【任务二：梳理思路】10．请梳理文本一的写作思路。（4分）</w:t>
      </w:r>
    </w:p>
    <w:p>
      <w:pPr>
        <w:jc w:val="left"/>
        <w:rPr>
          <w:rFonts w:ascii="Times New Roman" w:hAnsi="Times New Roman"/>
        </w:rPr>
      </w:pPr>
      <w:r>
        <w:rPr>
          <w:rFonts w:ascii="Times New Roman" w:hAnsi="Times New Roman"/>
        </w:rPr>
        <w:t>【任务三：理清逻辑】11．请结合文本一、文本二中的相关内容来证明下面的观点。（4分）</w:t>
      </w:r>
    </w:p>
    <w:p>
      <w:pPr>
        <w:jc w:val="left"/>
        <w:rPr>
          <w:rFonts w:ascii="Times New Roman" w:hAnsi="Times New Roman"/>
        </w:rPr>
      </w:pPr>
      <w:r>
        <w:rPr>
          <w:rFonts w:ascii="Times New Roman" w:hAnsi="Times New Roman"/>
        </w:rPr>
        <w:t>幻想里有优于现实的一面，现实里也有优于幻想的一面，完满的幸福将是前者和后者的结合。真正的科学家应当是个幻想家，谁不是幻想家，谁就只能把自己称为实践家。</w:t>
      </w:r>
    </w:p>
    <w:p>
      <w:pPr>
        <w:jc w:val="left"/>
        <w:rPr>
          <w:rFonts w:ascii="Times New Roman" w:hAnsi="Times New Roman"/>
        </w:rPr>
      </w:pPr>
      <w:r>
        <w:rPr>
          <w:rFonts w:ascii="Times New Roman" w:hAnsi="Times New Roman"/>
        </w:rPr>
        <w:t>（三）古诗文阅读（共14分）</w:t>
      </w:r>
    </w:p>
    <w:p>
      <w:pPr>
        <w:jc w:val="left"/>
        <w:rPr>
          <w:rFonts w:ascii="Times New Roman" w:hAnsi="Times New Roman"/>
        </w:rPr>
      </w:pPr>
      <w:r>
        <w:rPr>
          <w:rFonts w:ascii="Times New Roman" w:hAnsi="Times New Roman"/>
        </w:rPr>
        <w:t>阅读下面两个文段，完成下面的12-15题。（共10分）</w:t>
      </w:r>
    </w:p>
    <w:p>
      <w:pPr>
        <w:ind w:firstLine="420" w:firstLineChars="200"/>
        <w:jc w:val="left"/>
        <w:rPr>
          <w:rFonts w:ascii="Times New Roman" w:hAnsi="Times New Roman" w:eastAsia="楷体"/>
        </w:rPr>
      </w:pPr>
      <w:r>
        <w:rPr>
          <w:rFonts w:hint="eastAsia" w:ascii="Times New Roman" w:hAnsi="Times New Roman" w:eastAsia="楷体"/>
        </w:rPr>
        <w:t>【甲】晋太元中，武陵人捕鱼为业。缘溪行，忘路之远近。忽逢桃花林，夹岸数百步，中无杂树，芳草鲜美，落英缤纷。渔人甚异之，复前行，欲穷其林。</w:t>
      </w:r>
    </w:p>
    <w:p>
      <w:pPr>
        <w:ind w:firstLine="420" w:firstLineChars="200"/>
        <w:jc w:val="left"/>
        <w:rPr>
          <w:rFonts w:ascii="Times New Roman" w:hAnsi="Times New Roman" w:eastAsia="楷体"/>
        </w:rPr>
      </w:pPr>
      <w:r>
        <w:rPr>
          <w:rFonts w:hint="eastAsia" w:ascii="Times New Roman" w:hAnsi="Times New Roman" w:eastAsia="楷体"/>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ind w:firstLine="420" w:firstLineChars="200"/>
        <w:jc w:val="left"/>
        <w:rPr>
          <w:rFonts w:ascii="Times New Roman" w:hAnsi="Times New Roman" w:eastAsia="楷体"/>
        </w:rPr>
      </w:pPr>
      <w:r>
        <w:rPr>
          <w:rFonts w:hint="eastAsia" w:ascii="Times New Roman" w:hAnsi="Times New Roman" w:eastAsia="楷体"/>
        </w:rPr>
        <w:t>见渔人，乃大惊，问所从来。具答之。便要还家，设酒杀鸡作食。村中闻有此人，成来问讯。</w:t>
      </w:r>
      <w:r>
        <w:rPr>
          <w:rFonts w:hint="eastAsia" w:ascii="Times New Roman" w:hAnsi="Times New Roman" w:eastAsia="楷体"/>
          <w:u w:val="single"/>
        </w:rPr>
        <w:t>自云先世避秦时乱，率妻子邑人来此绝境，不复出焉，遂与外人间隔。</w:t>
      </w:r>
      <w:r>
        <w:rPr>
          <w:rFonts w:hint="eastAsia" w:ascii="Times New Roman" w:hAnsi="Times New Roman" w:eastAsia="楷体"/>
        </w:rPr>
        <w:t>问今是何世，乃不知有汉，无论魏晋。此人一一为具言所闻，皆叹惋。余人各复延至其家，皆出酒食。停数日，辞去。此中人语云：“不足为外人道也。”</w:t>
      </w:r>
    </w:p>
    <w:p>
      <w:pPr>
        <w:ind w:firstLine="420" w:firstLineChars="200"/>
        <w:jc w:val="left"/>
        <w:rPr>
          <w:rFonts w:ascii="Times New Roman" w:hAnsi="Times New Roman" w:eastAsia="楷体"/>
        </w:rPr>
      </w:pPr>
      <w:r>
        <w:rPr>
          <w:rFonts w:hint="eastAsia" w:ascii="Times New Roman" w:hAnsi="Times New Roman" w:eastAsia="楷体"/>
        </w:rPr>
        <w:t>既出，得其船，便扶向路，处处志之。及郡下，诣太守，说如此。太守即遣人随其往，寻向所志，遂迷，不复得路。南阳刘子骥，高尚士也，闻之，欣然规往。未果，寻病终。后遂无问津者。</w:t>
      </w:r>
    </w:p>
    <w:p>
      <w:pPr>
        <w:ind w:firstLine="420" w:firstLineChars="200"/>
        <w:jc w:val="right"/>
        <w:rPr>
          <w:rFonts w:ascii="Times New Roman" w:hAnsi="Times New Roman" w:eastAsia="楷体"/>
        </w:rPr>
      </w:pPr>
      <w:r>
        <w:rPr>
          <w:rFonts w:hint="eastAsia" w:ascii="Times New Roman" w:hAnsi="Times New Roman" w:eastAsia="楷体"/>
        </w:rPr>
        <w:t>（陶渊明《桃花源记》）</w:t>
      </w:r>
    </w:p>
    <w:p>
      <w:pPr>
        <w:ind w:firstLine="420" w:firstLineChars="200"/>
        <w:jc w:val="left"/>
        <w:rPr>
          <w:rFonts w:ascii="Times New Roman" w:hAnsi="Times New Roman" w:eastAsia="楷体"/>
        </w:rPr>
      </w:pPr>
      <w:r>
        <w:rPr>
          <w:rFonts w:hint="eastAsia" w:ascii="Times New Roman" w:hAnsi="Times New Roman" w:eastAsia="楷体"/>
        </w:rPr>
        <w:t>【乙】汉明帝永平五年，刻县刘晨、阮肇共入天台山，迷不得返。经十三日，粮乏尽，饥馁殆死。遥望山上有一桃树，大有子实，攀缘藤葛乃得至上。各啖数枚，而饥止体充，复下山，持杯取水。见芜菁叶从山腹流出，甚鲜新，复一杯流出，有胡麻饭糁。便共没水，逆流行二三里，得度山，出一大溪，边有二女子，姿质妙绝。见二人持杯出，便笑曰：“刘阮二郎捉向所失流杯来。”晨肇既不识之，缘二女便呼其姓，如似有旧，乃相见。而悉问来何晚，因要还家。遂停半年，求归甚苦。遂呼前来女子，共送刘阮，指示还路。既出，亲旧零落，邑屋改异，无相识。问讯得七世孙，传闻上世入山，迷不得归。至晋太元八年，忽去，复寻来路。</w:t>
      </w:r>
    </w:p>
    <w:p>
      <w:pPr>
        <w:ind w:firstLine="420" w:firstLineChars="200"/>
        <w:jc w:val="right"/>
        <w:rPr>
          <w:rFonts w:ascii="Times New Roman" w:hAnsi="Times New Roman" w:eastAsia="楷体"/>
        </w:rPr>
      </w:pPr>
      <w:r>
        <w:rPr>
          <w:rFonts w:hint="eastAsia" w:ascii="Times New Roman" w:hAnsi="Times New Roman" w:eastAsia="楷体"/>
        </w:rPr>
        <w:t>（节选自刘义庆《幽明录》，有删改）</w:t>
      </w:r>
    </w:p>
    <w:p>
      <w:pPr>
        <w:jc w:val="left"/>
        <w:rPr>
          <w:rFonts w:ascii="Times New Roman" w:hAnsi="Times New Roman"/>
        </w:rPr>
      </w:pPr>
      <w:r>
        <w:rPr>
          <w:rFonts w:ascii="Times New Roman" w:hAnsi="Times New Roman"/>
        </w:rPr>
        <w:t>【任务一：词语释义】12．读过刘义庆《幽明录》后，诗涵与晨阳展开了讨论。根据你的理解，完成下面的对话。（2分）</w:t>
      </w:r>
    </w:p>
    <w:p>
      <w:pPr>
        <w:jc w:val="left"/>
        <w:rPr>
          <w:rFonts w:ascii="Times New Roman" w:hAnsi="Times New Roman"/>
        </w:rPr>
      </w:pPr>
      <w:r>
        <w:rPr>
          <w:rFonts w:hint="eastAsia" w:ascii="Times New Roman" w:hAnsi="Times New Roman"/>
        </w:rPr>
        <w:t>诗涵说：学贵有法。我们可运用积累迁移法、联系语境法、查阅工具书法和偏旁推断法理解文言字词。</w:t>
      </w:r>
    </w:p>
    <w:p>
      <w:pPr>
        <w:jc w:val="left"/>
        <w:rPr>
          <w:rFonts w:ascii="Times New Roman" w:hAnsi="Times New Roman"/>
        </w:rPr>
      </w:pPr>
      <w:r>
        <w:rPr>
          <w:rFonts w:hint="eastAsia" w:ascii="Times New Roman" w:hAnsi="Times New Roman"/>
        </w:rPr>
        <w:t>晨阳说：是的，文中“问讯得七世孙”的“讯”和《桃花源记》“咸来问讯”的“讯”意思相同，都是“</w:t>
      </w:r>
      <w:r>
        <w:rPr>
          <w:rFonts w:hint="eastAsia" w:ascii="Times New Roman" w:hAnsi="Times New Roman"/>
          <w:u w:val="single"/>
        </w:rPr>
        <w:t xml:space="preserve">   ①   </w:t>
      </w:r>
      <w:r>
        <w:rPr>
          <w:rFonts w:hint="eastAsia" w:ascii="Times New Roman" w:hAnsi="Times New Roman"/>
        </w:rPr>
        <w:t>”的</w:t>
      </w:r>
      <w:r>
        <w:rPr>
          <w:rFonts w:ascii="Times New Roman" w:hAnsi="Times New Roman"/>
        </w:rPr>
        <w:t>意思。（1分）</w:t>
      </w:r>
    </w:p>
    <w:p>
      <w:pPr>
        <w:jc w:val="left"/>
        <w:rPr>
          <w:rFonts w:ascii="Times New Roman" w:hAnsi="Times New Roman"/>
        </w:rPr>
      </w:pPr>
      <w:r>
        <w:rPr>
          <w:rFonts w:ascii="Times New Roman" w:hAnsi="Times New Roman"/>
        </w:rPr>
        <w:t>诗涵说：理解词义不能靠死记硬背，要结合语境。像《桃花</w:t>
      </w:r>
      <w:r>
        <w:rPr>
          <w:rFonts w:hint="eastAsia" w:ascii="Times New Roman" w:hAnsi="Times New Roman"/>
        </w:rPr>
        <w:t>源记》“缘溪行”中的“缘”解释为“</w:t>
      </w:r>
      <w:r>
        <w:rPr>
          <w:rFonts w:hint="eastAsia" w:ascii="Times New Roman" w:hAnsi="Times New Roman"/>
          <w:u w:val="single"/>
        </w:rPr>
        <w:t xml:space="preserve">   ②   </w:t>
      </w:r>
      <w:r>
        <w:rPr>
          <w:rFonts w:hint="eastAsia" w:ascii="Times New Roman" w:hAnsi="Times New Roman"/>
        </w:rPr>
        <w:t>”，但这个意思并不符合“缘二女便呼其姓”的语境。</w:t>
      </w:r>
      <w:r>
        <w:rPr>
          <w:rFonts w:ascii="Times New Roman" w:hAnsi="Times New Roman"/>
        </w:rPr>
        <w:t>（1分）</w:t>
      </w:r>
    </w:p>
    <w:p>
      <w:pPr>
        <w:jc w:val="left"/>
        <w:rPr>
          <w:rFonts w:ascii="Times New Roman" w:hAnsi="Times New Roman"/>
        </w:rPr>
      </w:pPr>
      <w:r>
        <w:rPr>
          <w:rFonts w:ascii="Times New Roman" w:hAnsi="Times New Roman"/>
        </w:rPr>
        <w:t>【任务二：疏通文意】13．诗涵在阅读《桃花源记》时，对画横线的句子意思把握不准。请你帮她翻译。（2分）</w:t>
      </w:r>
    </w:p>
    <w:p>
      <w:pPr>
        <w:jc w:val="left"/>
        <w:rPr>
          <w:rFonts w:ascii="Times New Roman" w:hAnsi="Times New Roman"/>
        </w:rPr>
      </w:pPr>
      <w:r>
        <w:rPr>
          <w:rFonts w:ascii="Times New Roman" w:hAnsi="Times New Roman"/>
        </w:rPr>
        <w:t>自云先世避秦时乱，率妻子邑人来此绝境，不复出焉，遂与外人间隔。</w:t>
      </w:r>
    </w:p>
    <w:p>
      <w:pPr>
        <w:jc w:val="left"/>
        <w:rPr>
          <w:rFonts w:ascii="Times New Roman" w:hAnsi="Times New Roman"/>
        </w:rPr>
      </w:pPr>
      <w:r>
        <w:rPr>
          <w:rFonts w:ascii="Times New Roman" w:hAnsi="Times New Roman"/>
        </w:rPr>
        <w:t>【任务三：真实阅读】14．诗涵在阅读《桃花源记》时，不明白第一段为什么要描写美丽的桃花林景色。请你告诉她原因。（2分）</w:t>
      </w:r>
    </w:p>
    <w:p>
      <w:pPr>
        <w:jc w:val="left"/>
        <w:rPr>
          <w:rFonts w:ascii="Times New Roman" w:hAnsi="Times New Roman"/>
        </w:rPr>
      </w:pPr>
      <w:r>
        <w:rPr>
          <w:rFonts w:ascii="Times New Roman" w:hAnsi="Times New Roman"/>
        </w:rPr>
        <w:t>【任务四：比较理解】15．请你联系《幽明录》和《桃花源记》的相关内容，探究它们在叙事结构上的共同之处，并说说这样设计的好处。（4分）</w:t>
      </w:r>
    </w:p>
    <w:p>
      <w:pPr>
        <w:jc w:val="left"/>
        <w:rPr>
          <w:rFonts w:ascii="Times New Roman" w:hAnsi="Times New Roman"/>
        </w:rPr>
      </w:pPr>
      <w:r>
        <w:rPr>
          <w:rFonts w:ascii="Times New Roman" w:hAnsi="Times New Roman"/>
        </w:rPr>
        <w:t>阅读下面这首诗，完成16-17题。（共4分）</w:t>
      </w:r>
    </w:p>
    <w:p>
      <w:pPr>
        <w:jc w:val="center"/>
        <w:rPr>
          <w:rFonts w:ascii="楷体" w:hAnsi="楷体" w:eastAsia="楷体"/>
        </w:rPr>
      </w:pPr>
      <w:r>
        <w:rPr>
          <w:rFonts w:ascii="楷体" w:hAnsi="楷体" w:eastAsia="楷体"/>
        </w:rPr>
        <w:t>送杜少府之任蜀州</w:t>
      </w:r>
    </w:p>
    <w:p>
      <w:pPr>
        <w:jc w:val="center"/>
        <w:rPr>
          <w:rFonts w:ascii="楷体" w:hAnsi="楷体" w:eastAsia="楷体"/>
        </w:rPr>
      </w:pPr>
      <w:r>
        <w:rPr>
          <w:rFonts w:ascii="楷体" w:hAnsi="楷体" w:eastAsia="楷体"/>
        </w:rPr>
        <w:t>王勃</w:t>
      </w:r>
    </w:p>
    <w:p>
      <w:pPr>
        <w:jc w:val="center"/>
        <w:rPr>
          <w:rFonts w:ascii="楷体" w:hAnsi="楷体" w:eastAsia="楷体"/>
        </w:rPr>
      </w:pPr>
      <w:r>
        <w:rPr>
          <w:rFonts w:ascii="楷体" w:hAnsi="楷体" w:eastAsia="楷体"/>
        </w:rPr>
        <w:t>城阙辅三秦，风烟望五津。</w:t>
      </w:r>
    </w:p>
    <w:p>
      <w:pPr>
        <w:jc w:val="center"/>
        <w:rPr>
          <w:rFonts w:ascii="楷体" w:hAnsi="楷体" w:eastAsia="楷体"/>
        </w:rPr>
      </w:pPr>
      <w:r>
        <w:rPr>
          <w:rFonts w:ascii="楷体" w:hAnsi="楷体" w:eastAsia="楷体"/>
        </w:rPr>
        <w:t>与君离别意，同是宦游人。</w:t>
      </w:r>
    </w:p>
    <w:p>
      <w:pPr>
        <w:jc w:val="center"/>
        <w:rPr>
          <w:rFonts w:ascii="楷体" w:hAnsi="楷体" w:eastAsia="楷体"/>
        </w:rPr>
      </w:pPr>
      <w:r>
        <w:rPr>
          <w:rFonts w:ascii="楷体" w:hAnsi="楷体" w:eastAsia="楷体"/>
        </w:rPr>
        <w:t>海内存知己，天涯若比邻。</w:t>
      </w:r>
    </w:p>
    <w:p>
      <w:pPr>
        <w:jc w:val="center"/>
        <w:rPr>
          <w:rFonts w:ascii="楷体" w:hAnsi="楷体" w:eastAsia="楷体"/>
        </w:rPr>
      </w:pPr>
      <w:r>
        <w:rPr>
          <w:rFonts w:ascii="楷体" w:hAnsi="楷体" w:eastAsia="楷体"/>
        </w:rPr>
        <w:t>无为在歧路，儿女共沾巾。</w:t>
      </w:r>
    </w:p>
    <w:p>
      <w:pPr>
        <w:jc w:val="left"/>
        <w:rPr>
          <w:rFonts w:ascii="Times New Roman" w:hAnsi="Times New Roman"/>
        </w:rPr>
      </w:pPr>
      <w:r>
        <w:rPr>
          <w:rFonts w:ascii="Times New Roman" w:hAnsi="Times New Roman"/>
        </w:rPr>
        <w:t>【任务一：名句理解】16．简述你</w:t>
      </w:r>
      <w:r>
        <w:rPr>
          <w:rFonts w:hint="eastAsia" w:ascii="Times New Roman" w:hAnsi="Times New Roman"/>
        </w:rPr>
        <w:t>对“海内存知己，天涯若比邻”两句诗</w:t>
      </w:r>
      <w:r>
        <w:rPr>
          <w:rFonts w:ascii="Times New Roman" w:hAnsi="Times New Roman"/>
        </w:rPr>
        <w:t>中蕴含的哲理的理解。（2分）</w:t>
      </w:r>
    </w:p>
    <w:p>
      <w:pPr>
        <w:jc w:val="left"/>
        <w:rPr>
          <w:rFonts w:ascii="Times New Roman" w:hAnsi="Times New Roman"/>
        </w:rPr>
      </w:pPr>
      <w:r>
        <w:rPr>
          <w:rFonts w:ascii="Times New Roman" w:hAnsi="Times New Roman"/>
        </w:rPr>
        <w:t>【任务二：感悟情怀】17．感悟诗人的情怀，说说这首诗为什么在古代送别诗中别具一格。（2分）</w:t>
      </w:r>
    </w:p>
    <w:p>
      <w:pPr>
        <w:jc w:val="left"/>
        <w:rPr>
          <w:rFonts w:ascii="Times New Roman" w:hAnsi="Times New Roman"/>
        </w:rPr>
      </w:pPr>
      <w:r>
        <w:rPr>
          <w:rFonts w:ascii="Times New Roman" w:hAnsi="Times New Roman"/>
        </w:rPr>
        <w:t>（四）整本书阅读（任选一题进行作答）（4分）</w:t>
      </w:r>
    </w:p>
    <w:p>
      <w:pPr>
        <w:jc w:val="left"/>
        <w:rPr>
          <w:rFonts w:ascii="Times New Roman" w:hAnsi="Times New Roman"/>
        </w:rPr>
      </w:pPr>
      <w:r>
        <w:rPr>
          <w:rFonts w:ascii="Times New Roman" w:hAnsi="Times New Roman"/>
        </w:rPr>
        <w:t>18．2023年春季，朱自清先生的《经典常谈》进入我们的教材，大家运用选择性阅读等方法对经典进行学习。现在，向大家展示你的学习成果吧。</w:t>
      </w:r>
    </w:p>
    <w:p>
      <w:pPr>
        <w:jc w:val="left"/>
        <w:rPr>
          <w:rFonts w:ascii="Times New Roman" w:hAnsi="Times New Roman"/>
        </w:rPr>
      </w:pPr>
      <w:r>
        <w:rPr>
          <w:rFonts w:ascii="Times New Roman" w:hAnsi="Times New Roman"/>
        </w:rPr>
        <w:t>（1）朱自清谦称《经典常谈</w:t>
      </w:r>
      <w:r>
        <w:rPr>
          <w:rFonts w:hint="eastAsia" w:ascii="Times New Roman" w:hAnsi="Times New Roman"/>
        </w:rPr>
        <w:t>》中“各篇的讨论，尽量采择近人新说”，并没有自己的观点。其实，选择什么样的说法介绍给读者，也能显示出作者的学术眼光与功底。请选择你所研读的《经典常谈》中的一篇，向同学们介绍你研读经典所生发的观点、心得、见解和体</w:t>
      </w:r>
      <w:r>
        <w:rPr>
          <w:rFonts w:ascii="Times New Roman" w:hAnsi="Times New Roman"/>
        </w:rPr>
        <w:t>会。</w:t>
      </w:r>
    </w:p>
    <w:p>
      <w:pPr>
        <w:jc w:val="left"/>
        <w:rPr>
          <w:rFonts w:ascii="Times New Roman" w:hAnsi="Times New Roman"/>
        </w:rPr>
      </w:pPr>
      <w:r>
        <w:rPr>
          <w:rFonts w:ascii="Times New Roman" w:hAnsi="Times New Roman"/>
        </w:rPr>
        <w:t>（2）习近平总书记强调，中华优秀传统文化是中华文明的智慧结晶和精华所在，是中华民族的根和魂，是我们在世界文化激荡中站稳脚跟的根基。读了《经典常谈》，你对于当代中学生阅读传统文化经典的意义有哪些认识？请结合自身阅读体验，谈谈你的看法。</w:t>
      </w:r>
    </w:p>
    <w:p>
      <w:pPr>
        <w:jc w:val="left"/>
        <w:rPr>
          <w:rFonts w:ascii="Times New Roman" w:hAnsi="Times New Roman"/>
          <w:b/>
          <w:sz w:val="24"/>
        </w:rPr>
      </w:pPr>
      <w:r>
        <w:rPr>
          <w:rFonts w:ascii="Times New Roman" w:hAnsi="Times New Roman"/>
          <w:b/>
          <w:sz w:val="24"/>
        </w:rPr>
        <w:t>三、写作与表达（50分）</w:t>
      </w:r>
    </w:p>
    <w:p>
      <w:pPr>
        <w:jc w:val="left"/>
        <w:rPr>
          <w:rFonts w:ascii="Times New Roman" w:hAnsi="Times New Roman"/>
        </w:rPr>
      </w:pPr>
      <w:r>
        <w:rPr>
          <w:rFonts w:ascii="Times New Roman" w:hAnsi="Times New Roman"/>
        </w:rPr>
        <w:t>19．班会上，老师向同学们展示了下面两组材料，请同学们</w:t>
      </w:r>
      <w:r>
        <w:rPr>
          <w:rFonts w:hint="eastAsia" w:ascii="Times New Roman" w:hAnsi="Times New Roman"/>
        </w:rPr>
        <w:t>思考“付出”和“牺牲”的意</w:t>
      </w:r>
      <w:r>
        <w:rPr>
          <w:rFonts w:ascii="Times New Roman" w:hAnsi="Times New Roman"/>
        </w:rPr>
        <w:t>义到底是什么，请根据要求完成任务。（50分）</w:t>
      </w:r>
    </w:p>
    <w:tbl>
      <w:tblPr>
        <w:tblStyle w:val="8"/>
        <w:tblW w:w="1019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438"/>
        <w:gridCol w:w="222"/>
        <w:gridCol w:w="45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438" w:type="dxa"/>
          </w:tcPr>
          <w:p>
            <w:pPr>
              <w:spacing w:line="288" w:lineRule="auto"/>
              <w:ind w:firstLine="420" w:firstLineChars="200"/>
              <w:jc w:val="left"/>
              <w:rPr>
                <w:rFonts w:ascii="Times New Roman" w:hAnsi="Times New Roman" w:eastAsia="楷体"/>
              </w:rPr>
            </w:pPr>
            <w:r>
              <w:rPr>
                <w:rFonts w:ascii="Times New Roman" w:hAnsi="Times New Roman" w:eastAsia="楷体"/>
              </w:rPr>
              <w:t>我始终认为一个人可以很天真简单地活下去，必是身边无数人用更大的代价守护而来的。（圣·埃克苏佩里）</w:t>
            </w:r>
          </w:p>
          <w:p>
            <w:pPr>
              <w:spacing w:line="288" w:lineRule="auto"/>
              <w:ind w:firstLine="420" w:firstLineChars="200"/>
              <w:jc w:val="left"/>
              <w:rPr>
                <w:rFonts w:ascii="Times New Roman" w:hAnsi="Times New Roman" w:eastAsia="楷体"/>
              </w:rPr>
            </w:pPr>
            <w:r>
              <w:rPr>
                <w:rFonts w:ascii="Times New Roman" w:hAnsi="Times New Roman" w:eastAsia="楷体"/>
              </w:rPr>
              <w:t>哪有什么岁月静好，不过是有人替你负重前行。（苏心）</w:t>
            </w:r>
          </w:p>
        </w:tc>
        <w:tc>
          <w:tcPr>
            <w:tcW w:w="222" w:type="dxa"/>
            <w:tcBorders>
              <w:top w:val="nil"/>
              <w:bottom w:val="nil"/>
            </w:tcBorders>
          </w:tcPr>
          <w:p>
            <w:pPr>
              <w:spacing w:line="288" w:lineRule="auto"/>
              <w:ind w:firstLine="420" w:firstLineChars="200"/>
              <w:jc w:val="left"/>
              <w:rPr>
                <w:rFonts w:ascii="Times New Roman" w:hAnsi="Times New Roman" w:eastAsia="楷体"/>
              </w:rPr>
            </w:pPr>
          </w:p>
        </w:tc>
        <w:tc>
          <w:tcPr>
            <w:tcW w:w="4534" w:type="dxa"/>
          </w:tcPr>
          <w:p>
            <w:pPr>
              <w:spacing w:line="288" w:lineRule="auto"/>
              <w:ind w:firstLine="420" w:firstLineChars="200"/>
              <w:jc w:val="left"/>
              <w:rPr>
                <w:rFonts w:ascii="Times New Roman" w:hAnsi="Times New Roman" w:eastAsia="楷体"/>
              </w:rPr>
            </w:pPr>
            <w:r>
              <w:rPr>
                <w:rFonts w:ascii="Times New Roman" w:hAnsi="Times New Roman" w:eastAsia="楷体"/>
              </w:rPr>
              <w:t>不要轻言你是在为谁付出和牺牲，其实所有的付出和牺牲最终的受益人都是自己。（卡玛）</w:t>
            </w:r>
          </w:p>
          <w:p>
            <w:pPr>
              <w:spacing w:line="288" w:lineRule="auto"/>
              <w:ind w:firstLine="420" w:firstLineChars="200"/>
              <w:jc w:val="left"/>
              <w:rPr>
                <w:rFonts w:ascii="Times New Roman" w:hAnsi="Times New Roman" w:eastAsia="楷体"/>
              </w:rPr>
            </w:pPr>
            <w:r>
              <w:rPr>
                <w:rFonts w:ascii="Times New Roman" w:hAnsi="Times New Roman" w:eastAsia="楷体"/>
              </w:rPr>
              <w:t>每一种真正的牺牲同时也是自我保存，即保存理想的自我。（包尔生）</w:t>
            </w:r>
          </w:p>
        </w:tc>
      </w:tr>
    </w:tbl>
    <w:p>
      <w:pPr>
        <w:jc w:val="left"/>
        <w:rPr>
          <w:rFonts w:ascii="Times New Roman" w:hAnsi="Times New Roman"/>
        </w:rPr>
      </w:pPr>
      <w:r>
        <w:rPr>
          <w:rFonts w:ascii="Times New Roman" w:hAnsi="Times New Roman"/>
        </w:rPr>
        <w:t>要求：①可以任选一组材料进行思考，也可以结合两则材料进行综合思考。</w:t>
      </w:r>
    </w:p>
    <w:p>
      <w:pPr>
        <w:jc w:val="left"/>
        <w:rPr>
          <w:rFonts w:ascii="Times New Roman" w:hAnsi="Times New Roman"/>
        </w:rPr>
      </w:pPr>
      <w:r>
        <w:rPr>
          <w:rFonts w:ascii="Times New Roman" w:hAnsi="Times New Roman"/>
        </w:rPr>
        <w:t>②将思考的结果写成一篇作文，可以讲述自己的故事，可以根据自己的理解写一篇读后感，还可以说明某一现象或事理。</w:t>
      </w:r>
    </w:p>
    <w:p>
      <w:pPr>
        <w:jc w:val="left"/>
        <w:rPr>
          <w:rFonts w:ascii="Times New Roman" w:hAnsi="Times New Roman"/>
        </w:rPr>
      </w:pPr>
      <w:r>
        <w:rPr>
          <w:rFonts w:ascii="Times New Roman" w:hAnsi="Times New Roman"/>
        </w:rPr>
        <w:t>③作文立意自定，题目自拟；不少于600字；不要套作，不得抄袭。</w:t>
      </w:r>
    </w:p>
    <w:p>
      <w:pPr>
        <w:jc w:val="left"/>
        <w:rPr>
          <w:rFonts w:ascii="Times New Roman" w:hAnsi="Times New Roman"/>
        </w:rPr>
      </w:pPr>
      <w:r>
        <w:rPr>
          <w:rFonts w:ascii="Times New Roman" w:hAnsi="Times New Roman"/>
        </w:rPr>
        <w:t>④文中不得出现真实的人名、校名、地名。</w:t>
      </w: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p>
    <w:p>
      <w:pPr>
        <w:jc w:val="center"/>
        <w:rPr>
          <w:rFonts w:ascii="Times New Roman" w:hAnsi="Times New Roman"/>
          <w:b/>
          <w:sz w:val="32"/>
        </w:rPr>
      </w:pPr>
      <w:r>
        <w:rPr>
          <w:rFonts w:ascii="Times New Roman" w:hAnsi="Times New Roman"/>
          <w:b/>
          <w:sz w:val="32"/>
        </w:rPr>
        <w:t>2022～2023学年下学期期中考试试卷参考答案及评分标准</w:t>
      </w:r>
    </w:p>
    <w:p>
      <w:pPr>
        <w:jc w:val="center"/>
        <w:rPr>
          <w:rFonts w:ascii="Times New Roman" w:hAnsi="Times New Roman"/>
          <w:b/>
          <w:sz w:val="32"/>
        </w:rPr>
      </w:pPr>
      <w:r>
        <w:rPr>
          <w:rFonts w:ascii="Times New Roman" w:hAnsi="Times New Roman"/>
          <w:b/>
          <w:sz w:val="32"/>
        </w:rPr>
        <w:t>八年级语文</w:t>
      </w:r>
    </w:p>
    <w:p>
      <w:pPr>
        <w:jc w:val="left"/>
        <w:rPr>
          <w:rFonts w:ascii="Times New Roman" w:hAnsi="Times New Roman"/>
          <w:b/>
          <w:sz w:val="24"/>
        </w:rPr>
      </w:pPr>
      <w:r>
        <w:rPr>
          <w:rFonts w:ascii="Times New Roman" w:hAnsi="Times New Roman"/>
          <w:b/>
          <w:sz w:val="24"/>
        </w:rPr>
        <w:t>一、积累与运用（共24分）</w:t>
      </w:r>
    </w:p>
    <w:p>
      <w:pPr>
        <w:jc w:val="left"/>
        <w:rPr>
          <w:rFonts w:ascii="Times New Roman" w:hAnsi="Times New Roman"/>
        </w:rPr>
      </w:pPr>
      <w:r>
        <w:rPr>
          <w:rFonts w:ascii="Times New Roman" w:hAnsi="Times New Roman"/>
        </w:rPr>
        <w:t>1．（1）C（2分）（2）霭</w:t>
      </w:r>
      <w:r>
        <w:rPr>
          <w:rFonts w:hint="eastAsia" w:ascii="Times New Roman" w:hAnsi="Times New Roman"/>
        </w:rPr>
        <w:tab/>
      </w:r>
      <w:r>
        <w:rPr>
          <w:rFonts w:ascii="Times New Roman" w:hAnsi="Times New Roman"/>
        </w:rPr>
        <w:t>翩（每空1分，共2分）</w:t>
      </w:r>
    </w:p>
    <w:p>
      <w:pPr>
        <w:jc w:val="left"/>
        <w:rPr>
          <w:rFonts w:ascii="Times New Roman" w:hAnsi="Times New Roman"/>
        </w:rPr>
      </w:pPr>
      <w:r>
        <w:rPr>
          <w:rFonts w:ascii="Times New Roman" w:hAnsi="Times New Roman"/>
        </w:rPr>
        <w:t>2．①窈窕淑女②君子好逑③所谓伊人④悠悠我心</w:t>
      </w:r>
    </w:p>
    <w:p>
      <w:pPr>
        <w:jc w:val="left"/>
        <w:rPr>
          <w:rFonts w:ascii="Times New Roman" w:hAnsi="Times New Roman"/>
        </w:rPr>
      </w:pPr>
      <w:r>
        <w:rPr>
          <w:rFonts w:ascii="Times New Roman" w:hAnsi="Times New Roman"/>
        </w:rPr>
        <w:t>⑤羊羔羔吃奶眼望着妈⑥小米饭养活我长大⑦凄神寒骨⑧悄怆幽邃</w:t>
      </w:r>
    </w:p>
    <w:p>
      <w:pPr>
        <w:jc w:val="left"/>
        <w:rPr>
          <w:rFonts w:ascii="Times New Roman" w:hAnsi="Times New Roman"/>
        </w:rPr>
      </w:pPr>
      <w:r>
        <w:rPr>
          <w:rFonts w:ascii="Times New Roman" w:hAnsi="Times New Roman"/>
        </w:rPr>
        <w:t>（每空1分，共8分。有错该空不得分）</w:t>
      </w:r>
    </w:p>
    <w:p>
      <w:pPr>
        <w:jc w:val="left"/>
        <w:rPr>
          <w:rFonts w:ascii="Times New Roman" w:hAnsi="Times New Roman"/>
        </w:rPr>
      </w:pPr>
      <w:r>
        <w:rPr>
          <w:rFonts w:ascii="Times New Roman" w:hAnsi="Times New Roman"/>
        </w:rPr>
        <w:t>3．A（3分）</w:t>
      </w:r>
    </w:p>
    <w:p>
      <w:pPr>
        <w:jc w:val="left"/>
        <w:rPr>
          <w:rFonts w:ascii="Times New Roman" w:hAnsi="Times New Roman"/>
        </w:rPr>
      </w:pPr>
      <w:r>
        <w:rPr>
          <w:rFonts w:ascii="Times New Roman" w:hAnsi="Times New Roman"/>
        </w:rPr>
        <w:t>4．【任务一办专栏】示例：栏目：爱国豪情</w:t>
      </w:r>
    </w:p>
    <w:p>
      <w:pPr>
        <w:jc w:val="left"/>
        <w:rPr>
          <w:rFonts w:ascii="Times New Roman" w:hAnsi="Times New Roman"/>
        </w:rPr>
      </w:pPr>
      <w:r>
        <w:rPr>
          <w:rFonts w:ascii="Times New Roman" w:hAnsi="Times New Roman"/>
        </w:rPr>
        <w:t>诗句：报君黄金台上意，提携玉龙为君死。（回答上面之外的诗句，只要言之有理均可得分，2分）</w:t>
      </w:r>
    </w:p>
    <w:p>
      <w:pPr>
        <w:jc w:val="left"/>
        <w:rPr>
          <w:rFonts w:ascii="Times New Roman" w:hAnsi="Times New Roman"/>
        </w:rPr>
      </w:pPr>
      <w:r>
        <w:rPr>
          <w:rFonts w:ascii="Times New Roman" w:hAnsi="Times New Roman"/>
        </w:rPr>
        <w:t>【任务二用古诗】示例：我的座右铭：山重水复疑无路，柳暗花明又一村。</w:t>
      </w:r>
    </w:p>
    <w:p>
      <w:pPr>
        <w:jc w:val="left"/>
        <w:rPr>
          <w:rFonts w:ascii="Times New Roman" w:hAnsi="Times New Roman"/>
        </w:rPr>
      </w:pPr>
      <w:r>
        <w:rPr>
          <w:rFonts w:ascii="Times New Roman" w:hAnsi="Times New Roman"/>
        </w:rPr>
        <w:t>它出自：陆游的诗——《游山西村》。</w:t>
      </w:r>
    </w:p>
    <w:p>
      <w:pPr>
        <w:jc w:val="left"/>
        <w:rPr>
          <w:rFonts w:ascii="Times New Roman" w:hAnsi="Times New Roman"/>
        </w:rPr>
      </w:pPr>
      <w:r>
        <w:rPr>
          <w:rFonts w:ascii="Times New Roman" w:hAnsi="Times New Roman"/>
        </w:rPr>
        <w:t>它的意思是：山峦重叠、水流曲折，正担心无路可走，柳绿花红间忽然眼前又出现一个山村。我以此勉励（告诫）自己：生活中总会有不如意的时候，任何目标的达成都不可能一蹴而就，对任何目标的追求都要坚持不懈，要以乐观的心态去面对人生，逆境的后面往往蕴含着希望和机会。（回答上面之外的内容，只要言之有理均可得分，4分）</w:t>
      </w:r>
    </w:p>
    <w:p>
      <w:pPr>
        <w:jc w:val="left"/>
        <w:rPr>
          <w:rFonts w:ascii="Times New Roman" w:hAnsi="Times New Roman"/>
        </w:rPr>
      </w:pPr>
      <w:r>
        <w:rPr>
          <w:rFonts w:ascii="Times New Roman" w:hAnsi="Times New Roman"/>
        </w:rPr>
        <w:t>【任务三写建议】示例：为学好古诗词，我建议大家采取以下学习方法：1．聚精会神听讲，认真做好笔记。2．用心领会意境，品味诗歌内涵。3．及时整理归类，定期复习回顾。（回答合理即可，3分）</w:t>
      </w:r>
    </w:p>
    <w:p>
      <w:pPr>
        <w:jc w:val="left"/>
        <w:rPr>
          <w:rFonts w:ascii="Times New Roman" w:hAnsi="Times New Roman"/>
          <w:b/>
          <w:sz w:val="24"/>
        </w:rPr>
      </w:pPr>
      <w:r>
        <w:rPr>
          <w:rFonts w:ascii="Times New Roman" w:hAnsi="Times New Roman"/>
          <w:b/>
          <w:sz w:val="24"/>
        </w:rPr>
        <w:t>二、阅读与鉴赏（共46分）</w:t>
      </w:r>
    </w:p>
    <w:p>
      <w:pPr>
        <w:jc w:val="left"/>
        <w:rPr>
          <w:rFonts w:ascii="Times New Roman" w:hAnsi="Times New Roman"/>
        </w:rPr>
      </w:pPr>
      <w:r>
        <w:rPr>
          <w:rFonts w:ascii="Times New Roman" w:hAnsi="Times New Roman"/>
        </w:rPr>
        <w:t>（一）（共16分）5．①系五彩线、剪小布人和桃心、用布做小粽子、扎小笤帚戴在孩子身上；②折纸葫芦，等午饭后扔五彩线到车道上让车轮碾；③拔艾蒿、蒲草棒棒插在院子，割柳枝、桃枝并把它们装饰到家中；④包粽子、煮粽子、吃粽子。（4分）</w:t>
      </w:r>
    </w:p>
    <w:p>
      <w:pPr>
        <w:jc w:val="left"/>
        <w:rPr>
          <w:rFonts w:ascii="Times New Roman" w:hAnsi="Times New Roman"/>
        </w:rPr>
      </w:pPr>
      <w:r>
        <w:rPr>
          <w:rFonts w:ascii="Times New Roman" w:hAnsi="Times New Roman"/>
        </w:rPr>
        <w:t>6．（1）环境描写。作者全面地描写了小村的景物及其特点，生动形象地描绘出家乡美丽动人的自然风光，把五月节时家乡的景致比作水彩画，表达了作者对家乡的热爱和赞美之情，也传达出作者对故土的思念之情。</w:t>
      </w:r>
    </w:p>
    <w:p>
      <w:pPr>
        <w:jc w:val="left"/>
        <w:rPr>
          <w:rFonts w:ascii="Times New Roman" w:hAnsi="Times New Roman"/>
        </w:rPr>
      </w:pPr>
      <w:r>
        <w:rPr>
          <w:rFonts w:ascii="Times New Roman" w:hAnsi="Times New Roman"/>
        </w:rPr>
        <w:t>（2）运用了动作描</w:t>
      </w:r>
      <w:r>
        <w:rPr>
          <w:rFonts w:hint="eastAsia" w:ascii="Times New Roman" w:hAnsi="Times New Roman"/>
        </w:rPr>
        <w:t>写的表达方式，通过“戴着”“盘腿而坐”“哼着”“拧”等动词，体现出奶奶动作的娴熟，表现了奶奶的心灵手巧，刻画出一位慈祥的</w:t>
      </w:r>
      <w:r>
        <w:rPr>
          <w:rFonts w:ascii="Times New Roman" w:hAnsi="Times New Roman"/>
        </w:rPr>
        <w:t>老人形象。</w:t>
      </w:r>
    </w:p>
    <w:p>
      <w:pPr>
        <w:jc w:val="left"/>
        <w:rPr>
          <w:rFonts w:ascii="Times New Roman" w:hAnsi="Times New Roman"/>
        </w:rPr>
      </w:pPr>
      <w:r>
        <w:rPr>
          <w:rFonts w:ascii="Times New Roman" w:hAnsi="Times New Roman"/>
        </w:rPr>
        <w:t>（任选一句，只要回答合理，均可得分。4分）</w:t>
      </w:r>
    </w:p>
    <w:p>
      <w:pPr>
        <w:jc w:val="left"/>
        <w:rPr>
          <w:rFonts w:ascii="Times New Roman" w:hAnsi="Times New Roman"/>
        </w:rPr>
      </w:pPr>
      <w:r>
        <w:rPr>
          <w:rFonts w:ascii="Times New Roman" w:hAnsi="Times New Roman"/>
        </w:rPr>
        <w:t>7．示例：画波浪线句子从儿童</w:t>
      </w:r>
      <w:r>
        <w:rPr>
          <w:rFonts w:hint="eastAsia" w:ascii="Times New Roman" w:hAnsi="Times New Roman"/>
        </w:rPr>
        <w:t>视角叙述，写出了“我们”当时佩戴上彩色项圈、手镯、脚镯时的神气，字里行间流露出“我们”当时高兴快乐的心情，因此应该用明快活泼的</w:t>
      </w:r>
      <w:r>
        <w:rPr>
          <w:rFonts w:ascii="Times New Roman" w:hAnsi="Times New Roman"/>
        </w:rPr>
        <w:t>语调朗读。（2分）这些五彩线、小布人、桃心、小粽子和小笤帚真的好漂亮呀，我一定要将奶奶做的这些宝贝展示给小伙伴们看，让他们也羡慕羡慕我。（2分）（意思对即可，共4分）</w:t>
      </w:r>
    </w:p>
    <w:p>
      <w:pPr>
        <w:jc w:val="left"/>
        <w:rPr>
          <w:rFonts w:ascii="Times New Roman" w:hAnsi="Times New Roman"/>
        </w:rPr>
      </w:pPr>
      <w:r>
        <w:rPr>
          <w:rFonts w:ascii="Times New Roman" w:hAnsi="Times New Roman"/>
        </w:rPr>
        <w:t>8．一方面表现了作者对奶奶的怀念，另一方面表现了作者想把奶奶在自己小时候于五月节时的做法传承下去，把美好的传统习俗传承下去的心理。（意思对即可，4分）</w:t>
      </w:r>
    </w:p>
    <w:p>
      <w:pPr>
        <w:jc w:val="left"/>
        <w:rPr>
          <w:rFonts w:ascii="Times New Roman" w:hAnsi="Times New Roman"/>
        </w:rPr>
      </w:pPr>
      <w:r>
        <w:rPr>
          <w:rFonts w:ascii="Times New Roman" w:hAnsi="Times New Roman"/>
        </w:rPr>
        <w:t>（二）（共12分）9．A（4分）</w:t>
      </w:r>
    </w:p>
    <w:p>
      <w:pPr>
        <w:jc w:val="left"/>
        <w:rPr>
          <w:rFonts w:ascii="Times New Roman" w:hAnsi="Times New Roman"/>
        </w:rPr>
      </w:pPr>
      <w:r>
        <w:rPr>
          <w:rFonts w:ascii="Times New Roman" w:hAnsi="Times New Roman"/>
        </w:rPr>
        <w:t>10．首先由斯旺在研讨会上的发言引出太空电梯；接着介绍太空电梯去火星的原理和太空电梯的优势；然后介绍建造太空电梯面临的挑战；最后发出加强太空电梯的研究与合作的呼吁。（意思对即可。一点1分，共4分）</w:t>
      </w:r>
    </w:p>
    <w:p>
      <w:pPr>
        <w:jc w:val="left"/>
        <w:rPr>
          <w:rFonts w:ascii="Times New Roman" w:hAnsi="Times New Roman"/>
        </w:rPr>
      </w:pPr>
      <w:r>
        <w:rPr>
          <w:rFonts w:ascii="Times New Roman" w:hAnsi="Times New Roman"/>
        </w:rPr>
        <w:t>11．文本一中的科学设想就是把科学幻想与科学现实结合起来并投入实验和研究的，空间技术和平利用（健康）国际研讨会的召开就是最好的实际行动。文本二中的科幻作家就是科学幻想变为科学现实的最好推动者，其作品为科学家的实践和研究提供了帮助。（分析合理即可。一点2分，共4分）</w:t>
      </w:r>
    </w:p>
    <w:p>
      <w:pPr>
        <w:jc w:val="left"/>
        <w:rPr>
          <w:rFonts w:ascii="Times New Roman" w:hAnsi="Times New Roman"/>
        </w:rPr>
      </w:pPr>
      <w:r>
        <w:rPr>
          <w:rFonts w:ascii="Times New Roman" w:hAnsi="Times New Roman"/>
        </w:rPr>
        <w:t>（三）（共14分）12．①消息②沿着，顺着（每空1分，共2分）</w:t>
      </w:r>
    </w:p>
    <w:p>
      <w:pPr>
        <w:jc w:val="left"/>
        <w:rPr>
          <w:rFonts w:ascii="Times New Roman" w:hAnsi="Times New Roman"/>
        </w:rPr>
      </w:pPr>
      <w:r>
        <w:rPr>
          <w:rFonts w:ascii="Times New Roman" w:hAnsi="Times New Roman"/>
        </w:rPr>
        <w:t>13．他们自己说他们的祖先为了躲避秦时的战乱，领着妻子儿女和乡邻们来到这个与世隔绝的地方，不再出去，于是就跟外面的人断绝了来往。（意思对即可。2分）</w:t>
      </w:r>
    </w:p>
    <w:p>
      <w:pPr>
        <w:jc w:val="left"/>
        <w:rPr>
          <w:rFonts w:ascii="Times New Roman" w:hAnsi="Times New Roman"/>
        </w:rPr>
      </w:pPr>
      <w:r>
        <w:rPr>
          <w:rFonts w:ascii="Times New Roman" w:hAnsi="Times New Roman"/>
        </w:rPr>
        <w:t>14．①突出桃花源的奇异，为桃花源的出现做铺垫。②为渔人进入桃花源渲染了神秘的氛围。（意思对即可。一点1分，共2分）</w:t>
      </w:r>
    </w:p>
    <w:p>
      <w:pPr>
        <w:jc w:val="left"/>
        <w:rPr>
          <w:rFonts w:ascii="Times New Roman" w:hAnsi="Times New Roman"/>
        </w:rPr>
      </w:pPr>
      <w:r>
        <w:rPr>
          <w:rFonts w:ascii="Times New Roman" w:hAnsi="Times New Roman"/>
        </w:rPr>
        <w:t>15．两个文段都是按</w:t>
      </w:r>
      <w:r>
        <w:rPr>
          <w:rFonts w:hint="eastAsia" w:ascii="Times New Roman" w:hAnsi="Times New Roman"/>
        </w:rPr>
        <w:t>照“发现绝境—探访绝境—复寻绝境”的结构来叙事</w:t>
      </w:r>
      <w:r>
        <w:rPr>
          <w:rFonts w:ascii="Times New Roman" w:hAnsi="Times New Roman"/>
        </w:rPr>
        <w:t>的。这样在情节上一波三折，有波澜起伏的效果；在主题上，两个文段都暗示了这种理想生活只能是作者的美好向往和憧憬，在现实中很难实现。（意思对即可，4分）</w:t>
      </w:r>
    </w:p>
    <w:p>
      <w:pPr>
        <w:jc w:val="left"/>
        <w:rPr>
          <w:rFonts w:ascii="Times New Roman" w:hAnsi="Times New Roman"/>
        </w:rPr>
      </w:pPr>
      <w:r>
        <w:rPr>
          <w:rFonts w:ascii="Times New Roman" w:hAnsi="Times New Roman"/>
        </w:rPr>
        <w:t>16．诚挚的友谊可以超越空间，缩短距离。（2分）</w:t>
      </w:r>
    </w:p>
    <w:p>
      <w:pPr>
        <w:jc w:val="left"/>
        <w:rPr>
          <w:rFonts w:ascii="Times New Roman" w:hAnsi="Times New Roman"/>
        </w:rPr>
      </w:pPr>
      <w:r>
        <w:rPr>
          <w:rFonts w:ascii="Times New Roman" w:hAnsi="Times New Roman"/>
        </w:rPr>
        <w:t>17．这首诗摆脱了其他送别诗伤感、低沉的情调，表现了开朗、乐观、豪放的情怀，意境开阔。（2分）</w:t>
      </w:r>
    </w:p>
    <w:p>
      <w:pPr>
        <w:jc w:val="left"/>
        <w:rPr>
          <w:rFonts w:ascii="Times New Roman" w:hAnsi="Times New Roman"/>
        </w:rPr>
      </w:pPr>
      <w:r>
        <w:rPr>
          <w:rFonts w:ascii="Times New Roman" w:hAnsi="Times New Roman"/>
        </w:rPr>
        <w:t>（四）（共4分）18．（1）示例：同学们，大家好！最近我读了朱自清先生的《经典常谈》。这本书，内容简洁精辟，语言流畅，不仅有高度和深度，更有大众所能接受的广度，普及性和通俗性较强。在这本书中，我最喜欢《说文解字》，通过朱先生的介绍，我了解了中国文字的起源，仓颉造字的传说，还有汉字演变发展的历程。书中介绍了很多文字学的常识，包括：造字用字的条例，文字学发展的逻辑顺序，书体演变的历史等。这些知识使我了解了《说文解字》这一经典的概貌，激发了我阅读《说文解字》和中国书法的浓厚兴趣。（回答其他内容，只要言之有理均可给分。4分）</w:t>
      </w:r>
    </w:p>
    <w:p>
      <w:pPr>
        <w:jc w:val="left"/>
        <w:rPr>
          <w:rFonts w:ascii="Times New Roman" w:hAnsi="Times New Roman"/>
        </w:rPr>
      </w:pPr>
      <w:r>
        <w:rPr>
          <w:rFonts w:ascii="Times New Roman" w:hAnsi="Times New Roman"/>
        </w:rPr>
        <w:t>（2）示例：《经典常谈》主要讲述了中国古代传统文化的精髓，让我们深入了解中国传统文化的丰富内涵。对于当代中学生来说，阅读传统文化经典对其有着重要的意义。传统文化经典中蕴含着智慧，可以帮助我们了解古代文明的智慧，增强自身思辨能力和独立思考能力，提升自身知识水平和思维定力。传统文化经典讲述了古代伟大人物的精彩故事，令我们深受启发，我们可以借鉴古人的品行，学习古人对待事物的态度，激发自身的力量和勇气。传统文化经典可以帮助我们了解民族传统，体会中华文化精髓，培养中华文化自豪感，找到自身在自然和社会之间的理解，从而更好地融入社会。（回答合理即可。4分）</w:t>
      </w:r>
    </w:p>
    <w:p>
      <w:pPr>
        <w:jc w:val="left"/>
        <w:rPr>
          <w:rFonts w:ascii="Times New Roman" w:hAnsi="Times New Roman"/>
          <w:b/>
          <w:sz w:val="24"/>
        </w:rPr>
      </w:pPr>
      <w:r>
        <w:rPr>
          <w:rFonts w:ascii="Times New Roman" w:hAnsi="Times New Roman"/>
          <w:b/>
          <w:sz w:val="24"/>
        </w:rPr>
        <w:t>三、写作与表达（共50分）</w:t>
      </w:r>
    </w:p>
    <w:p>
      <w:pPr>
        <w:jc w:val="left"/>
        <w:rPr>
          <w:rFonts w:hint="eastAsia" w:ascii="Times New Roman" w:hAnsi="Times New Roman"/>
        </w:rPr>
      </w:pPr>
      <w:r>
        <w:rPr>
          <w:rFonts w:ascii="Times New Roman" w:hAnsi="Times New Roman"/>
        </w:rPr>
        <w:t>19．按以下标准评分：</w:t>
      </w:r>
    </w:p>
    <w:p>
      <w:pPr>
        <w:jc w:val="left"/>
        <w:rPr>
          <w:rFonts w:hint="eastAsia" w:ascii="Times New Roman" w:hAnsi="Times New Roman"/>
        </w:rPr>
      </w:pPr>
    </w:p>
    <w:p>
      <w:pPr>
        <w:jc w:val="left"/>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240" w:lineRule="auto"/>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spacing w:line="240" w:lineRule="auto"/>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D6776"/>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071CC"/>
    <w:rsid w:val="0059145F"/>
    <w:rsid w:val="00596076"/>
    <w:rsid w:val="005B39DB"/>
    <w:rsid w:val="005C2124"/>
    <w:rsid w:val="005F1362"/>
    <w:rsid w:val="00605626"/>
    <w:rsid w:val="006071D5"/>
    <w:rsid w:val="0062039B"/>
    <w:rsid w:val="00623C16"/>
    <w:rsid w:val="00637D3A"/>
    <w:rsid w:val="00640BF5"/>
    <w:rsid w:val="006D5DE9"/>
    <w:rsid w:val="006F45E0"/>
    <w:rsid w:val="006F692D"/>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A7205"/>
    <w:rsid w:val="009B5666"/>
    <w:rsid w:val="009C4252"/>
    <w:rsid w:val="00A07DF2"/>
    <w:rsid w:val="00A405DB"/>
    <w:rsid w:val="00A46D54"/>
    <w:rsid w:val="00A536B0"/>
    <w:rsid w:val="00A84584"/>
    <w:rsid w:val="00AB3EE3"/>
    <w:rsid w:val="00AD4827"/>
    <w:rsid w:val="00AD6479"/>
    <w:rsid w:val="00AD6B6A"/>
    <w:rsid w:val="00B131C2"/>
    <w:rsid w:val="00B73811"/>
    <w:rsid w:val="00B80D67"/>
    <w:rsid w:val="00B8100F"/>
    <w:rsid w:val="00B96924"/>
    <w:rsid w:val="00BB50C6"/>
    <w:rsid w:val="00C02815"/>
    <w:rsid w:val="00C02FC6"/>
    <w:rsid w:val="00C13493"/>
    <w:rsid w:val="00C321EB"/>
    <w:rsid w:val="00C54822"/>
    <w:rsid w:val="00C55B89"/>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EE69E1"/>
    <w:rsid w:val="00F21C80"/>
    <w:rsid w:val="00F27C0A"/>
    <w:rsid w:val="00F676FD"/>
    <w:rsid w:val="00F72514"/>
    <w:rsid w:val="00FA0944"/>
    <w:rsid w:val="00FA6947"/>
    <w:rsid w:val="00FB34D2"/>
    <w:rsid w:val="00FB4B17"/>
    <w:rsid w:val="00FC5860"/>
    <w:rsid w:val="00FD377B"/>
    <w:rsid w:val="00FF2D79"/>
    <w:rsid w:val="00FF517A"/>
    <w:rsid w:val="13491142"/>
    <w:rsid w:val="38274566"/>
    <w:rsid w:val="40BD01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pPr>
      <w:spacing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customStyle="1" w:styleId="9">
    <w:name w:val="页眉 Char"/>
    <w:basedOn w:val="5"/>
    <w:link w:val="4"/>
    <w:uiPriority w:val="99"/>
    <w:rPr>
      <w:kern w:val="2"/>
      <w:sz w:val="18"/>
      <w:szCs w:val="24"/>
    </w:rPr>
  </w:style>
  <w:style w:type="paragraph" w:styleId="10">
    <w:name w:val="No Spacing"/>
    <w:qFormat/>
    <w:uiPriority w:val="1"/>
    <w:pPr>
      <w:spacing w:line="288" w:lineRule="auto"/>
    </w:pPr>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semiHidden/>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E434EF-9D1C-494A-89AB-319C7A201899}">
  <ds:schemaRefs/>
</ds:datastoreItem>
</file>

<file path=docProps/app.xml><?xml version="1.0" encoding="utf-8"?>
<Properties xmlns="http://schemas.openxmlformats.org/officeDocument/2006/extended-properties" xmlns:vt="http://schemas.openxmlformats.org/officeDocument/2006/docPropsVTypes">
  <Template>Normal</Template>
  <Pages>9</Pages>
  <Words>1595</Words>
  <Characters>9093</Characters>
  <Lines>75</Lines>
  <Paragraphs>21</Paragraphs>
  <TotalTime>42</TotalTime>
  <ScaleCrop>false</ScaleCrop>
  <LinksUpToDate>false</LinksUpToDate>
  <CharactersWithSpaces>10667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2023-10-10T02:27:30Z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