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10248900</wp:posOffset>
            </wp:positionV>
            <wp:extent cx="419100" cy="355600"/>
            <wp:effectExtent l="0" t="0" r="0" b="635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2022-2023</w:t>
      </w:r>
      <w:r>
        <w:rPr>
          <w:rFonts w:ascii="宋体" w:hAnsi="宋体" w:eastAsia="宋体" w:cs="宋体"/>
          <w:b/>
          <w:color w:val="auto"/>
          <w:sz w:val="32"/>
        </w:rPr>
        <w:t>学年福州金山中学第二学期九年级期中考试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说明：本卷可能用到的相对原子质量：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S-32  C1-35.5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下列生活用品所含的主要材料，属于有机合成材料的是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纯棉衬衣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塑料脸盆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不锈钢碗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玻璃茶杯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物质的性质决定用途。下列关于物质的性质与用途对应不正确的是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熟石灰显碱性，可用于改良酸性土壤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活性炭具有吸附性，可用作冰箱除味剂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氮气的化学性质活泼，可用于食品防腐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盐酸能与氧化铁反应，可用于除铁锈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我国提出“碳达峰”和“碳中和”目标。“碳达峰”和“碳中和”中的“碳”是指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碳单质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一氧化碳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如表是市场上销售的一种精制碘盐包装袋上的部分文字说明。下列说法中错误的</w:t>
      </w:r>
    </w:p>
    <w:tbl>
      <w:tblPr>
        <w:tblStyle w:val="6"/>
        <w:tblW w:w="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13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配料表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食用盐、碘酸钾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(KIO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含碘量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(35±15)mg/kg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储藏方法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通风、防潮、防晒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食用方法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待食物熟后加入碘盐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该精制碘盐属于混合物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在碘酸钾中，碘元素化合价为</w:t>
      </w:r>
      <w:r>
        <w:rPr>
          <w:rFonts w:ascii="Times New Roman" w:hAnsi="Times New Roman" w:eastAsia="Times New Roman" w:cs="Times New Roman"/>
          <w:color w:val="000000"/>
        </w:rPr>
        <w:t xml:space="preserve">+4价 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根据表格信息推测，碘酸钾受热可能会分解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该碘盐中含有碘元素的质量为</w:t>
      </w:r>
      <w:r>
        <w:rPr>
          <w:rFonts w:ascii="Times New Roman" w:hAnsi="Times New Roman" w:eastAsia="Times New Roman" w:cs="Times New Roman"/>
          <w:color w:val="000000"/>
        </w:rPr>
        <w:t>20mg~50mg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化学是以实验为基础的学科，下列实验操作正确的是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81100" cy="866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33475" cy="914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加热液体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2397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称量固体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33475" cy="1390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配制溶液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化学中常常出现“</w:t>
      </w:r>
      <w:r>
        <w:rPr>
          <w:rFonts w:ascii="Times New Roman" w:hAnsi="Times New Roman" w:eastAsia="Times New Roman" w:cs="Times New Roman"/>
          <w:color w:val="000000"/>
        </w:rPr>
        <w:t>1+1≠2</w:t>
      </w:r>
      <w:r>
        <w:rPr>
          <w:rFonts w:ascii="宋体" w:hAnsi="宋体" w:eastAsia="宋体" w:cs="宋体"/>
          <w:color w:val="000000"/>
        </w:rPr>
        <w:t>”的有趣现象，但也有例外。下列说法中符合“</w:t>
      </w:r>
      <w:r>
        <w:rPr>
          <w:rFonts w:ascii="Times New Roman" w:hAnsi="Times New Roman" w:eastAsia="Times New Roman" w:cs="Times New Roman"/>
          <w:color w:val="000000"/>
        </w:rPr>
        <w:t>1+1=2</w:t>
      </w:r>
      <w:r>
        <w:rPr>
          <w:rFonts w:ascii="宋体" w:hAnsi="宋体" w:eastAsia="宋体" w:cs="宋体"/>
          <w:color w:val="000000"/>
        </w:rPr>
        <w:t>”事实的是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10L</w:t>
      </w:r>
      <w:r>
        <w:rPr>
          <w:rFonts w:ascii="宋体" w:hAnsi="宋体" w:eastAsia="宋体" w:cs="宋体"/>
          <w:color w:val="000000"/>
        </w:rPr>
        <w:t>酒精与</w:t>
      </w:r>
      <w:r>
        <w:rPr>
          <w:rFonts w:ascii="Times New Roman" w:hAnsi="Times New Roman" w:eastAsia="Times New Roman" w:cs="Times New Roman"/>
          <w:color w:val="000000"/>
        </w:rPr>
        <w:t>10L</w:t>
      </w:r>
      <w:r>
        <w:rPr>
          <w:rFonts w:ascii="宋体" w:hAnsi="宋体" w:eastAsia="宋体" w:cs="宋体"/>
          <w:color w:val="000000"/>
        </w:rPr>
        <w:t>水混合后的体积等于</w:t>
      </w:r>
      <w:r>
        <w:rPr>
          <w:rFonts w:ascii="Times New Roman" w:hAnsi="Times New Roman" w:eastAsia="Times New Roman" w:cs="Times New Roman"/>
          <w:color w:val="000000"/>
        </w:rPr>
        <w:t>20L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锌片与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稀硫酸充分反应后所得的溶液质量为</w:t>
      </w:r>
      <w:r>
        <w:rPr>
          <w:rFonts w:ascii="Times New Roman" w:hAnsi="Times New Roman" w:eastAsia="Times New Roman" w:cs="Times New Roman"/>
          <w:color w:val="000000"/>
        </w:rPr>
        <w:t>20g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硫粉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氧气中完全燃烧，消耗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氧气，生成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二氧化硫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℃时，向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硝酸钾饱和溶液中加入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硝酸钾固体，能得到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硝酸钾溶液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美国一起有毒物质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氯乙烯（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）泄漏事件近日被热议。下列关于氯乙烯的说法正确的是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 xml:space="preserve"> 6 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燃烧后生成二氧化硫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碳、氢元素的质量比为</w:t>
      </w:r>
      <w:r>
        <w:rPr>
          <w:rFonts w:ascii="Times New Roman" w:hAnsi="Times New Roman" w:eastAsia="Times New Roman" w:cs="Times New Roman"/>
          <w:color w:val="000000"/>
        </w:rPr>
        <w:t xml:space="preserve"> 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所含氯元素的质量分数最大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科学家设计了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人造树叶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模拟获取氧气等物质的过程，装置和反应的微观示意图如图。下列说法错误的是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14192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反应最终生成三种物质分子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反应前后催化剂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化学性质不变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元素化合价均发生了改变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反应后分子总数不变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北宋沈括在《梦溪笔谈》中记载了用“苦泉水”制取铜的方法，其主要生产流程如图所示。下列解释合理的是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9575" cy="1009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①通过蒸发溶剂可获得晶体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②是通过复分解反应获得铜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③所得硫酸铜溶液一定是饱和的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④说明铁元素变成了铜元素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下列实验方案能达到实验目的是</w:t>
      </w:r>
    </w:p>
    <w:tbl>
      <w:tblPr>
        <w:tblStyle w:val="6"/>
        <w:tblW w:w="9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0"/>
        <w:gridCol w:w="3327"/>
        <w:gridCol w:w="5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W w:w="5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检验酒精中是否含有氧元素</w:t>
            </w:r>
          </w:p>
        </w:tc>
        <w:tc>
          <w:tcPr>
            <w:tcW w:w="5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在酒精灯火焰上方罩一只干冷烧杯，观察现象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5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通过过量的氢氧化钠溶液，再通过浓硫酸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与固体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5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取样，分别溶于水中，观察溶液颜色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Al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Ag</w:t>
            </w:r>
            <w:r>
              <w:rPr>
                <w:rFonts w:ascii="宋体" w:hAnsi="宋体" w:eastAsia="宋体" w:cs="宋体"/>
                <w:color w:val="000000"/>
              </w:rPr>
              <w:t>的金属活动性顺序</w:t>
            </w:r>
          </w:p>
        </w:tc>
        <w:tc>
          <w:tcPr>
            <w:tcW w:w="5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溶液和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AgNO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溶液中放入大小、形状相同的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A1</w:t>
            </w:r>
            <w:r>
              <w:rPr>
                <w:rFonts w:ascii="宋体" w:hAnsi="宋体" w:eastAsia="宋体" w:cs="宋体"/>
                <w:color w:val="000000"/>
              </w:rPr>
              <w:t>丝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兔年春晚的节目《满庭芳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国色》展现了五种中国传统色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沉香、凝脂、湘叶、群青和桃红，分别对应黑、白、黄、青、赤五种本源之色。在这满庭芳的国色中也蕴藏着独特的化学内涵。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沉香：黄黑色，给人以稳重、力量之感。古人多以炭黑作为黑色颜料，例如敦煌壁画中黑色的人物轮廊历久弥新，这说明常温下碳的化学性质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填“稳定”或“活泼”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凝脂：凝眉似玉、洁白高雅。宋代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9" name="图片 200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9" name="图片 2003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德化窑的白瓷，是一种纯粹的凝脂白。陶瓷烧制过程中会发生一系列的化学反应，其中包括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0" o:title="eqId677e2ce0a3f777d2aa9eafb4746b8f0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2" o:title="eqIdba175b2395a9f9c8bea42f43c6fb508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9pt;width:78.95pt;" o:ole="t" filled="f" o:preferrelative="t" stroked="f" coordsize="21600,21600">
            <v:path/>
            <v:fill on="f" focussize="0,0"/>
            <v:stroke on="f" joinstyle="miter"/>
            <v:imagedata r:id="rId24" o:title="eqId8ed4ca3ced44e0364a3601f199f9255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，该反应中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缃叶：缃是浅黄色。古代绘画所用的黄色颜料可取自含砷</w:t>
      </w:r>
      <w:r>
        <w:rPr>
          <w:rFonts w:ascii="Times New Roman" w:hAnsi="Times New Roman" w:eastAsia="Times New Roman" w:cs="Times New Roman"/>
          <w:color w:val="000000"/>
        </w:rPr>
        <w:t>(As)</w:t>
      </w:r>
      <w:r>
        <w:rPr>
          <w:rFonts w:ascii="宋体" w:hAnsi="宋体" w:eastAsia="宋体" w:cs="宋体"/>
          <w:color w:val="000000"/>
        </w:rPr>
        <w:t>矿物，例如雌黄</w:t>
      </w:r>
      <w:r>
        <w:rPr>
          <w:rFonts w:ascii="Times New Roman" w:hAnsi="Times New Roman" w:eastAsia="Times New Roman" w:cs="Times New Roman"/>
          <w:color w:val="000000"/>
        </w:rPr>
        <w:t>(As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和挑雄黄</w:t>
      </w:r>
      <w:r>
        <w:rPr>
          <w:rFonts w:ascii="Times New Roman" w:hAnsi="Times New Roman" w:eastAsia="Times New Roman" w:cs="Times New Roman"/>
          <w:color w:val="000000"/>
        </w:rPr>
        <w:t>(As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。其中，</w:t>
      </w:r>
      <w:r>
        <w:rPr>
          <w:rFonts w:ascii="Times New Roman" w:hAnsi="Times New Roman" w:eastAsia="Times New Roman" w:cs="Times New Roman"/>
          <w:color w:val="000000"/>
        </w:rPr>
        <w:t>As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读作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群青：古代的群青颜料由贵重的青金石研磨制成。青金石是指碱性铝硅酸盐矿物，其中含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等元素，从原子结构的角度分析，不同种元素最本质的区别是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不同。名画《千里江山图》中令人惊艳的几抹青绿还来自于蓝铜矿，其主要成分为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桃红：逃之天天，灼灼其华，古代的桃红胭脂可由红花汁制成，红花的染色成分为红花素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。在红花素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分子中，碳、氧两元素原子个数之比为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填写最简整数比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；氢、氧两元素质量之比为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填写最简整数比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“微观一宏观一符号”是化学独特的表示物质及其变化的方法。请根据信息回答下列问题。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38725" cy="1990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009650" cy="1600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硒元素有防癌、抗癌作用。硒元素的部分信息如图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所示。硒元素的相对原子质量为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，原子结构示意图中的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。硒离子的化学符号为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氘和氚是制造氢弹的原料。氘核和氚核在超高温的条件下会聚合成一个氦核，如图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所示，下列说法正确的是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该变化涉及的元素种类有三种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该变化属于化学变化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氘、氚两种原子的质子数相同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氘和氚两种原子的质量相等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所示原子对应的元素在元素周期表中位于铝元素的正下方，且与铝元素的化学性质相似，则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氢气和氧气在</w:t>
      </w:r>
      <w:r>
        <w:rPr>
          <w:rFonts w:ascii="Times New Roman" w:hAnsi="Times New Roman" w:eastAsia="Times New Roman" w:cs="Times New Roman"/>
          <w:color w:val="000000"/>
        </w:rPr>
        <w:t>Pd</w:t>
      </w:r>
      <w:r>
        <w:rPr>
          <w:rFonts w:ascii="宋体" w:hAnsi="宋体" w:eastAsia="宋体" w:cs="宋体"/>
          <w:color w:val="000000"/>
        </w:rPr>
        <w:t>基催化剂表面可反应生成过氧化氢，下列微观示意图①、②、③、④分别代表该反应中的某个过程。生成过氧化氢的微观过程的正确顺序应该是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。过程③中，结构被破坏的分子是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91075" cy="12192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材料在促进生产发展、改善人类生活中发挥了重要作用。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一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金属材料的发展伴随着人类文明的进步。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《吕氏春秋》记载“金柔锡柔，合两柔则刚”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注：金指铜单质，锡指锡单质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。这句话说明铜锡合金相较于铜、锡的特点是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在潮湿环境中久留的铜器表面会锈蚀，生成“铜绿”，它与孔雀石矿的主要成分相同，化学式是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，根据“铜绿”的成分分析，铜生锈与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以及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有关。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为探究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Mn</w:t>
      </w:r>
      <w:r>
        <w:rPr>
          <w:rFonts w:ascii="宋体" w:hAnsi="宋体" w:eastAsia="宋体" w:cs="宋体"/>
          <w:color w:val="000000"/>
        </w:rPr>
        <w:t>三种金属的活动性，进行了如图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所示的实验：观察到试管③中有明显的现象，判断三种金属的活动性顺序为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；实验①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④中，不需要做的实验是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62325" cy="15716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819400" cy="1600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陶瓷是火与土的结晶，是中华民族文化的象征之一。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下列中学实验室常见用品中，材质为陶瓷的是</w:t>
      </w:r>
      <w:r>
        <w:rPr>
          <w:rFonts w:ascii="Times New Roman" w:hAnsi="Times New Roman" w:eastAsia="Times New Roman" w:cs="Times New Roman"/>
          <w:color w:val="000000"/>
        </w:rPr>
        <w:t>_______(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集气瓶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坩埚钳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陶瓷丰富的色彩与烧制过程中的化学反应有关。“九秋风露越窑开，夺得千峰翠色来”中所描述的青瓷的“翠色”来源十分复杂，涉及窑体内的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和瓷器表面釉料中的氧化铁在高温下反应生成氧化亚铁，该反应的化学方程式为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古代窑炉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宋体" w:hAnsi="宋体" w:eastAsia="宋体" w:cs="宋体"/>
          <w:color w:val="000000"/>
        </w:rPr>
        <w:t>构造不断变迁。以木炭为燃料时，为提高窑体内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的体积分数，下列措施中可行的是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相对增加燃料用量</w:t>
      </w:r>
      <w:r>
        <w:rPr>
          <w:rFonts w:ascii="Times New Roman" w:hAnsi="Times New Roman" w:eastAsia="Times New Roman" w:cs="Times New Roman"/>
          <w:color w:val="000000"/>
        </w:rPr>
        <w:t xml:space="preserve">      B.</w:t>
      </w:r>
      <w:r>
        <w:rPr>
          <w:rFonts w:ascii="宋体" w:hAnsi="宋体" w:eastAsia="宋体" w:cs="宋体"/>
          <w:color w:val="000000"/>
        </w:rPr>
        <w:t>相对增加空气鼓入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增加排气口数量</w:t>
      </w:r>
      <w:r>
        <w:rPr>
          <w:rFonts w:ascii="Times New Roman" w:hAnsi="Times New Roman" w:eastAsia="Times New Roman" w:cs="Times New Roman"/>
          <w:color w:val="000000"/>
        </w:rPr>
        <w:t xml:space="preserve">       D.</w:t>
      </w:r>
      <w:r>
        <w:rPr>
          <w:rFonts w:ascii="宋体" w:hAnsi="宋体" w:eastAsia="宋体" w:cs="宋体"/>
          <w:color w:val="000000"/>
        </w:rPr>
        <w:t>减少排气口数量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生产、生活中处处蕴含着化学知识，请用所学的化学知识回答问题。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水银温度计能指示气温的高低，从微粒的观点来看是因为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生活中，用洗洁精除去餐具上的油污利用了洗洁精的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溶洞中奇妙景观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7" name="图片 200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7" name="图片 20038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形成与化学反应有关，石灰岩中难溶的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遇到溶有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的水生成可溶的</w:t>
      </w:r>
      <w:r>
        <w:rPr>
          <w:rFonts w:ascii="Times New Roman" w:hAnsi="Times New Roman" w:eastAsia="Times New Roman" w:cs="Times New Roman"/>
          <w:color w:val="000000"/>
        </w:rPr>
        <w:t>Ca(HCO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，溶有较多碳酸氢钙的水属于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填“硬水”或“软水”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。溶有</w:t>
      </w:r>
      <w:r>
        <w:rPr>
          <w:rFonts w:ascii="Times New Roman" w:hAnsi="Times New Roman" w:eastAsia="Times New Roman" w:cs="Times New Roman"/>
          <w:color w:val="000000"/>
        </w:rPr>
        <w:t>Ca(HCO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的水遇热或压强变小时会分解生成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沉积下来，并释放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，去溶洞探险，从安全的角度考虑，照明方式选用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填“手电筒”或“火把”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，有助于避免窒息。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如图为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℃时，一小试管内盛有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的饱和溶液，试管底部还存有少许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固体，将小试管放入盛有水的烧杯中，然后将多量的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固体加入烧杯的水中，观察到小试管内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。为提纯含少量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的纯碱样品，将其浓溶液从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℃冷却至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~t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的最优范围是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21431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A.40~10    B.60~30     C.70~40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是初中化学常见的六种物质。图示中相连的两种物质能够在一定条件下发生化学反应。其中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是胃液中助消化的一种酸，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是目前世界年产量最高的金属，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俗称熟石灰，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是配制波尔多液必用的一种蓝色物质，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反应能生成两种沉淀，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反应可用来制取烧碱。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104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请写出下列物质的化学式：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请写出下列反应的化学方程式：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的反应：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的反应：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气体的制取、收集和除杂是初中化学的重要内容之一、请根据下列装置回答问题。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2456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24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写出指定的仪器名称：①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如使用上述装置制取干燥的二氧化碳气体，连接的顺序是</w:t>
      </w:r>
      <w:r>
        <w:rPr>
          <w:rFonts w:ascii="Times New Roman" w:hAnsi="Times New Roman" w:eastAsia="Times New Roman" w:cs="Times New Roman"/>
          <w:color w:val="000000"/>
        </w:rPr>
        <w:t>B→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→F(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a~f)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可添加棉花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制取氧气的化学方程式是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实验室常用溶质质量分数为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的过氧化氢溶液制取少量氧气。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①市售过氧化氢溶液溶质质量分数通常为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。配制</w:t>
      </w:r>
      <w:r>
        <w:rPr>
          <w:rFonts w:ascii="Times New Roman" w:hAnsi="Times New Roman" w:eastAsia="Times New Roman" w:cs="Times New Roman"/>
          <w:color w:val="000000"/>
        </w:rPr>
        <w:t>600g5%</w:t>
      </w:r>
      <w:r>
        <w:rPr>
          <w:rFonts w:ascii="宋体" w:hAnsi="宋体" w:eastAsia="宋体" w:cs="宋体"/>
          <w:color w:val="000000"/>
        </w:rPr>
        <w:t>的过氧化氢溶液，需要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过氧化氢溶液的质量为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②若用溶质质量分数为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溶液和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制备氧气，反应速率太快。为获得平稳的气流，下列发生装置最合适的是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填“甲”“乙”“丙”或“丁”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91050" cy="13620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③已知：用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制取氧气时，也可用铂丝代替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作催化剂。如上图装置可通过铂丝的上下移动控制反应的发生与停止，若制备过程中体系内压强过大，则安全管中的现象是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，此时应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，使反应停止。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茶垢是茶中的有机物经过系列变化形成的，不易清洗。使用茶垢清洁剂可以轻松将茶垢除去。某化学兴趣小组对茶垢清洁剂的除垢原理、使用方法等进行了系列探究。按照说明书将适量茶垢清洁剂放入有茶垢的杯子中，加入热水浸没茶垢，立即产生大量气泡，一段时间后冲洗茶杯，茶杯光亮如新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17621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】产生的气体是什么？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【查阅资料】茶垢清洁剂的主要成分为过碳酸钠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）将以下对该气体成分的猜想补充完整。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：只有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：既有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又有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  <w:vertAlign w:val="subscript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）按如图装置对猜想进行如下验证，请将现象补充完整。</w:t>
      </w:r>
    </w:p>
    <w:tbl>
      <w:tblPr>
        <w:tblStyle w:val="6"/>
        <w:tblW w:w="9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82"/>
        <w:gridCol w:w="2536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W w:w="2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检查气密性后，向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中加入热水，将生成的气体依次通过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，向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中插入带火星的木条</w:t>
            </w:r>
          </w:p>
        </w:tc>
        <w:tc>
          <w:tcPr>
            <w:tcW w:w="2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中木条复燃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【拓展实验】（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）改用冷水重复上述实验，观察到锥形瓶中有持续的小气泡缓慢放出，带火星的木条没有复燃。该木条不复燃的原因是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【交流与讨论】（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）茶垢清洁剂是利用过碳酸钠与水反应产生有强氧化性的活性氧，使茶垢分解、剥离、脱落。因此，使用茶垢清洁剂时，加入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的水，效果更好。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】过碳酸钠与热水反应后所得溶液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中溶质的成分是什么？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【猜想与假设】同学们查阅资料后，作出三种猜想。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：只有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：只有</w:t>
      </w:r>
      <w:r>
        <w:rPr>
          <w:rFonts w:ascii="Times New Roman" w:hAnsi="Times New Roman" w:eastAsia="Times New Roman" w:cs="Times New Roman"/>
          <w:color w:val="000000"/>
        </w:rPr>
        <w:t xml:space="preserve">NaOH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：既有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又有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）从下列试剂中选择合适的试剂完成探究：稀盐酸、饱和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溶液、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溶液、酚酞溶液、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溶液。</w:t>
      </w:r>
    </w:p>
    <w:tbl>
      <w:tblPr>
        <w:tblStyle w:val="6"/>
        <w:tblW w:w="9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74"/>
        <w:gridCol w:w="1320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W w:w="25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：取少量溶液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，滴加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有气泡产生</w:t>
            </w:r>
          </w:p>
        </w:tc>
        <w:tc>
          <w:tcPr>
            <w:tcW w:w="25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溶液中一定有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，猜想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不正确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：另取少量溶液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，滴加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溶液至不再产生沉淀为止，向上层清液中加入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W w:w="25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溶液中无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，猜想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不正确，猜想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200385" name="图片 200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5" name="图片 20038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【交流与讨论】（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中选用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而不用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【总结提升】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）根据过碳酸钠的性质，保存茶垢清洁剂应注意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）过氧化钠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常用作供氧剂，其与水反应的历程与过碳酸钠类似，反应最终生成氧气和一种碱。请写出过氧化钠与水反应的总反应方程式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请根据化学方程式进行计算。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是一种常见的氮肥，能促进植物生长茂盛、叶色浓绿。取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为主要成分的氮肥样品，加热至固体完全消失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发生反应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168.75pt;" o:ole="t" filled="f" o:preferrelative="t" stroked="f" coordsize="21600,21600">
            <v:path/>
            <v:fill on="f" focussize="0,0"/>
            <v:stroke on="f" joinstyle="miter"/>
            <v:imagedata r:id="rId37" o:title="eqId9746f976cca5d8ded3244f94996992e0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，产生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3.4g</w:t>
      </w:r>
      <w:r>
        <w:rPr>
          <w:rFonts w:ascii="宋体" w:hAnsi="宋体" w:eastAsia="宋体" w:cs="宋体"/>
          <w:color w:val="000000"/>
        </w:rPr>
        <w:t>。计算此化肥中碳酸氢铵的质量分数是多少？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杂质中不含氮元素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2022-2023</w:t>
      </w:r>
      <w:r>
        <w:rPr>
          <w:rFonts w:ascii="宋体" w:hAnsi="宋体" w:eastAsia="宋体" w:cs="宋体"/>
          <w:b/>
          <w:color w:val="000000"/>
          <w:sz w:val="32"/>
        </w:rPr>
        <w:t>学年福州金山中学第二学期九年级期中考试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化学试题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说明：本卷可能用到的相对原子质量：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H-1  C-12  N-14  O-16  S-32  C1-35.5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（1）稳定    （2）SiO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（3）三硫化二砷    （4）    ①. 质子数##核电荷数    ②. 2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    ①. 5:2    ②. 1:8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78.96    ②. 18    ③. Se</w:t>
      </w:r>
      <w:r>
        <w:rPr>
          <w:color w:val="000000"/>
          <w:vertAlign w:val="superscript"/>
        </w:rPr>
        <w:t>2-</w:t>
      </w:r>
      <w:r>
        <w:rPr>
          <w:color w:val="000000"/>
        </w:rPr>
        <w:t xml:space="preserve">    （2）C    （3）31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④③①②    ②. 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③.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134.25pt;" o:ole="t" filled="f" o:preferrelative="t" stroked="f" coordsize="21600,21600">
            <v:path/>
            <v:fill on="f" focussize="0,0"/>
            <v:stroke on="f" joinstyle="miter"/>
            <v:imagedata r:id="rId39" o:title="eqId52d56cb5e7c1ee0dc6219533b5b95a0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（1）硬度大    （2）CO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锰&gt;铁&gt;铜    ②. ④    （4）C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25pt;width:146.25pt;" o:ole="t" filled="f" o:preferrelative="t" stroked="f" coordsize="21600,21600">
            <v:path/>
            <v:fill on="f" focussize="0,0"/>
            <v:stroke on="f" joinstyle="miter"/>
            <v:imagedata r:id="rId41" o:title="eqId5e16577187ce0bbf66fb67b385d61d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（6）AD##DA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（1）汞原子间的间隔随着温度的改变而改变    （2）乳化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硬水    ②. 火把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固体物质逐渐溶解    ②. 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=2NaOH+CaCO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Symbol" w:hAnsi="Symbol" w:eastAsia="Symbol" w:cs="Symbol"/>
          <w:color w:val="000000"/>
        </w:rPr>
        <w:sym w:font="Symbol" w:char="F0AF"/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Symbol" w:hAnsi="Symbol" w:eastAsia="Symbol" w:cs="Symbol"/>
          <w:color w:val="000000"/>
        </w:rPr>
        <w:sym w:font="Symbol" w:char="F0AF"/>
      </w:r>
      <w:r>
        <w:rPr>
          <w:rFonts w:ascii="Times New Roman" w:hAnsi="Times New Roman" w:eastAsia="Times New Roman" w:cs="Times New Roman"/>
          <w:color w:val="000000"/>
        </w:rPr>
        <w:t>+Cu(OH)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Symbol" w:hAnsi="Symbol" w:eastAsia="Symbol" w:cs="Symbol"/>
          <w:color w:val="000000"/>
        </w:rPr>
        <w:sym w:font="Symbol" w:char="F0AF"/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长颈漏斗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43" o:title="eqIdc6e55ae1f5a2732f6019616062472d81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45" o:title="eqIdcb5cbe683def60e207a641cb286b7a83"/>
            <o:lock v:ext="edit" aspectratio="t"/>
            <w10:wrap type="none"/>
            <w10:anchorlock/>
          </v:shape>
          <o:OLEObject Type="Embed" ProgID="Equation.DSMT4" ShapeID="_x0000_i1032" DrawAspect="Content" ObjectID="_1468075732" r:id="rId44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液面上升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将铂丝抽离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只有CO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无明显现象    ③. 温度低时反应缓慢，氧气浓度过低    ④. 温度较高    ⑤. 过量的稀盐酸    ⑥. 无色酚酞试液    ⑦. 氢氧化钙和碳酸钠反应生成了氢氧化钠，会对氢氧化钠的检验产生干扰    ⑧. 密封、防潮，避免高温    ⑨.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150.75pt;" o:ole="t" filled="f" o:preferrelative="t" stroked="f" coordsize="21600,21600">
            <v:path/>
            <v:fill on="f" focussize="0,0"/>
            <v:stroke on="f" joinstyle="miter"/>
            <v:imagedata r:id="rId47" o:title="eqIdb9ca31419165367e29931693e8ece272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color w:val="000000"/>
        </w:rPr>
        <w:br w:type="textWrapping"/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设此化肥中碳酸氢铵的质量为x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71.25pt;width:240.75pt;" o:ole="t" filled="f" o:preferrelative="t" stroked="f" coordsize="21600,21600">
            <v:path/>
            <v:fill on="f" focussize="0,0"/>
            <v:stroke on="f" joinstyle="miter"/>
            <v:imagedata r:id="rId49" o:title="eqIdff8394ba7fa20cd08856d99d72301d1e"/>
            <o:lock v:ext="edit" aspectratio="t"/>
            <w10:wrap type="none"/>
            <w10:anchorlock/>
          </v:shape>
          <o:OLEObject Type="Embed" ProgID="Equation.DSMT4" ShapeID="_x0000_i1034" DrawAspect="Content" ObjectID="_1468075734" r:id="rId48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pt;width:53.25pt;" o:ole="t" filled="f" o:preferrelative="t" stroked="f" coordsize="21600,21600">
            <v:path/>
            <v:fill on="f" focussize="0,0"/>
            <v:stroke on="f" joinstyle="miter"/>
            <v:imagedata r:id="rId51" o:title="eqId4dc9e8d8cbb8feb3a2d0261f72ac2ab6"/>
            <o:lock v:ext="edit" aspectratio="t"/>
            <w10:wrap type="none"/>
            <w10:anchorlock/>
          </v:shape>
          <o:OLEObject Type="Embed" ProgID="Equation.DSMT4" ShapeID="_x0000_i1035" DrawAspect="Content" ObjectID="_1468075735" r:id="rId50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53" o:title="eqId2c9dcf44fe644f016e914c0f3832c1a6"/>
            <o:lock v:ext="edit" aspectratio="t"/>
            <w10:wrap type="none"/>
            <w10:anchorlock/>
          </v:shape>
          <o:OLEObject Type="Embed" ProgID="Equation.DSMT4" ShapeID="_x0000_i1036" DrawAspect="Content" ObjectID="_1468075736" r:id="rId52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则此化肥中碳酸氢铵的质量分数为：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pt;width:101.25pt;" o:ole="t" filled="f" o:preferrelative="t" stroked="f" coordsize="21600,21600">
            <v:path/>
            <v:fill on="f" focussize="0,0"/>
            <v:stroke on="f" joinstyle="miter"/>
            <v:imagedata r:id="rId55" o:title="eqIdbdb769f708374ad8944ae6129769620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4">
            <o:LockedField>false</o:LockedField>
          </o:OLEObject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答：此化肥中碳酸氢铵的质量分数为</w:t>
      </w:r>
      <w:r>
        <w:rPr>
          <w:rFonts w:ascii="Times New Roman" w:hAnsi="Times New Roman" w:eastAsia="Times New Roman" w:cs="Times New Roman"/>
          <w:color w:val="000000"/>
        </w:rPr>
        <w:t>79％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0D4F61"/>
    <w:rsid w:val="38274566"/>
    <w:rsid w:val="3DE7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customXml" Target="../customXml/item1.xml"/><Relationship Id="rId55" Type="http://schemas.openxmlformats.org/officeDocument/2006/relationships/image" Target="media/image34.wmf"/><Relationship Id="rId54" Type="http://schemas.openxmlformats.org/officeDocument/2006/relationships/oleObject" Target="embeddings/oleObject13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2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1.bin"/><Relationship Id="rId5" Type="http://schemas.openxmlformats.org/officeDocument/2006/relationships/header" Target="header3.xml"/><Relationship Id="rId49" Type="http://schemas.openxmlformats.org/officeDocument/2006/relationships/image" Target="media/image31.wmf"/><Relationship Id="rId48" Type="http://schemas.openxmlformats.org/officeDocument/2006/relationships/oleObject" Target="embeddings/oleObject10.bin"/><Relationship Id="rId47" Type="http://schemas.openxmlformats.org/officeDocument/2006/relationships/image" Target="media/image30.wmf"/><Relationship Id="rId46" Type="http://schemas.openxmlformats.org/officeDocument/2006/relationships/oleObject" Target="embeddings/oleObject9.bin"/><Relationship Id="rId45" Type="http://schemas.openxmlformats.org/officeDocument/2006/relationships/image" Target="media/image29.wmf"/><Relationship Id="rId44" Type="http://schemas.openxmlformats.org/officeDocument/2006/relationships/oleObject" Target="embeddings/oleObject8.bin"/><Relationship Id="rId43" Type="http://schemas.openxmlformats.org/officeDocument/2006/relationships/image" Target="media/image28.wmf"/><Relationship Id="rId42" Type="http://schemas.openxmlformats.org/officeDocument/2006/relationships/oleObject" Target="embeddings/oleObject7.bin"/><Relationship Id="rId41" Type="http://schemas.openxmlformats.org/officeDocument/2006/relationships/image" Target="media/image27.wmf"/><Relationship Id="rId40" Type="http://schemas.openxmlformats.org/officeDocument/2006/relationships/oleObject" Target="embeddings/oleObject6.bin"/><Relationship Id="rId4" Type="http://schemas.openxmlformats.org/officeDocument/2006/relationships/header" Target="header2.xml"/><Relationship Id="rId39" Type="http://schemas.openxmlformats.org/officeDocument/2006/relationships/image" Target="media/image26.wmf"/><Relationship Id="rId38" Type="http://schemas.openxmlformats.org/officeDocument/2006/relationships/oleObject" Target="embeddings/oleObject5.bin"/><Relationship Id="rId37" Type="http://schemas.openxmlformats.org/officeDocument/2006/relationships/image" Target="media/image25.wmf"/><Relationship Id="rId36" Type="http://schemas.openxmlformats.org/officeDocument/2006/relationships/oleObject" Target="embeddings/oleObject4.bin"/><Relationship Id="rId35" Type="http://schemas.openxmlformats.org/officeDocument/2006/relationships/image" Target="media/image24.wmf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3.bin"/><Relationship Id="rId22" Type="http://schemas.openxmlformats.org/officeDocument/2006/relationships/image" Target="media/image12.wmf"/><Relationship Id="rId21" Type="http://schemas.openxmlformats.org/officeDocument/2006/relationships/oleObject" Target="embeddings/oleObject2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2023-09-29T23:50:00Z</dcterms:created>
  <dc:creator>学科网试题生产平台</dc:creator>
  <dc:description>3211393784356864</dc:description>
  <cp:lastModifiedBy>Administrator</cp:lastModifiedBy>
  <dcterms:modified xsi:type="dcterms:W3CDTF">2023-10-12T01:36:27Z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