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" w:hAnsi="仿宋" w:eastAsia="仿宋"/>
          <w:b/>
          <w:sz w:val="24"/>
          <w:szCs w:val="24"/>
          <w:lang w:eastAsia="zh-CN"/>
        </w:rPr>
      </w:pPr>
      <w:r>
        <w:rPr>
          <w:rFonts w:ascii="仿宋" w:hAnsi="仿宋" w:eastAsia="仿宋"/>
          <w:b/>
          <w:color w:val="0A0A0A"/>
          <w:w w:val="110"/>
          <w:sz w:val="24"/>
          <w:szCs w:val="24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12484100</wp:posOffset>
            </wp:positionH>
            <wp:positionV relativeFrom="topMargin">
              <wp:posOffset>12242800</wp:posOffset>
            </wp:positionV>
            <wp:extent cx="304800" cy="304800"/>
            <wp:effectExtent l="0" t="0" r="0" b="0"/>
            <wp:wrapNone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仿宋" w:hAnsi="仿宋" w:eastAsia="仿宋"/>
          <w:b/>
          <w:color w:val="0A0A0A"/>
          <w:w w:val="110"/>
          <w:sz w:val="24"/>
          <w:szCs w:val="24"/>
          <w:lang w:eastAsia="zh-CN"/>
        </w:rPr>
        <w:t>初三物理试题</w:t>
      </w:r>
    </w:p>
    <w:p>
      <w:pPr>
        <w:pStyle w:val="3"/>
        <w:numPr>
          <w:ilvl w:val="0"/>
          <w:numId w:val="1"/>
        </w:numPr>
        <w:spacing w:line="360" w:lineRule="auto"/>
        <w:rPr>
          <w:rFonts w:ascii="仿宋" w:hAnsi="仿宋" w:eastAsia="仿宋"/>
          <w:sz w:val="24"/>
          <w:szCs w:val="24"/>
          <w:lang w:eastAsia="zh-CN"/>
        </w:rPr>
      </w:pPr>
      <w:r>
        <w:rPr>
          <w:rFonts w:ascii="仿宋" w:hAnsi="仿宋" w:eastAsia="仿宋"/>
          <w:sz w:val="24"/>
          <w:szCs w:val="24"/>
          <w:lang w:eastAsia="zh-CN"/>
        </w:rPr>
        <w:t>选择题，每小题只有一个选项符合题意，选出后请填入下表中或涂卡</w:t>
      </w:r>
    </w:p>
    <w:p>
      <w:pPr>
        <w:pStyle w:val="3"/>
        <w:spacing w:line="360" w:lineRule="auto"/>
        <w:rPr>
          <w:rFonts w:ascii="仿宋" w:hAnsi="仿宋" w:eastAsia="仿宋"/>
          <w:sz w:val="24"/>
          <w:szCs w:val="24"/>
          <w:lang w:eastAsia="zh-CN"/>
        </w:rPr>
      </w:pPr>
      <w:r>
        <w:rPr>
          <w:lang w:eastAsia="zh-CN"/>
        </w:rPr>
        <w:drawing>
          <wp:inline distT="0" distB="0" distL="0" distR="0">
            <wp:extent cx="6184900" cy="710565"/>
            <wp:effectExtent l="0" t="0" r="6350" b="0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 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84900" cy="710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552"/>
          <w:tab w:val="left" w:pos="2553"/>
          <w:tab w:val="left" w:pos="3132"/>
        </w:tabs>
        <w:spacing w:line="360" w:lineRule="auto"/>
        <w:rPr>
          <w:rFonts w:ascii="仿宋" w:hAnsi="仿宋" w:eastAsia="仿宋"/>
          <w:color w:val="0A0A0A"/>
          <w:sz w:val="24"/>
          <w:szCs w:val="24"/>
          <w:lang w:eastAsia="zh-CN"/>
        </w:rPr>
      </w:pPr>
      <w:r>
        <w:rPr>
          <w:rFonts w:hint="eastAsia" w:ascii="仿宋" w:hAnsi="仿宋" w:eastAsia="仿宋"/>
          <w:color w:val="0A0A0A"/>
          <w:sz w:val="24"/>
          <w:szCs w:val="24"/>
          <w:lang w:eastAsia="zh-CN"/>
        </w:rPr>
        <w:t>1.</w:t>
      </w:r>
      <w:r>
        <w:rPr>
          <w:rFonts w:ascii="仿宋" w:hAnsi="仿宋" w:eastAsia="仿宋"/>
          <w:color w:val="0A0A0A"/>
          <w:sz w:val="24"/>
          <w:szCs w:val="24"/>
          <w:lang w:eastAsia="zh-CN"/>
        </w:rPr>
        <w:t>用鸡蛋撞石头，鸡蛋破碎而石头完好无损。鸡蛋撞石头的力记为</w:t>
      </w:r>
      <w:r>
        <w:rPr>
          <w:rFonts w:hint="eastAsia" w:ascii="仿宋" w:hAnsi="仿宋" w:eastAsia="仿宋"/>
          <w:color w:val="0A0A0A"/>
          <w:sz w:val="24"/>
          <w:szCs w:val="24"/>
          <w:lang w:eastAsia="zh-CN"/>
        </w:rPr>
        <w:t>F</w:t>
      </w:r>
      <w:r>
        <w:rPr>
          <w:rFonts w:ascii="仿宋" w:hAnsi="仿宋" w:eastAsia="仿宋"/>
          <w:color w:val="0A0A0A"/>
          <w:sz w:val="24"/>
          <w:szCs w:val="24"/>
          <w:vertAlign w:val="subscript"/>
          <w:lang w:eastAsia="zh-CN"/>
        </w:rPr>
        <w:t>1</w:t>
      </w:r>
      <w:r>
        <w:rPr>
          <w:rFonts w:ascii="仿宋" w:hAnsi="仿宋" w:eastAsia="仿宋"/>
          <w:color w:val="0A0A0A"/>
          <w:sz w:val="24"/>
          <w:szCs w:val="24"/>
          <w:lang w:eastAsia="zh-CN"/>
        </w:rPr>
        <w:t>，石头对鸡蛋的力记</w:t>
      </w:r>
      <w:r>
        <w:rPr>
          <w:rFonts w:ascii="仿宋" w:hAnsi="仿宋" w:eastAsia="仿宋"/>
          <w:color w:val="0A0A0A"/>
          <w:spacing w:val="31"/>
          <w:sz w:val="24"/>
          <w:szCs w:val="24"/>
          <w:lang w:eastAsia="zh-CN"/>
        </w:rPr>
        <w:t>为</w:t>
      </w:r>
      <w:r>
        <w:rPr>
          <w:rFonts w:ascii="仿宋" w:hAnsi="仿宋" w:eastAsia="仿宋"/>
          <w:color w:val="0A0A0A"/>
          <w:sz w:val="24"/>
          <w:szCs w:val="24"/>
          <w:lang w:eastAsia="zh-CN"/>
        </w:rPr>
        <w:t>F</w:t>
      </w:r>
      <w:r>
        <w:rPr>
          <w:rFonts w:ascii="仿宋" w:hAnsi="仿宋" w:eastAsia="仿宋"/>
          <w:color w:val="0A0A0A"/>
          <w:sz w:val="24"/>
          <w:szCs w:val="24"/>
          <w:vertAlign w:val="subscript"/>
          <w:lang w:eastAsia="zh-CN"/>
        </w:rPr>
        <w:t>2</w:t>
      </w:r>
      <w:r>
        <w:rPr>
          <w:rFonts w:ascii="仿宋" w:hAnsi="仿宋" w:eastAsia="仿宋"/>
          <w:color w:val="0A0A0A"/>
          <w:sz w:val="24"/>
          <w:szCs w:val="24"/>
          <w:lang w:eastAsia="zh-CN"/>
        </w:rPr>
        <w:t>,</w:t>
      </w:r>
      <w:r>
        <w:rPr>
          <w:rFonts w:ascii="仿宋" w:hAnsi="仿宋" w:eastAsia="仿宋"/>
          <w:color w:val="0A0A0A"/>
          <w:spacing w:val="27"/>
          <w:sz w:val="24"/>
          <w:szCs w:val="24"/>
          <w:lang w:eastAsia="zh-CN"/>
        </w:rPr>
        <w:t xml:space="preserve"> </w:t>
      </w:r>
      <w:r>
        <w:rPr>
          <w:rFonts w:ascii="仿宋" w:hAnsi="仿宋" w:eastAsia="仿宋"/>
          <w:color w:val="0A0A0A"/>
          <w:sz w:val="24"/>
          <w:szCs w:val="24"/>
          <w:lang w:eastAsia="zh-CN"/>
        </w:rPr>
        <w:t>则</w:t>
      </w:r>
    </w:p>
    <w:p>
      <w:pPr>
        <w:pStyle w:val="9"/>
        <w:tabs>
          <w:tab w:val="left" w:pos="3864"/>
          <w:tab w:val="left" w:pos="6736"/>
        </w:tabs>
        <w:spacing w:line="360" w:lineRule="auto"/>
        <w:ind w:left="0" w:right="960" w:firstLine="0"/>
        <w:rPr>
          <w:rFonts w:ascii="仿宋" w:hAnsi="仿宋" w:eastAsia="仿宋"/>
          <w:color w:val="0A0A0A"/>
          <w:sz w:val="24"/>
          <w:szCs w:val="24"/>
        </w:rPr>
      </w:pPr>
      <w:r>
        <w:rPr>
          <w:rFonts w:hint="eastAsia" w:ascii="仿宋" w:hAnsi="仿宋" w:eastAsia="仿宋"/>
          <w:color w:val="0A0A0A"/>
          <w:position w:val="1"/>
          <w:sz w:val="24"/>
          <w:szCs w:val="24"/>
          <w:lang w:eastAsia="zh-CN"/>
        </w:rPr>
        <w:t>A</w:t>
      </w:r>
      <w:r>
        <w:rPr>
          <w:rFonts w:ascii="仿宋" w:hAnsi="仿宋" w:eastAsia="仿宋"/>
          <w:color w:val="0A0A0A"/>
          <w:position w:val="1"/>
          <w:sz w:val="24"/>
          <w:szCs w:val="24"/>
          <w:lang w:eastAsia="zh-CN"/>
        </w:rPr>
        <w:t>.F</w:t>
      </w:r>
      <w:r>
        <w:rPr>
          <w:rFonts w:ascii="仿宋" w:hAnsi="仿宋" w:eastAsia="仿宋"/>
          <w:color w:val="0A0A0A"/>
          <w:position w:val="1"/>
          <w:sz w:val="24"/>
          <w:szCs w:val="24"/>
          <w:vertAlign w:val="subscript"/>
          <w:lang w:eastAsia="zh-CN"/>
        </w:rPr>
        <w:t>1</w:t>
      </w:r>
      <w:r>
        <w:rPr>
          <w:rFonts w:ascii="仿宋" w:hAnsi="仿宋" w:eastAsia="仿宋"/>
          <w:color w:val="0A0A0A"/>
          <w:position w:val="1"/>
          <w:sz w:val="24"/>
          <w:szCs w:val="24"/>
        </w:rPr>
        <w:t>大于F</w:t>
      </w:r>
      <w:r>
        <w:rPr>
          <w:rFonts w:ascii="仿宋" w:hAnsi="仿宋" w:eastAsia="仿宋"/>
          <w:color w:val="0A0A0A"/>
          <w:position w:val="1"/>
          <w:sz w:val="24"/>
          <w:szCs w:val="24"/>
          <w:vertAlign w:val="subscript"/>
        </w:rPr>
        <w:t>2</w:t>
      </w:r>
      <w:r>
        <w:rPr>
          <w:rFonts w:ascii="仿宋" w:hAnsi="仿宋" w:eastAsia="仿宋"/>
          <w:color w:val="0A0A0A"/>
          <w:position w:val="1"/>
          <w:sz w:val="24"/>
          <w:szCs w:val="24"/>
        </w:rPr>
        <w:tab/>
      </w:r>
      <w:r>
        <w:rPr>
          <w:rFonts w:ascii="仿宋" w:hAnsi="仿宋" w:eastAsia="仿宋"/>
          <w:color w:val="0A0A0A"/>
          <w:sz w:val="24"/>
          <w:szCs w:val="24"/>
        </w:rPr>
        <w:t>B.</w:t>
      </w:r>
      <w:r>
        <w:rPr>
          <w:rFonts w:ascii="仿宋" w:hAnsi="仿宋" w:eastAsia="仿宋"/>
          <w:color w:val="0A0A0A"/>
          <w:position w:val="1"/>
          <w:sz w:val="24"/>
          <w:szCs w:val="24"/>
          <w:lang w:eastAsia="zh-CN"/>
        </w:rPr>
        <w:t>F</w:t>
      </w:r>
      <w:r>
        <w:rPr>
          <w:rFonts w:ascii="仿宋" w:hAnsi="仿宋" w:eastAsia="仿宋"/>
          <w:color w:val="0A0A0A"/>
          <w:position w:val="1"/>
          <w:sz w:val="24"/>
          <w:szCs w:val="24"/>
          <w:vertAlign w:val="subscript"/>
          <w:lang w:eastAsia="zh-CN"/>
        </w:rPr>
        <w:t>2</w:t>
      </w:r>
      <w:r>
        <w:rPr>
          <w:rFonts w:ascii="仿宋" w:hAnsi="仿宋" w:eastAsia="仿宋"/>
          <w:color w:val="0A0A0A"/>
          <w:position w:val="1"/>
          <w:sz w:val="24"/>
          <w:szCs w:val="24"/>
        </w:rPr>
        <w:t>大于F</w:t>
      </w:r>
      <w:r>
        <w:rPr>
          <w:rFonts w:ascii="仿宋" w:hAnsi="仿宋" w:eastAsia="仿宋"/>
          <w:color w:val="0A0A0A"/>
          <w:position w:val="1"/>
          <w:sz w:val="24"/>
          <w:szCs w:val="24"/>
          <w:vertAlign w:val="subscript"/>
        </w:rPr>
        <w:t>1</w:t>
      </w:r>
    </w:p>
    <w:p>
      <w:pPr>
        <w:tabs>
          <w:tab w:val="left" w:pos="6735"/>
        </w:tabs>
        <w:spacing w:line="360" w:lineRule="auto"/>
        <w:rPr>
          <w:rFonts w:ascii="仿宋" w:hAnsi="仿宋" w:eastAsia="仿宋"/>
          <w:sz w:val="24"/>
          <w:szCs w:val="24"/>
          <w:lang w:eastAsia="zh-CN"/>
        </w:rPr>
      </w:pPr>
      <w:r>
        <w:rPr>
          <w:rFonts w:ascii="仿宋" w:hAnsi="仿宋" w:eastAsia="仿宋"/>
          <w:color w:val="0A0A0A"/>
          <w:sz w:val="24"/>
          <w:szCs w:val="24"/>
        </w:rPr>
        <w:t>C.</w:t>
      </w:r>
      <w:r>
        <w:rPr>
          <w:rFonts w:ascii="仿宋" w:hAnsi="仿宋" w:eastAsia="仿宋"/>
          <w:color w:val="0A0A0A"/>
          <w:position w:val="1"/>
          <w:sz w:val="24"/>
          <w:szCs w:val="24"/>
          <w:lang w:eastAsia="zh-CN"/>
        </w:rPr>
        <w:t>F</w:t>
      </w:r>
      <w:r>
        <w:rPr>
          <w:rFonts w:ascii="仿宋" w:hAnsi="仿宋" w:eastAsia="仿宋"/>
          <w:color w:val="0A0A0A"/>
          <w:position w:val="1"/>
          <w:sz w:val="24"/>
          <w:szCs w:val="24"/>
          <w:vertAlign w:val="subscript"/>
          <w:lang w:eastAsia="zh-CN"/>
        </w:rPr>
        <w:t>1</w:t>
      </w:r>
      <w:r>
        <w:rPr>
          <w:rFonts w:hint="eastAsia" w:ascii="仿宋" w:hAnsi="仿宋" w:eastAsia="仿宋"/>
          <w:color w:val="0A0A0A"/>
          <w:position w:val="1"/>
          <w:sz w:val="24"/>
          <w:szCs w:val="24"/>
          <w:lang w:eastAsia="zh-CN"/>
        </w:rPr>
        <w:t>与</w:t>
      </w:r>
      <w:r>
        <w:rPr>
          <w:rFonts w:ascii="仿宋" w:hAnsi="仿宋" w:eastAsia="仿宋"/>
          <w:color w:val="0A0A0A"/>
          <w:position w:val="1"/>
          <w:sz w:val="24"/>
          <w:szCs w:val="24"/>
        </w:rPr>
        <w:t>F</w:t>
      </w:r>
      <w:r>
        <w:rPr>
          <w:rFonts w:ascii="仿宋" w:hAnsi="仿宋" w:eastAsia="仿宋"/>
          <w:color w:val="0A0A0A"/>
          <w:position w:val="1"/>
          <w:sz w:val="24"/>
          <w:szCs w:val="24"/>
          <w:vertAlign w:val="subscript"/>
        </w:rPr>
        <w:t>2</w:t>
      </w:r>
      <w:r>
        <w:rPr>
          <w:rFonts w:ascii="仿宋" w:hAnsi="仿宋" w:eastAsia="仿宋"/>
          <w:color w:val="0A0A0A"/>
          <w:position w:val="1"/>
          <w:sz w:val="24"/>
          <w:szCs w:val="24"/>
        </w:rPr>
        <w:t>是一对平衡力</w:t>
      </w:r>
      <w:r>
        <w:rPr>
          <w:rFonts w:hint="eastAsia" w:ascii="仿宋" w:hAnsi="仿宋" w:eastAsia="仿宋"/>
          <w:color w:val="0A0A0A"/>
          <w:position w:val="1"/>
          <w:sz w:val="24"/>
          <w:szCs w:val="24"/>
          <w:lang w:eastAsia="zh-CN"/>
        </w:rPr>
        <w:t xml:space="preserve">             </w:t>
      </w:r>
      <w:r>
        <w:rPr>
          <w:rFonts w:ascii="仿宋" w:hAnsi="仿宋" w:eastAsia="仿宋"/>
          <w:color w:val="0A0A0A"/>
          <w:w w:val="95"/>
          <w:sz w:val="24"/>
          <w:szCs w:val="24"/>
        </w:rPr>
        <w:t>D.</w:t>
      </w:r>
      <w:r>
        <w:rPr>
          <w:rFonts w:ascii="仿宋" w:hAnsi="仿宋" w:eastAsia="仿宋"/>
          <w:color w:val="0A0A0A"/>
          <w:position w:val="1"/>
          <w:sz w:val="24"/>
          <w:szCs w:val="24"/>
          <w:lang w:eastAsia="zh-CN"/>
        </w:rPr>
        <w:t xml:space="preserve"> F</w:t>
      </w:r>
      <w:r>
        <w:rPr>
          <w:rFonts w:ascii="仿宋" w:hAnsi="仿宋" w:eastAsia="仿宋"/>
          <w:color w:val="0A0A0A"/>
          <w:position w:val="1"/>
          <w:sz w:val="24"/>
          <w:szCs w:val="24"/>
          <w:vertAlign w:val="subscript"/>
          <w:lang w:eastAsia="zh-CN"/>
        </w:rPr>
        <w:t>1</w:t>
      </w:r>
      <w:r>
        <w:rPr>
          <w:rFonts w:hint="eastAsia" w:ascii="仿宋" w:hAnsi="仿宋" w:eastAsia="仿宋"/>
          <w:color w:val="0A0A0A"/>
          <w:position w:val="1"/>
          <w:sz w:val="24"/>
          <w:szCs w:val="24"/>
          <w:lang w:eastAsia="zh-CN"/>
        </w:rPr>
        <w:t>与</w:t>
      </w:r>
      <w:r>
        <w:rPr>
          <w:rFonts w:ascii="仿宋" w:hAnsi="仿宋" w:eastAsia="仿宋"/>
          <w:color w:val="0A0A0A"/>
          <w:position w:val="1"/>
          <w:sz w:val="24"/>
          <w:szCs w:val="24"/>
        </w:rPr>
        <w:t>F</w:t>
      </w:r>
      <w:r>
        <w:rPr>
          <w:rFonts w:ascii="仿宋" w:hAnsi="仿宋" w:eastAsia="仿宋"/>
          <w:color w:val="0A0A0A"/>
          <w:position w:val="1"/>
          <w:sz w:val="24"/>
          <w:szCs w:val="24"/>
          <w:vertAlign w:val="subscript"/>
        </w:rPr>
        <w:t>2</w:t>
      </w:r>
      <w:r>
        <w:rPr>
          <w:rFonts w:ascii="仿宋" w:hAnsi="仿宋" w:eastAsia="仿宋"/>
          <w:color w:val="0A0A0A"/>
          <w:position w:val="1"/>
          <w:sz w:val="24"/>
          <w:szCs w:val="24"/>
        </w:rPr>
        <w:t>是一对</w:t>
      </w:r>
      <w:r>
        <w:rPr>
          <w:rFonts w:hint="eastAsia" w:ascii="仿宋" w:hAnsi="仿宋" w:eastAsia="仿宋"/>
          <w:color w:val="0A0A0A"/>
          <w:position w:val="1"/>
          <w:sz w:val="24"/>
          <w:szCs w:val="24"/>
          <w:lang w:eastAsia="zh-CN"/>
        </w:rPr>
        <w:t>相互作用力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z w:val="24"/>
          <w:szCs w:val="24"/>
          <w:lang w:eastAsia="zh-CN"/>
        </w:rPr>
      </w:pPr>
      <w:r>
        <w:rPr>
          <w:rFonts w:hint="eastAsia" w:ascii="仿宋" w:hAnsi="仿宋" w:eastAsia="仿宋"/>
          <w:color w:val="0A0A0A"/>
          <w:w w:val="105"/>
          <w:sz w:val="24"/>
          <w:szCs w:val="24"/>
          <w:lang w:eastAsia="zh-CN"/>
        </w:rPr>
        <w:t>2.</w:t>
      </w:r>
      <w:r>
        <w:rPr>
          <w:rFonts w:ascii="仿宋" w:hAnsi="仿宋" w:eastAsia="仿宋"/>
          <w:color w:val="0A0A0A"/>
          <w:w w:val="105"/>
          <w:sz w:val="24"/>
          <w:szCs w:val="24"/>
          <w:lang w:eastAsia="zh-CN"/>
        </w:rPr>
        <w:t>如图所示，在弹簧测力计的两侧沿水平方向各用力</w:t>
      </w:r>
      <w:r>
        <w:rPr>
          <w:rFonts w:hint="eastAsia" w:ascii="仿宋" w:hAnsi="仿宋" w:eastAsia="仿宋"/>
          <w:color w:val="0A0A0A"/>
          <w:w w:val="105"/>
          <w:sz w:val="24"/>
          <w:szCs w:val="24"/>
          <w:lang w:eastAsia="zh-CN"/>
        </w:rPr>
        <w:t>F</w:t>
      </w:r>
      <w:r>
        <w:rPr>
          <w:rFonts w:ascii="仿宋" w:hAnsi="仿宋" w:eastAsia="仿宋"/>
          <w:color w:val="0A0A0A"/>
          <w:w w:val="105"/>
          <w:sz w:val="24"/>
          <w:szCs w:val="24"/>
          <w:lang w:eastAsia="zh-CN"/>
        </w:rPr>
        <w:t>拉弹簧测力计并使其保持静止，</w:t>
      </w:r>
      <w:r>
        <w:rPr>
          <w:rFonts w:ascii="仿宋" w:hAnsi="仿宋" w:eastAsia="仿宋"/>
          <w:color w:val="0A0A0A"/>
          <w:spacing w:val="-97"/>
          <w:w w:val="105"/>
          <w:sz w:val="24"/>
          <w:szCs w:val="24"/>
          <w:lang w:eastAsia="zh-CN"/>
        </w:rPr>
        <w:t xml:space="preserve"> </w:t>
      </w: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时弹簧测力计的示数为</w:t>
      </w:r>
      <w:r>
        <w:rPr>
          <w:rFonts w:ascii="仿宋" w:hAnsi="仿宋" w:eastAsia="仿宋"/>
          <w:color w:val="0A0A0A"/>
          <w:w w:val="110"/>
          <w:sz w:val="24"/>
          <w:szCs w:val="24"/>
          <w:lang w:eastAsia="zh-CN"/>
        </w:rPr>
        <w:t>4N,</w:t>
      </w:r>
      <w:r>
        <w:rPr>
          <w:rFonts w:ascii="仿宋" w:hAnsi="仿宋" w:eastAsia="仿宋"/>
          <w:color w:val="0A0A0A"/>
          <w:spacing w:val="46"/>
          <w:w w:val="110"/>
          <w:sz w:val="24"/>
          <w:szCs w:val="24"/>
          <w:lang w:eastAsia="zh-CN"/>
        </w:rPr>
        <w:t xml:space="preserve"> </w:t>
      </w:r>
      <w:r>
        <w:rPr>
          <w:rFonts w:ascii="仿宋" w:hAnsi="仿宋" w:eastAsia="仿宋"/>
          <w:color w:val="0A0A0A"/>
          <w:spacing w:val="11"/>
          <w:w w:val="110"/>
          <w:sz w:val="24"/>
          <w:szCs w:val="24"/>
          <w:lang w:eastAsia="zh-CN"/>
        </w:rPr>
        <w:t>则拉力</w:t>
      </w:r>
      <w:r>
        <w:rPr>
          <w:rFonts w:ascii="仿宋" w:hAnsi="仿宋" w:eastAsia="仿宋"/>
          <w:color w:val="0A0A0A"/>
          <w:w w:val="110"/>
          <w:sz w:val="24"/>
          <w:szCs w:val="24"/>
          <w:lang w:eastAsia="zh-CN"/>
        </w:rPr>
        <w:t>F</w:t>
      </w:r>
      <w:r>
        <w:rPr>
          <w:rFonts w:ascii="仿宋" w:hAnsi="仿宋" w:eastAsia="仿宋"/>
          <w:color w:val="0A0A0A"/>
          <w:spacing w:val="-8"/>
          <w:w w:val="110"/>
          <w:sz w:val="24"/>
          <w:szCs w:val="24"/>
          <w:lang w:eastAsia="zh-CN"/>
        </w:rPr>
        <w:t xml:space="preserve"> </w:t>
      </w:r>
      <w:r>
        <w:rPr>
          <w:rFonts w:ascii="仿宋" w:hAnsi="仿宋" w:eastAsia="仿宋"/>
          <w:color w:val="0A0A0A"/>
          <w:w w:val="110"/>
          <w:sz w:val="24"/>
          <w:szCs w:val="24"/>
          <w:lang w:eastAsia="zh-CN"/>
        </w:rPr>
        <w:t>的大小为</w:t>
      </w:r>
    </w:p>
    <w:p>
      <w:pPr>
        <w:pStyle w:val="9"/>
        <w:tabs>
          <w:tab w:val="left" w:pos="2893"/>
        </w:tabs>
        <w:spacing w:line="360" w:lineRule="auto"/>
        <w:ind w:left="0" w:right="960" w:firstLine="0"/>
        <w:rPr>
          <w:rFonts w:ascii="仿宋" w:hAnsi="仿宋" w:eastAsia="仿宋"/>
          <w:color w:val="0A0A0A"/>
          <w:sz w:val="24"/>
          <w:szCs w:val="24"/>
        </w:rPr>
      </w:pPr>
      <w:r>
        <w:rPr>
          <w:rFonts w:ascii="仿宋" w:hAnsi="仿宋" w:eastAsia="仿宋"/>
          <w:sz w:val="24"/>
          <w:szCs w:val="24"/>
          <w:lang w:eastAsia="zh-CN"/>
        </w:rPr>
        <w:drawing>
          <wp:anchor distT="0" distB="0" distL="0" distR="0" simplePos="0" relativeHeight="251662336" behindDoc="0" locked="0" layoutInCell="1" allowOverlap="1">
            <wp:simplePos x="0" y="0"/>
            <wp:positionH relativeFrom="page">
              <wp:posOffset>3915410</wp:posOffset>
            </wp:positionH>
            <wp:positionV relativeFrom="paragraph">
              <wp:posOffset>38735</wp:posOffset>
            </wp:positionV>
            <wp:extent cx="2349500" cy="347980"/>
            <wp:effectExtent l="0" t="0" r="0" b="0"/>
            <wp:wrapNone/>
            <wp:docPr id="457150138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7150138" name="image1.jpe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49426" cy="3482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仿宋" w:hAnsi="仿宋" w:eastAsia="仿宋"/>
          <w:color w:val="0A0A0A"/>
          <w:sz w:val="24"/>
          <w:szCs w:val="24"/>
        </w:rPr>
        <w:t>A.8N</w:t>
      </w:r>
    </w:p>
    <w:p>
      <w:pPr>
        <w:pStyle w:val="9"/>
        <w:tabs>
          <w:tab w:val="left" w:pos="2883"/>
        </w:tabs>
        <w:spacing w:line="360" w:lineRule="auto"/>
        <w:ind w:left="0" w:right="960" w:firstLine="0"/>
        <w:rPr>
          <w:rFonts w:ascii="仿宋" w:hAnsi="仿宋" w:eastAsia="仿宋"/>
          <w:color w:val="0A0A0A"/>
          <w:sz w:val="24"/>
          <w:szCs w:val="24"/>
        </w:rPr>
      </w:pPr>
      <w:r>
        <w:rPr>
          <w:rFonts w:ascii="仿宋" w:hAnsi="仿宋" w:eastAsia="仿宋"/>
          <w:color w:val="0A0A0A"/>
          <w:sz w:val="24"/>
          <w:szCs w:val="24"/>
        </w:rPr>
        <w:t>B.4N</w:t>
      </w:r>
    </w:p>
    <w:p>
      <w:pPr>
        <w:spacing w:line="360" w:lineRule="auto"/>
        <w:rPr>
          <w:rFonts w:ascii="仿宋" w:hAnsi="仿宋" w:eastAsia="仿宋"/>
          <w:color w:val="0A0A0A"/>
          <w:sz w:val="24"/>
          <w:szCs w:val="24"/>
        </w:rPr>
      </w:pPr>
      <w:r>
        <w:rPr>
          <w:rFonts w:ascii="仿宋" w:hAnsi="仿宋" w:eastAsia="仿宋"/>
          <w:color w:val="0A0A0A"/>
          <w:w w:val="101"/>
          <w:sz w:val="24"/>
          <w:szCs w:val="24"/>
        </w:rPr>
        <w:t>C.</w:t>
      </w:r>
      <w:r>
        <w:rPr>
          <w:rFonts w:ascii="仿宋" w:hAnsi="仿宋" w:eastAsia="仿宋"/>
          <w:color w:val="0A0A0A"/>
          <w:w w:val="105"/>
          <w:sz w:val="24"/>
          <w:szCs w:val="24"/>
        </w:rPr>
        <w:t>2N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D.ON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3.</w:t>
      </w: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下列物体的重力最接近0.5N的是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A</w:t>
      </w: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.一个乒乓球       B.一只母鸡       C.一个鸡蛋       D.一张课桌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4</w:t>
      </w: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.</w:t>
      </w: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下列摩擦力中，</w:t>
      </w: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属于</w:t>
      </w: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滑动摩擦力的是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A</w:t>
      </w: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.人正常步行时，鞋底受到的摩擦力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B</w:t>
      </w: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.人向上爬杆时，手受到的摩擦力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C.用铅笔在纸上写字时，笔尖受到的摩擦力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D.车正常行驶时，车与地面之间的摩擦力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5</w:t>
      </w: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.关于</w:t>
      </w: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力和运动，下列说法正确的是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A</w:t>
      </w: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.物体受到力时，运动状态一定改变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B.在平衡力作用下物体一定处于静止状态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C.手拉长橡皮筋，说明力可以使物体发生形变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D.绕操场匀速转动的玩具电动车处于平衡状态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6</w:t>
      </w: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.</w:t>
      </w: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小明想通过一个例子给同学讲解惯性，下列事例中最恰当的是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A.手压气球，气球变形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B</w:t>
      </w: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.百米跑抵达终点时难以立即停下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C</w:t>
      </w: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.用手指压铅笔尖，手指感到疼痛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D</w:t>
      </w: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.利用重垂线检查墙壁是否竖直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7.</w:t>
      </w: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下列实例中，应用了“流体压强与流速的关系”的是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A.用吸管吸饮料</w:t>
      </w: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 xml:space="preserve">                 </w:t>
      </w: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B.火车站台设置1米安全线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C.茶壶的壶盖留有小孔</w:t>
      </w: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 xml:space="preserve">  </w:t>
      </w: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 xml:space="preserve">         D．用高压锅煮食物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8.</w:t>
      </w: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生活处处有物理，留心观察皆学问，下列生活中的现象及其解释正确的是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A</w:t>
      </w: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.打开高速行驶的大巴车车窗时，窗帘往外飘，是因为车外空气流速大，压强小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B.</w:t>
      </w: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啄木鸟的嘴很尖细，可以减小压强，从而凿开树干，捉到躲藏在深处的虫子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C.</w:t>
      </w: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水坝修建为上窄下宽是因为液体压强随深度增加而减小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D</w:t>
      </w: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.珠穆朗玛峰顶的大气压强比淄博市地面的大气压强大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9</w:t>
      </w: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.一个均匀的立方体静止在水平地面上，沿图中虚线将其分割成体积相等的a、b  两部分，并取走 a 部分。剩下的 b 部分（未倾倒）对水平地面产生的压强最大的是</w:t>
      </w:r>
    </w:p>
    <w:p>
      <w:pPr>
        <w:pStyle w:val="9"/>
        <w:tabs>
          <w:tab w:val="left" w:pos="2551"/>
        </w:tabs>
        <w:spacing w:line="360" w:lineRule="auto"/>
        <w:ind w:left="0" w:firstLine="0"/>
        <w:jc w:val="center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ascii="新宋体" w:hAnsi="新宋体" w:eastAsia="新宋体"/>
          <w:sz w:val="24"/>
          <w:szCs w:val="24"/>
        </w:rPr>
        <w:drawing>
          <wp:inline distT="0" distB="0" distL="0" distR="0">
            <wp:extent cx="2667000" cy="1638300"/>
            <wp:effectExtent l="0" t="0" r="0" b="0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 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10.</w:t>
      </w: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如图所示，甲、乙两容器中装的都是水，与乙等高的丙容器中装的是酒精。已知酒精的密度是0.8</w:t>
      </w: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×</w:t>
      </w: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l</w:t>
      </w: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0</w:t>
      </w:r>
      <w:r>
        <w:rPr>
          <w:rFonts w:ascii="仿宋" w:hAnsi="仿宋" w:eastAsia="仿宋"/>
          <w:color w:val="0A0A0A"/>
          <w:spacing w:val="2"/>
          <w:w w:val="110"/>
          <w:sz w:val="24"/>
          <w:szCs w:val="24"/>
          <w:vertAlign w:val="superscript"/>
          <w:lang w:eastAsia="zh-CN"/>
        </w:rPr>
        <w:t>3</w:t>
      </w: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kg/m</w:t>
      </w:r>
      <w:r>
        <w:rPr>
          <w:rFonts w:ascii="仿宋" w:hAnsi="仿宋" w:eastAsia="仿宋"/>
          <w:color w:val="0A0A0A"/>
          <w:spacing w:val="2"/>
          <w:w w:val="110"/>
          <w:sz w:val="24"/>
          <w:szCs w:val="24"/>
          <w:vertAlign w:val="superscript"/>
          <w:lang w:eastAsia="zh-CN"/>
        </w:rPr>
        <w:t>3</w:t>
      </w: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, 则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A</w:t>
      </w: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.甲容器底部受到的液体压强最大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B.乙容器底部受到的液体压强最大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C</w:t>
      </w: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.丙容器底部受到的液体压强最大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D</w:t>
      </w: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.三容器底部受到的液体压强相等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11</w:t>
      </w: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.下列物体不是利用连通器原理工作的是</w:t>
      </w:r>
      <w:r>
        <w:rPr>
          <w:lang w:eastAsia="zh-CN"/>
        </w:rPr>
        <w:drawing>
          <wp:inline distT="0" distB="0" distL="0" distR="0">
            <wp:extent cx="5694680" cy="1162685"/>
            <wp:effectExtent l="0" t="0" r="1270" b="0"/>
            <wp:docPr id="6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 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95200" cy="116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12</w:t>
      </w: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 xml:space="preserve">.有甲、乙两个气球，甲中吹入的是空气，乙中吹入的是氢气，用线封口后乙可以在空气中浮起，而甲不能。如果两个气球的大小相等，则下列有关说法正确的是 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A</w:t>
      </w: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.</w:t>
      </w: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甲受到浮力，乙没有受到浮力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B</w:t>
      </w: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.甲没有受到浮力，乙受到浮力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C.</w:t>
      </w: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二者都受到浮力，但乙受到的浮力较大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D.</w:t>
      </w: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二者都受到浮力，且浮力相等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lang w:eastAsia="zh-CN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4175125</wp:posOffset>
            </wp:positionH>
            <wp:positionV relativeFrom="paragraph">
              <wp:posOffset>549910</wp:posOffset>
            </wp:positionV>
            <wp:extent cx="1572895" cy="860425"/>
            <wp:effectExtent l="0" t="0" r="8255" b="0"/>
            <wp:wrapSquare wrapText="bothSides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3200" cy="860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1</w:t>
      </w: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3.体积相同的甲、乙、丙、丁4 个小球，分别静止在水中的不同深度处，如图所示， 则这 4 个小球在水中所受浮力最小的是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A.甲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B.</w:t>
      </w: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乙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C.</w:t>
      </w: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丙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D.</w:t>
      </w: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丁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1</w:t>
      </w: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4.某同学制作了如图所示的潜水艇模型，下列说法正确的是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lang w:eastAsia="zh-CN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4112895</wp:posOffset>
            </wp:positionH>
            <wp:positionV relativeFrom="paragraph">
              <wp:posOffset>59055</wp:posOffset>
            </wp:positionV>
            <wp:extent cx="1889760" cy="1011555"/>
            <wp:effectExtent l="0" t="0" r="0" b="0"/>
            <wp:wrapSquare wrapText="bothSides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0000" cy="1011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A.</w:t>
      </w: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潜水艇没有浮出水面时所受的重力相同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B.</w:t>
      </w: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潜水艇没有浮出水面时所受的浮力相同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C.向外拉注射器活塞，可实现潜水艇上浮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D.向内推注射器活塞，可实现潜水艇下沉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15.如图所示，在水槽中放一只小碗，碗可以漂浮在水面上，也可以沉入水底，下列说法正确的是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A</w:t>
      </w: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.碗沉入水底时容器底部受到水的压强变小了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B</w:t>
      </w: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.碗沉入水底时受到的浮力与它的重力大小相等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C</w:t>
      </w: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.碗沉入水底时比漂浮时所受的浮力变大了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D</w:t>
      </w: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.碗沉入水底时比漂浮在水面上时重力变大了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二、理解与应用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drawing>
          <wp:anchor distT="0" distB="0" distL="0" distR="0" simplePos="0" relativeHeight="251663360" behindDoc="0" locked="0" layoutInCell="1" allowOverlap="1">
            <wp:simplePos x="0" y="0"/>
            <wp:positionH relativeFrom="page">
              <wp:posOffset>5897880</wp:posOffset>
            </wp:positionH>
            <wp:positionV relativeFrom="paragraph">
              <wp:posOffset>11430</wp:posOffset>
            </wp:positionV>
            <wp:extent cx="966470" cy="1261745"/>
            <wp:effectExtent l="0" t="0" r="5715" b="0"/>
            <wp:wrapSquare wrapText="bothSides"/>
            <wp:docPr id="9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9.jpe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6254" cy="12617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l6</w:t>
      </w: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.</w:t>
      </w: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如图所示，弹簧测力计的分度值是＿＿＿，物体的重力为＿＿＿，如果</w:t>
      </w: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测量</w:t>
      </w: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时倒过来测，将物体挂在了吊环上，而手提着测力计挂钩，则物体静止时所受重力＿＿＿弹测力计示数（选填"&gt;”或“=”或“&lt;”)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1</w:t>
      </w: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7.排球运动员扣球时，感到手部疼痛，说明力的作用是＿＿＿，同时排球会变</w:t>
      </w: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瘪</w:t>
      </w: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，运动速度的大小和方向也会改变。这说明力不仅可以使物体发生＿＿＿，还可以改变物体的＿＿＿。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18.劣质橡皮较硬，擦字时易打滑，导致字擦不干净，这是因为物体接触面越光滑，摩擦力越＿＿＿的缘故，小明用橡皮轻轻擦字没擦干净，然后稍加用力就擦干净了，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这是通过增大压力来＿＿＿（选填＂增大”或“减小”)摩擦。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19.负压救护车能有效防护病毒再传播，负压装置的主要部分是一个抽气机，将经消毒杀菌处理后的被污染空气从车内抽出，使车内气压＿＿＿（选填“高于“、“低于“ 或”等于＂ ）车外气压，在＿＿＿作用下，清洁的空气只能由车外流向车内。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20.如图所示，向硬币＿＿＿（填“上方”或“下方”) 快速吹气，硬币会比较容易跳过前方的木条，这是因为吹气时，空气流速越大的位置，压强越＿＿＿从而产生向上的压力差。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21.如图所示，容器中装有足量的水，当止水阀关闭且水不流动时，竖直管中水柱的高度＿＿＿（选填”相同”或“不相同”) ；打开止水阀，发现相连的A和B处细玻璃管中，＿＿＿（填“A”或“B</w:t>
      </w: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”</w:t>
      </w: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)管中液柱高，这是因为在液体中，＿＿＿。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2941320</wp:posOffset>
            </wp:positionH>
            <wp:positionV relativeFrom="paragraph">
              <wp:posOffset>8255</wp:posOffset>
            </wp:positionV>
            <wp:extent cx="1468755" cy="1018540"/>
            <wp:effectExtent l="0" t="0" r="0" b="0"/>
            <wp:wrapSquare wrapText="bothSides"/>
            <wp:docPr id="13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11.jpeg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8800" cy="1018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drawing>
          <wp:inline distT="0" distB="0" distL="0" distR="0">
            <wp:extent cx="1572260" cy="955040"/>
            <wp:effectExtent l="0" t="0" r="0" b="0"/>
            <wp:docPr id="11" name="image10.jpe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10.jpeg" descr=" 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2645" cy="9555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ab/>
      </w:r>
    </w:p>
    <w:p>
      <w:pPr>
        <w:pStyle w:val="9"/>
        <w:tabs>
          <w:tab w:val="left" w:pos="5197"/>
        </w:tabs>
        <w:spacing w:line="360" w:lineRule="auto"/>
        <w:ind w:left="0" w:firstLine="804" w:firstLineChars="30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第 20题图</w:t>
      </w: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ab/>
      </w: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第 21 题图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三、作图与实验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2860675</wp:posOffset>
            </wp:positionH>
            <wp:positionV relativeFrom="paragraph">
              <wp:posOffset>355600</wp:posOffset>
            </wp:positionV>
            <wp:extent cx="1396365" cy="754380"/>
            <wp:effectExtent l="0" t="0" r="0" b="0"/>
            <wp:wrapTopAndBottom/>
            <wp:docPr id="15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12.jpeg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6510" cy="7543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22.如图所示，物块沿斜面匀速下滑，请画出物块的受力示意图。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23.</w:t>
      </w: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在探究</w:t>
      </w: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“</w:t>
      </w: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阻力对物体运动的影响”时，使用的器材有斜面、木板、棉布、毛巾和小车。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（1）</w:t>
      </w: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实验时要将小车从斜面上＿＿＿（同一／不同）位置由静止释放，是为了使小车在水平面上开始运动时的速度大小＿＿＿,本实验中的＂阻力”主要是指小车受到的＿＿＿。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（2）</w:t>
      </w: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分析图中运动情况可知：小车受到的阻力越小，小车运动的路程＿＿＿，我们可以通过这个变化的趋势，推理得出阻力减小到零时，运动的小车将＿＿＿；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（</w:t>
      </w: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3</w:t>
      </w: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）如图，若实验中小车仅在木板上滑行时滑出了右端，是否需要重做本实验以获取可靠的证据？答：＿＿＿（需要／不需要）；为了让小车不滑出木板，下列做法不可行的是＿＿＿。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A.小车仍从斜面原位置滑下，换一个更长的木板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B.增大斜面的倾角，小车仍从斜面上原</w:t>
      </w: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位置</w:t>
      </w: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滑下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C.斜面倾角不变，小车从斜面上较低处位置滑下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D.减小斜面的倾角，小车仍从斜面上原处滑下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（4）</w:t>
      </w: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本实验结论是在分析实验现象的基础上，经过科学推理得出的。下列得出实验结论的过程与该实验相同的是＿＿＿。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A.探究影响压力作用效果的因素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B.探究液体压强与哪些因素有关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C.探究声音能否在真空中传播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D.探究同种物质的质量与体积的关系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1441450</wp:posOffset>
            </wp:positionH>
            <wp:positionV relativeFrom="paragraph">
              <wp:posOffset>344170</wp:posOffset>
            </wp:positionV>
            <wp:extent cx="4399280" cy="1003300"/>
            <wp:effectExtent l="0" t="0" r="0" b="0"/>
            <wp:wrapTopAndBottom/>
            <wp:docPr id="19" name="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14.jpeg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99094" cy="10034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24.如图是用压强计“探究影响液体内部压强大小的因素”实验的装置。</w:t>
      </w:r>
    </w:p>
    <w:p>
      <w:pPr>
        <w:pStyle w:val="9"/>
        <w:tabs>
          <w:tab w:val="left" w:pos="2551"/>
        </w:tabs>
        <w:spacing w:line="360" w:lineRule="auto"/>
        <w:ind w:left="0" w:firstLine="2412" w:firstLineChars="90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甲          乙         丙          丁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（1）</w:t>
      </w: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压强计上的U形管＿＿＿（选填“属于”或“不属于＂）连通器，通过U形管左右液面＿＿＿反应液体内部压强大小。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（2）</w:t>
      </w: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在使用压强计前，发现U形管左右两侧的水面有一定的高度差，如图甲，其调节的方法是＿＿＿＿（选填 A 或 B ) ，调节好后U形管左右两侧的水面相平。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A.将右侧支管中高出的水倒出</w:t>
      </w: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ab/>
      </w: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 xml:space="preserve">      B.取下软管重新安装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（3）</w:t>
      </w: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比较图乙和图丙可以得出：液体的压强与＿＿＿有关。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（4）</w:t>
      </w: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比较＿＿＿＿两图可以得出液体的压强与液体密度有关。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（5）</w:t>
      </w: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 xml:space="preserve">图丙中U形管左侧水面的高为4cm,右侧水面的高为10cm,则橡皮管内气体的压 强与大气压强之差为＿＿＿＿Pa, U形管底部受到的液体压强为＿＿＿＿Pa 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(g=10N/kg)。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四、分析与计算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lang w:eastAsia="zh-CN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4892040</wp:posOffset>
            </wp:positionH>
            <wp:positionV relativeFrom="paragraph">
              <wp:posOffset>404495</wp:posOffset>
            </wp:positionV>
            <wp:extent cx="1227455" cy="996950"/>
            <wp:effectExtent l="0" t="0" r="0" b="0"/>
            <wp:wrapSquare wrapText="bothSides"/>
            <wp:docPr id="793163069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3163069" name="图片 12"/>
                    <pic:cNvPicPr>
                      <a:picLocks noChangeAspect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7600" cy="99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25.如图所示，正方体A的棱长为10cm,在它的上面放一个重2N、棱长为2cm的正方体B, 此时正方体A恰好没入水中，g取10N/kg。求：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（</w:t>
      </w: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1</w:t>
      </w: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）B对A的压强；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（2）</w:t>
      </w: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正方体A受到浮力的大小。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26.如图所示，放在水平桌面上的薄壁圆柱形容器重6N, 底面积100cm</w:t>
      </w:r>
      <w:r>
        <w:rPr>
          <w:rFonts w:ascii="仿宋" w:hAnsi="仿宋" w:eastAsia="仿宋"/>
          <w:color w:val="0A0A0A"/>
          <w:spacing w:val="2"/>
          <w:w w:val="110"/>
          <w:sz w:val="24"/>
          <w:szCs w:val="24"/>
          <w:vertAlign w:val="superscript"/>
          <w:lang w:eastAsia="zh-CN"/>
        </w:rPr>
        <w:t>2</w:t>
      </w: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,弹簧测力计的挂钩上挂有重为27N的金属块，现将金属块浸没在水中，容器内水面由20cm上升到30cm (</w:t>
      </w: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g</w:t>
      </w: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取10N/kg,</w:t>
      </w: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ρ</w:t>
      </w:r>
      <w:r>
        <w:rPr>
          <w:rFonts w:ascii="仿宋" w:hAnsi="仿宋" w:eastAsia="仿宋"/>
          <w:color w:val="0A0A0A"/>
          <w:spacing w:val="2"/>
          <w:w w:val="110"/>
          <w:sz w:val="24"/>
          <w:szCs w:val="24"/>
          <w:vertAlign w:val="subscript"/>
          <w:lang w:eastAsia="zh-CN"/>
        </w:rPr>
        <w:t>水</w:t>
      </w: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＝1.0</w:t>
      </w: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×</w:t>
      </w: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10</w:t>
      </w:r>
      <w:r>
        <w:rPr>
          <w:rFonts w:ascii="仿宋" w:hAnsi="仿宋" w:eastAsia="仿宋"/>
          <w:color w:val="0A0A0A"/>
          <w:spacing w:val="2"/>
          <w:w w:val="110"/>
          <w:sz w:val="24"/>
          <w:szCs w:val="24"/>
          <w:vertAlign w:val="superscript"/>
          <w:lang w:eastAsia="zh-CN"/>
        </w:rPr>
        <w:t>3</w:t>
      </w: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kg/</w:t>
      </w: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m</w:t>
      </w: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）。求：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（1）</w:t>
      </w: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金属块未放入水中时（图甲），容器底部受到的水的压强；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（2）</w:t>
      </w: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金属块浸没在水中静止后弹簧测力计的示数；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lang w:eastAsia="zh-CN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4175760</wp:posOffset>
            </wp:positionH>
            <wp:positionV relativeFrom="paragraph">
              <wp:posOffset>319405</wp:posOffset>
            </wp:positionV>
            <wp:extent cx="1889760" cy="1454150"/>
            <wp:effectExtent l="0" t="0" r="0" b="0"/>
            <wp:wrapSquare wrapText="bothSides"/>
            <wp:docPr id="185295153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2951534" name="图片 14"/>
                    <pic:cNvPicPr>
                      <a:picLocks noChangeAspect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0000" cy="145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（3）</w:t>
      </w: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金属块浸没在水中（未与底部接触，如</w:t>
      </w:r>
      <w:bookmarkStart w:id="0" w:name="_GoBack"/>
      <w:bookmarkEnd w:id="0"/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图乙），容器对桌面的压强。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</w:p>
    <w:p>
      <w:pPr>
        <w:pStyle w:val="9"/>
        <w:tabs>
          <w:tab w:val="left" w:pos="2551"/>
        </w:tabs>
        <w:spacing w:line="360" w:lineRule="auto"/>
        <w:ind w:left="0" w:firstLine="0"/>
        <w:jc w:val="center"/>
        <w:rPr>
          <w:rFonts w:ascii="仿宋" w:hAnsi="仿宋" w:eastAsia="仿宋"/>
          <w:b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ascii="仿宋" w:hAnsi="仿宋" w:eastAsia="仿宋"/>
          <w:b/>
          <w:color w:val="0A0A0A"/>
          <w:spacing w:val="2"/>
          <w:w w:val="110"/>
          <w:sz w:val="24"/>
          <w:szCs w:val="24"/>
          <w:lang w:eastAsia="zh-CN"/>
        </w:rPr>
        <w:t>答案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1-5：DBCCC     6-10:BBADA      11-15:CDABA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16.  0.2N   2.2N   ＜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17.  相互的   形变  运动状态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18.  小   增大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 xml:space="preserve">19. </w:t>
      </w: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 xml:space="preserve"> 低于</w:t>
      </w: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 xml:space="preserve">  大气压   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20.  上方   小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21.</w:t>
      </w: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 xml:space="preserve">  相同</w:t>
      </w: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 xml:space="preserve">   A   流速越大的位置压强越小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 xml:space="preserve">22.  </w:t>
      </w:r>
      <w:r>
        <w:rPr>
          <w:lang w:eastAsia="zh-CN"/>
        </w:rPr>
        <w:drawing>
          <wp:inline distT="0" distB="0" distL="0" distR="0">
            <wp:extent cx="1666240" cy="1108710"/>
            <wp:effectExtent l="0" t="0" r="0" b="0"/>
            <wp:docPr id="1150525461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0525461" name="图片 16" descr=" 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666800" cy="110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23.（</w:t>
      </w: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1</w:t>
      </w: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）</w:t>
      </w: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 xml:space="preserve">  同一  相同  摩擦力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 xml:space="preserve">   （2）  越远  静止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 xml:space="preserve">   （3）  不需要  A 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 xml:space="preserve">   （</w:t>
      </w: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4</w:t>
      </w: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）</w:t>
      </w: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 xml:space="preserve">  C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24.（</w:t>
      </w: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1</w:t>
      </w: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）</w:t>
      </w: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 xml:space="preserve">  不属于  高度差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 xml:space="preserve">   （2）  </w:t>
      </w: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 xml:space="preserve"> </w:t>
      </w: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B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 xml:space="preserve">   （3）  液体深度 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 xml:space="preserve">   （</w:t>
      </w: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4</w:t>
      </w: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）</w:t>
      </w: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 xml:space="preserve">  丙丁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 xml:space="preserve">   （5）  600  1000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25.（</w:t>
      </w: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1</w:t>
      </w: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）</w:t>
      </w: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 xml:space="preserve">  5×10</w:t>
      </w: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vertAlign w:val="superscript"/>
          <w:lang w:eastAsia="zh-CN"/>
        </w:rPr>
        <w:t>3</w:t>
      </w: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Pa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 xml:space="preserve">   （2）  1</w:t>
      </w: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0N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26.（</w:t>
      </w: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1</w:t>
      </w: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）</w:t>
      </w: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 xml:space="preserve">  </w:t>
      </w: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2</w:t>
      </w: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×10</w:t>
      </w: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vertAlign w:val="superscript"/>
          <w:lang w:eastAsia="zh-CN"/>
        </w:rPr>
        <w:t>3</w:t>
      </w: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Pa</w:t>
      </w:r>
    </w:p>
    <w:p>
      <w:pPr>
        <w:pStyle w:val="9"/>
        <w:tabs>
          <w:tab w:val="left" w:pos="2551"/>
        </w:tabs>
        <w:spacing w:line="360" w:lineRule="auto"/>
        <w:ind w:left="0" w:firstLine="0"/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</w:pP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 xml:space="preserve">   （2）  1</w:t>
      </w: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7N</w:t>
      </w:r>
    </w:p>
    <w:p>
      <w:pPr>
        <w:pStyle w:val="9"/>
        <w:tabs>
          <w:tab w:val="left" w:pos="2551"/>
        </w:tabs>
        <w:spacing w:line="360" w:lineRule="auto"/>
        <w:ind w:left="0" w:firstLine="0"/>
      </w:pP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 xml:space="preserve">   （3）  </w:t>
      </w:r>
      <w:r>
        <w:rPr>
          <w:rFonts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3.6</w:t>
      </w: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>×10</w:t>
      </w: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vertAlign w:val="superscript"/>
          <w:lang w:eastAsia="zh-CN"/>
        </w:rPr>
        <w:t>3</w:t>
      </w:r>
      <w:r>
        <w:rPr>
          <w:rFonts w:hint="eastAsia" w:ascii="仿宋" w:hAnsi="仿宋" w:eastAsia="仿宋"/>
          <w:color w:val="0A0A0A"/>
          <w:spacing w:val="2"/>
          <w:w w:val="110"/>
          <w:sz w:val="24"/>
          <w:szCs w:val="24"/>
          <w:lang w:eastAsia="zh-CN"/>
        </w:rPr>
        <w:t xml:space="preserve">Pa </w:t>
      </w:r>
    </w:p>
    <w:sectPr>
      <w:pgSz w:w="11900" w:h="16820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794EBE"/>
    <w:multiLevelType w:val="multilevel"/>
    <w:tmpl w:val="4A794EBE"/>
    <w:lvl w:ilvl="0" w:tentative="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U3NGJjNTVmMDU2MTgwMDdjN2Q3OTA3MjU3NWE3NjUifQ=="/>
  </w:docVars>
  <w:rsids>
    <w:rsidRoot w:val="00C4443D"/>
    <w:rsid w:val="003A20A2"/>
    <w:rsid w:val="003E4E40"/>
    <w:rsid w:val="004151FC"/>
    <w:rsid w:val="004C4D8F"/>
    <w:rsid w:val="00672375"/>
    <w:rsid w:val="00734F1B"/>
    <w:rsid w:val="00736D6B"/>
    <w:rsid w:val="00842B56"/>
    <w:rsid w:val="00AB2F9A"/>
    <w:rsid w:val="00B500F7"/>
    <w:rsid w:val="00C02FC6"/>
    <w:rsid w:val="00C4443D"/>
    <w:rsid w:val="00F2720B"/>
    <w:rsid w:val="00F33CC5"/>
    <w:rsid w:val="33ED44EB"/>
    <w:rsid w:val="6E5A4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ind w:left="20"/>
      <w:outlineLvl w:val="0"/>
    </w:p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sz w:val="21"/>
      <w:szCs w:val="21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autoSpaceDE/>
      <w:autoSpaceDN/>
      <w:snapToGrid w:val="0"/>
    </w:pPr>
    <w:rPr>
      <w:rFonts w:ascii="Times New Roman" w:hAnsi="Times New Roman" w:cs="Times New Roman"/>
      <w:sz w:val="18"/>
      <w:szCs w:val="18"/>
      <w:lang w:eastAsia="zh-CN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autoSpaceDE/>
      <w:autoSpaceDN/>
      <w:snapToGrid w:val="0"/>
      <w:jc w:val="center"/>
    </w:pPr>
    <w:rPr>
      <w:rFonts w:ascii="Times New Roman" w:hAnsi="Times New Roman" w:cs="Times New Roman"/>
      <w:sz w:val="18"/>
      <w:szCs w:val="18"/>
      <w:lang w:eastAsia="zh-CN"/>
    </w:rPr>
  </w:style>
  <w:style w:type="table" w:customStyle="1" w:styleId="8">
    <w:name w:val="Table Normal_0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  <w:pPr>
      <w:ind w:left="1515" w:hanging="301"/>
    </w:pPr>
  </w:style>
  <w:style w:type="paragraph" w:customStyle="1" w:styleId="10">
    <w:name w:val="Table Paragraph"/>
    <w:basedOn w:val="1"/>
    <w:qFormat/>
    <w:uiPriority w:val="1"/>
  </w:style>
  <w:style w:type="character" w:customStyle="1" w:styleId="11">
    <w:name w:val="页眉 Char"/>
    <w:link w:val="5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12">
    <w:name w:val="页脚 Char"/>
    <w:link w:val="4"/>
    <w:semiHidden/>
    <w:qFormat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2" Type="http://schemas.openxmlformats.org/officeDocument/2006/relationships/fontTable" Target="fontTable.xml"/><Relationship Id="rId21" Type="http://schemas.openxmlformats.org/officeDocument/2006/relationships/customXml" Target="../customXml/item2.xml"/><Relationship Id="rId20" Type="http://schemas.openxmlformats.org/officeDocument/2006/relationships/numbering" Target="numbering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72B6F7-595F-49D7-A0A9-05C0A0B7256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3063</Words>
  <Characters>3349</Characters>
  <Lines>26</Lines>
  <Paragraphs>7</Paragraphs>
  <TotalTime>150</TotalTime>
  <ScaleCrop>false</ScaleCrop>
  <LinksUpToDate>false</LinksUpToDate>
  <CharactersWithSpaces>3612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2023-04-21T12:23:00Z</dcterms:created>
  <dc:creator>清风</dc:creator>
  <cp:lastModifiedBy>Administrator</cp:lastModifiedBy>
  <dcterms:modified xsi:type="dcterms:W3CDTF">2023-10-13T01:43:27Z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ICV">
    <vt:lpwstr>F85BA39D185C4B40B98CB47B95BD3A4B_12</vt:lpwstr>
  </property>
</Properties>
</file>