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12179300</wp:posOffset>
            </wp:positionH>
            <wp:positionV relativeFrom="topMargin">
              <wp:posOffset>10858500</wp:posOffset>
            </wp:positionV>
            <wp:extent cx="482600" cy="419100"/>
            <wp:effectExtent l="0" t="0" r="12700" b="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32"/>
          <w:szCs w:val="32"/>
        </w:rPr>
        <w:t>2022学年第一学期期末学业水平测试</w:t>
      </w:r>
    </w:p>
    <w:p>
      <w:pPr>
        <w:spacing w:line="288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九年级语文试题卷</w:t>
      </w:r>
    </w:p>
    <w:p>
      <w:pPr>
        <w:spacing w:line="288" w:lineRule="auto"/>
        <w:jc w:val="left"/>
        <w:rPr>
          <w:b/>
          <w:sz w:val="24"/>
        </w:rPr>
      </w:pPr>
      <w:r>
        <w:rPr>
          <w:rFonts w:hint="eastAsia"/>
          <w:b/>
          <w:sz w:val="24"/>
        </w:rPr>
        <w:t>考生须知：</w:t>
      </w:r>
    </w:p>
    <w:p>
      <w:pPr>
        <w:spacing w:line="288" w:lineRule="auto"/>
        <w:jc w:val="left"/>
        <w:rPr>
          <w:b/>
          <w:sz w:val="24"/>
        </w:rPr>
      </w:pPr>
      <w:r>
        <w:rPr>
          <w:rFonts w:hint="eastAsia"/>
          <w:b/>
          <w:sz w:val="24"/>
        </w:rPr>
        <w:t>1.本试卷满分120分，考试时间120分钟。</w:t>
      </w:r>
    </w:p>
    <w:p>
      <w:pPr>
        <w:spacing w:line="288" w:lineRule="auto"/>
        <w:jc w:val="left"/>
        <w:rPr>
          <w:b/>
          <w:sz w:val="24"/>
        </w:rPr>
      </w:pPr>
      <w:r>
        <w:rPr>
          <w:rFonts w:hint="eastAsia"/>
          <w:b/>
          <w:sz w:val="24"/>
        </w:rPr>
        <w:t>2.答题前，在答题纸上写姓名，检查条形码或填涂准考证号。</w:t>
      </w:r>
    </w:p>
    <w:p>
      <w:pPr>
        <w:spacing w:line="288" w:lineRule="auto"/>
        <w:jc w:val="left"/>
        <w:rPr>
          <w:b/>
          <w:sz w:val="24"/>
        </w:rPr>
      </w:pPr>
      <w:r>
        <w:rPr>
          <w:rFonts w:hint="eastAsia"/>
          <w:b/>
          <w:sz w:val="24"/>
        </w:rPr>
        <w:t>3.必须在答题纸的对应答题位置上答题，写在其他地方无效。答题方式详见答题纸上的说明。</w:t>
      </w:r>
    </w:p>
    <w:p>
      <w:pPr>
        <w:spacing w:line="288" w:lineRule="auto"/>
        <w:jc w:val="center"/>
        <w:rPr>
          <w:b/>
          <w:sz w:val="24"/>
        </w:rPr>
      </w:pPr>
      <w:r>
        <w:rPr>
          <w:rFonts w:hint="eastAsia"/>
          <w:b/>
          <w:sz w:val="24"/>
        </w:rPr>
        <w:t>（一）项目活动</w:t>
      </w:r>
    </w:p>
    <w:p>
      <w:pPr>
        <w:spacing w:line="288" w:lineRule="auto"/>
        <w:ind w:firstLine="420" w:firstLineChars="200"/>
        <w:jc w:val="left"/>
      </w:pPr>
      <w:r>
        <w:rPr>
          <w:rFonts w:hint="eastAsia"/>
        </w:rPr>
        <w:t>学校将举办文化艺术节，901班准备分小组参加“文学专题探究”“微电影创作”“短视频现象与思考分享”“传统游记欣赏”四个项目。</w:t>
      </w:r>
    </w:p>
    <w:p>
      <w:pPr>
        <w:spacing w:line="288" w:lineRule="auto"/>
        <w:jc w:val="center"/>
        <w:rPr>
          <w:b/>
          <w:sz w:val="24"/>
        </w:rPr>
      </w:pPr>
      <w:r>
        <w:rPr>
          <w:rFonts w:hint="eastAsia"/>
          <w:b/>
          <w:sz w:val="24"/>
        </w:rPr>
        <w:t>【项目一】文学之“夜”专题探究</w:t>
      </w:r>
    </w:p>
    <w:p>
      <w:pPr>
        <w:spacing w:line="288" w:lineRule="auto"/>
        <w:ind w:firstLine="420" w:firstLineChars="200"/>
        <w:jc w:val="left"/>
      </w:pPr>
      <w:r>
        <w:rPr>
          <w:rFonts w:hint="eastAsia"/>
        </w:rPr>
        <w:t>文学之“夜”专题探究活动分成三个板块，请你参与完成下面活动。（27分）</w:t>
      </w:r>
    </w:p>
    <w:p>
      <w:pPr>
        <w:spacing w:line="288" w:lineRule="auto"/>
        <w:jc w:val="center"/>
        <w:rPr>
          <w:b/>
          <w:sz w:val="24"/>
        </w:rPr>
      </w:pPr>
      <w:r>
        <w:rPr>
          <w:rFonts w:hint="eastAsia"/>
          <w:b/>
          <w:sz w:val="24"/>
        </w:rPr>
        <w:t>板块一：读诗歌，“夜”之情</w:t>
      </w:r>
    </w:p>
    <w:tbl>
      <w:tblPr>
        <w:tblStyle w:val="8"/>
        <w:tblW w:w="59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5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85" w:type="dxa"/>
            <w:vAlign w:val="center"/>
          </w:tcPr>
          <w:p>
            <w:pPr>
              <w:spacing w:line="288" w:lineRule="auto"/>
              <w:jc w:val="center"/>
              <w:rPr>
                <w:rFonts w:eastAsia="楷体"/>
              </w:rPr>
            </w:pPr>
            <w:r>
              <w:rPr>
                <w:rFonts w:eastAsia="楷体"/>
              </w:rPr>
              <w:t>透明的夜（有删改）</w:t>
            </w:r>
          </w:p>
          <w:p>
            <w:pPr>
              <w:spacing w:line="288" w:lineRule="auto"/>
              <w:jc w:val="center"/>
              <w:rPr>
                <w:rFonts w:eastAsia="楷体"/>
              </w:rPr>
            </w:pPr>
            <w:r>
              <w:rPr>
                <w:rFonts w:eastAsia="楷体"/>
              </w:rPr>
              <w:t>艾青</w:t>
            </w:r>
          </w:p>
          <w:p>
            <w:pPr>
              <w:spacing w:line="288" w:lineRule="auto"/>
              <w:jc w:val="center"/>
              <w:rPr>
                <w:rFonts w:eastAsia="楷体"/>
              </w:rPr>
            </w:pPr>
            <w:r>
              <w:rPr>
                <w:rFonts w:eastAsia="楷体"/>
              </w:rPr>
              <w:t>一</w:t>
            </w:r>
          </w:p>
          <w:p>
            <w:pPr>
              <w:spacing w:line="288" w:lineRule="auto"/>
              <w:rPr>
                <w:rFonts w:eastAsia="楷体"/>
              </w:rPr>
            </w:pPr>
            <w:r>
              <w:rPr>
                <w:rFonts w:eastAsia="楷体"/>
              </w:rPr>
              <w:t>透明的夜。</w:t>
            </w:r>
          </w:p>
          <w:p>
            <w:pPr>
              <w:spacing w:line="288" w:lineRule="auto"/>
              <w:rPr>
                <w:rFonts w:eastAsia="楷体"/>
              </w:rPr>
            </w:pPr>
            <w:r>
              <w:rPr>
                <w:rFonts w:eastAsia="楷体"/>
              </w:rPr>
              <w:t>……阔笑从田堤上煽起……</w:t>
            </w:r>
          </w:p>
          <w:p>
            <w:pPr>
              <w:spacing w:line="288" w:lineRule="auto"/>
              <w:rPr>
                <w:rFonts w:eastAsia="楷体"/>
              </w:rPr>
            </w:pPr>
            <w:r>
              <w:rPr>
                <w:rFonts w:eastAsia="楷体"/>
              </w:rPr>
              <w:t>一群酒徒，往</w:t>
            </w:r>
          </w:p>
          <w:p>
            <w:pPr>
              <w:spacing w:line="288" w:lineRule="auto"/>
              <w:rPr>
                <w:rFonts w:eastAsia="楷体"/>
              </w:rPr>
            </w:pPr>
            <w:r>
              <w:rPr>
                <w:rFonts w:eastAsia="楷体"/>
              </w:rPr>
              <w:t>沉睡的村，哗然地走去……</w:t>
            </w:r>
          </w:p>
          <w:p>
            <w:pPr>
              <w:spacing w:line="288" w:lineRule="auto"/>
              <w:rPr>
                <w:rFonts w:eastAsia="楷体"/>
              </w:rPr>
            </w:pPr>
            <w:r>
              <w:rPr>
                <w:rFonts w:eastAsia="楷体"/>
              </w:rPr>
              <w:t>村，</w:t>
            </w:r>
          </w:p>
          <w:p>
            <w:pPr>
              <w:spacing w:line="288" w:lineRule="auto"/>
              <w:rPr>
                <w:rFonts w:eastAsia="楷体"/>
              </w:rPr>
            </w:pPr>
            <w:r>
              <w:rPr>
                <w:rFonts w:eastAsia="楷体"/>
              </w:rPr>
              <w:t>狗的吠声，叫</w:t>
            </w:r>
            <w:r>
              <w:rPr>
                <w:rFonts w:eastAsia="楷体"/>
                <w:em w:val="dot"/>
              </w:rPr>
              <w:t>颤</w:t>
            </w:r>
            <w:r>
              <w:rPr>
                <w:rFonts w:eastAsia="楷体"/>
              </w:rPr>
              <w:t>了</w:t>
            </w:r>
          </w:p>
          <w:p>
            <w:pPr>
              <w:spacing w:line="288" w:lineRule="auto"/>
              <w:rPr>
                <w:rFonts w:eastAsia="楷体"/>
              </w:rPr>
            </w:pPr>
            <w:r>
              <w:rPr>
                <w:rFonts w:eastAsia="楷体"/>
              </w:rPr>
              <w:t>满天的疏星。</w:t>
            </w:r>
          </w:p>
          <w:p>
            <w:pPr>
              <w:spacing w:line="288" w:lineRule="auto"/>
              <w:rPr>
                <w:rFonts w:eastAsia="楷体"/>
              </w:rPr>
            </w:pPr>
            <w:r>
              <w:rPr>
                <w:rFonts w:eastAsia="楷体"/>
              </w:rPr>
              <w:t>村，</w:t>
            </w:r>
          </w:p>
          <w:p>
            <w:pPr>
              <w:spacing w:line="288" w:lineRule="auto"/>
              <w:rPr>
                <w:rFonts w:eastAsia="楷体"/>
              </w:rPr>
            </w:pPr>
            <w:r>
              <w:rPr>
                <w:rFonts w:eastAsia="楷体"/>
              </w:rPr>
              <w:t>沉睡的街</w:t>
            </w:r>
          </w:p>
          <w:p>
            <w:pPr>
              <w:spacing w:line="288" w:lineRule="auto"/>
              <w:rPr>
                <w:rFonts w:eastAsia="楷体"/>
              </w:rPr>
            </w:pPr>
            <w:r>
              <w:rPr>
                <w:rFonts w:eastAsia="楷体"/>
              </w:rPr>
              <w:t>沉睡的广场，冲进了</w:t>
            </w:r>
          </w:p>
          <w:p>
            <w:pPr>
              <w:spacing w:line="288" w:lineRule="auto"/>
              <w:rPr>
                <w:rFonts w:eastAsia="楷体"/>
              </w:rPr>
            </w:pPr>
            <w:r>
              <w:rPr>
                <w:rFonts w:eastAsia="楷体"/>
              </w:rPr>
              <w:t>醒的酒</w:t>
            </w:r>
            <w:r>
              <w:rPr>
                <w:rFonts w:eastAsia="楷体"/>
                <w:em w:val="dot"/>
              </w:rPr>
              <w:t>坊</w:t>
            </w:r>
            <w:r>
              <w:rPr>
                <w:rFonts w:eastAsia="楷体"/>
              </w:rPr>
              <w:t>。</w:t>
            </w:r>
          </w:p>
          <w:p>
            <w:pPr>
              <w:spacing w:line="288" w:lineRule="auto"/>
              <w:rPr>
                <w:rFonts w:eastAsia="楷体"/>
              </w:rPr>
            </w:pPr>
            <w:r>
              <w:rPr>
                <w:rFonts w:eastAsia="楷体"/>
              </w:rPr>
              <w:t>酒，灯光，醉了的脸</w:t>
            </w:r>
          </w:p>
          <w:p>
            <w:pPr>
              <w:spacing w:line="288" w:lineRule="auto"/>
              <w:rPr>
                <w:rFonts w:eastAsia="楷体"/>
              </w:rPr>
            </w:pPr>
            <w:r>
              <w:rPr>
                <w:rFonts w:eastAsia="楷体"/>
              </w:rPr>
              <w:t>放荡的笑在一团……</w:t>
            </w:r>
          </w:p>
          <w:p>
            <w:pPr>
              <w:spacing w:line="288" w:lineRule="auto"/>
              <w:jc w:val="center"/>
              <w:rPr>
                <w:rFonts w:eastAsia="楷体"/>
              </w:rPr>
            </w:pPr>
            <w:r>
              <w:rPr>
                <w:rFonts w:eastAsia="楷体"/>
              </w:rPr>
              <w:t>二</w:t>
            </w:r>
          </w:p>
          <w:p>
            <w:pPr>
              <w:spacing w:line="288" w:lineRule="auto"/>
              <w:rPr>
                <w:rFonts w:eastAsia="楷体"/>
              </w:rPr>
            </w:pPr>
            <w:r>
              <w:rPr>
                <w:rFonts w:eastAsia="楷体"/>
              </w:rPr>
              <w:t>酒徒们，走向村边</w:t>
            </w:r>
          </w:p>
          <w:p>
            <w:pPr>
              <w:spacing w:line="288" w:lineRule="auto"/>
              <w:rPr>
                <w:rFonts w:eastAsia="楷体"/>
              </w:rPr>
            </w:pPr>
            <w:r>
              <w:rPr>
                <w:rFonts w:eastAsia="楷体"/>
              </w:rPr>
              <w:t>进入了一道灯光敞开的门，</w:t>
            </w:r>
          </w:p>
          <w:p>
            <w:pPr>
              <w:spacing w:line="288" w:lineRule="auto"/>
              <w:rPr>
                <w:rFonts w:eastAsia="楷体"/>
              </w:rPr>
            </w:pPr>
            <w:r>
              <w:rPr>
                <w:rFonts w:eastAsia="楷体"/>
              </w:rPr>
              <w:t>人的喧（xiāo）。</w:t>
            </w:r>
          </w:p>
          <w:p>
            <w:pPr>
              <w:spacing w:line="288" w:lineRule="auto"/>
              <w:rPr>
                <w:rFonts w:eastAsia="楷体"/>
              </w:rPr>
            </w:pPr>
            <w:r>
              <w:rPr>
                <w:rFonts w:eastAsia="楷体"/>
              </w:rPr>
              <w:t>油灯像野火一样，映出</w:t>
            </w:r>
          </w:p>
          <w:p>
            <w:pPr>
              <w:spacing w:line="288" w:lineRule="auto"/>
              <w:rPr>
                <w:rFonts w:eastAsia="楷体"/>
              </w:rPr>
            </w:pPr>
            <w:r>
              <w:rPr>
                <w:rFonts w:eastAsia="楷体"/>
              </w:rPr>
              <w:t>十几个生活在草原上的</w:t>
            </w:r>
          </w:p>
          <w:p>
            <w:pPr>
              <w:spacing w:line="288" w:lineRule="auto"/>
              <w:rPr>
                <w:rFonts w:eastAsia="楷体"/>
              </w:rPr>
            </w:pPr>
            <w:r>
              <w:rPr>
                <w:rFonts w:eastAsia="楷体"/>
              </w:rPr>
              <w:t>泥色的脸。</w:t>
            </w:r>
          </w:p>
          <w:p>
            <w:pPr>
              <w:spacing w:line="288" w:lineRule="auto"/>
              <w:rPr>
                <w:rFonts w:eastAsia="楷体"/>
              </w:rPr>
            </w:pPr>
            <w:r>
              <w:rPr>
                <w:rFonts w:eastAsia="楷体"/>
              </w:rPr>
              <w:t>这里是我们的娱乐场，</w:t>
            </w:r>
          </w:p>
          <w:p>
            <w:pPr>
              <w:spacing w:line="288" w:lineRule="auto"/>
              <w:rPr>
                <w:rFonts w:eastAsia="楷体"/>
              </w:rPr>
            </w:pPr>
            <w:r>
              <w:rPr>
                <w:rFonts w:eastAsia="楷体"/>
              </w:rPr>
              <w:t>那些是多（ān）熟的面相，</w:t>
            </w:r>
          </w:p>
          <w:p>
            <w:pPr>
              <w:spacing w:line="288" w:lineRule="auto"/>
              <w:rPr>
                <w:rFonts w:eastAsia="楷体"/>
              </w:rPr>
            </w:pPr>
            <w:r>
              <w:rPr>
                <w:rFonts w:eastAsia="楷体"/>
              </w:rPr>
              <w:t>“酒，酒，酒</w:t>
            </w:r>
          </w:p>
          <w:p>
            <w:pPr>
              <w:spacing w:line="288" w:lineRule="auto"/>
              <w:rPr>
                <w:rFonts w:eastAsia="楷体"/>
                <w:b/>
              </w:rPr>
            </w:pPr>
            <w:r>
              <w:rPr>
                <w:rFonts w:eastAsia="楷体"/>
              </w:rPr>
              <w:t>我们要喝。”</w:t>
            </w:r>
          </w:p>
        </w:tc>
        <w:tc>
          <w:tcPr>
            <w:tcW w:w="2835" w:type="dxa"/>
            <w:vAlign w:val="center"/>
          </w:tcPr>
          <w:p>
            <w:pPr>
              <w:spacing w:line="288" w:lineRule="auto"/>
              <w:rPr>
                <w:rFonts w:eastAsia="楷体"/>
              </w:rPr>
            </w:pPr>
            <w:r>
              <w:rPr>
                <w:rFonts w:eastAsia="楷体"/>
              </w:rPr>
              <w:t>油灯像野火一样，映出</w:t>
            </w:r>
          </w:p>
          <w:p>
            <w:pPr>
              <w:spacing w:line="288" w:lineRule="auto"/>
              <w:rPr>
                <w:rFonts w:eastAsia="楷体"/>
              </w:rPr>
            </w:pPr>
            <w:r>
              <w:rPr>
                <w:rFonts w:eastAsia="楷体"/>
              </w:rPr>
              <w:t>牛的血，血染的屠夫的手臂，</w:t>
            </w:r>
          </w:p>
          <w:p>
            <w:pPr>
              <w:spacing w:line="288" w:lineRule="auto"/>
              <w:rPr>
                <w:rFonts w:eastAsia="楷体"/>
              </w:rPr>
            </w:pPr>
            <w:r>
              <w:rPr>
                <w:rFonts w:eastAsia="楷体"/>
              </w:rPr>
              <w:t>溅有血点的</w:t>
            </w:r>
          </w:p>
          <w:p>
            <w:pPr>
              <w:spacing w:line="288" w:lineRule="auto"/>
              <w:rPr>
                <w:rFonts w:eastAsia="楷体"/>
              </w:rPr>
            </w:pPr>
            <w:r>
              <w:rPr>
                <w:rFonts w:eastAsia="楷体"/>
              </w:rPr>
              <w:t>屠夫的头额。</w:t>
            </w:r>
          </w:p>
          <w:p>
            <w:pPr>
              <w:spacing w:line="288" w:lineRule="auto"/>
              <w:rPr>
                <w:rFonts w:eastAsia="楷体"/>
              </w:rPr>
            </w:pPr>
            <w:r>
              <w:rPr>
                <w:rFonts w:eastAsia="楷体"/>
              </w:rPr>
              <w:t>油灯像野火一样，映出</w:t>
            </w:r>
          </w:p>
          <w:p>
            <w:pPr>
              <w:spacing w:line="288" w:lineRule="auto"/>
              <w:rPr>
                <w:rFonts w:eastAsia="楷体"/>
                <w:u w:val="single"/>
              </w:rPr>
            </w:pPr>
            <w:r>
              <w:rPr>
                <w:rFonts w:eastAsia="楷体"/>
              </w:rPr>
              <w:t>我</w:t>
            </w:r>
            <w:r>
              <w:rPr>
                <w:rFonts w:eastAsia="楷体"/>
                <w:u w:val="single"/>
              </w:rPr>
              <w:t>们火一般的肌肉，以及</w:t>
            </w:r>
          </w:p>
          <w:p>
            <w:pPr>
              <w:spacing w:line="288" w:lineRule="auto"/>
              <w:rPr>
                <w:rFonts w:eastAsia="楷体"/>
                <w:u w:val="single"/>
              </w:rPr>
            </w:pPr>
            <w:r>
              <w:rPr>
                <w:rFonts w:eastAsia="楷体"/>
                <w:u w:val="single"/>
              </w:rPr>
              <w:t>——那里面的——</w:t>
            </w:r>
          </w:p>
          <w:p>
            <w:pPr>
              <w:spacing w:line="288" w:lineRule="auto"/>
              <w:rPr>
                <w:rFonts w:eastAsia="楷体"/>
                <w:u w:val="single"/>
              </w:rPr>
            </w:pPr>
            <w:r>
              <w:rPr>
                <w:rFonts w:eastAsia="楷体"/>
                <w:u w:val="single"/>
              </w:rPr>
              <w:t>痛苦，愤怒和仇恨的力。</w:t>
            </w:r>
          </w:p>
          <w:p>
            <w:pPr>
              <w:spacing w:line="288" w:lineRule="auto"/>
              <w:rPr>
                <w:rFonts w:eastAsia="楷体"/>
              </w:rPr>
            </w:pPr>
            <w:r>
              <w:rPr>
                <w:rFonts w:eastAsia="楷体"/>
              </w:rPr>
              <w:t>油灯像野火一样，映出</w:t>
            </w:r>
          </w:p>
          <w:p>
            <w:pPr>
              <w:spacing w:line="288" w:lineRule="auto"/>
              <w:rPr>
                <w:rFonts w:eastAsia="楷体"/>
              </w:rPr>
            </w:pPr>
            <w:r>
              <w:rPr>
                <w:rFonts w:eastAsia="楷体"/>
              </w:rPr>
              <w:t>——从各个角落来的——</w:t>
            </w:r>
          </w:p>
          <w:p>
            <w:pPr>
              <w:spacing w:line="288" w:lineRule="auto"/>
              <w:rPr>
                <w:rFonts w:eastAsia="楷体"/>
              </w:rPr>
            </w:pPr>
            <w:r>
              <w:rPr>
                <w:rFonts w:eastAsia="楷体"/>
              </w:rPr>
              <w:t>夜的醒者</w:t>
            </w:r>
          </w:p>
          <w:p>
            <w:pPr>
              <w:spacing w:line="288" w:lineRule="auto"/>
              <w:rPr>
                <w:rFonts w:eastAsia="楷体"/>
              </w:rPr>
            </w:pPr>
            <w:r>
              <w:rPr>
                <w:rFonts w:eastAsia="楷体"/>
              </w:rPr>
              <w:t>醉汉</w:t>
            </w:r>
          </w:p>
          <w:p>
            <w:pPr>
              <w:spacing w:line="288" w:lineRule="auto"/>
              <w:rPr>
                <w:rFonts w:eastAsia="楷体"/>
              </w:rPr>
            </w:pPr>
            <w:r>
              <w:rPr>
                <w:rFonts w:eastAsia="楷体"/>
              </w:rPr>
              <w:t>浪客</w:t>
            </w:r>
          </w:p>
          <w:p>
            <w:pPr>
              <w:spacing w:line="288" w:lineRule="auto"/>
              <w:rPr>
                <w:rFonts w:eastAsia="楷体"/>
              </w:rPr>
            </w:pPr>
            <w:r>
              <w:rPr>
                <w:rFonts w:eastAsia="楷体"/>
              </w:rPr>
              <w:t>过路的盗</w:t>
            </w:r>
          </w:p>
          <w:p>
            <w:pPr>
              <w:spacing w:line="288" w:lineRule="auto"/>
              <w:rPr>
                <w:rFonts w:eastAsia="楷体"/>
              </w:rPr>
            </w:pPr>
            <w:r>
              <w:rPr>
                <w:rFonts w:eastAsia="楷体"/>
              </w:rPr>
              <w:t>偷牛的贼……</w:t>
            </w:r>
          </w:p>
          <w:p>
            <w:pPr>
              <w:spacing w:line="288" w:lineRule="auto"/>
              <w:rPr>
                <w:rFonts w:eastAsia="楷体"/>
              </w:rPr>
            </w:pPr>
            <w:r>
              <w:rPr>
                <w:rFonts w:eastAsia="楷体"/>
              </w:rPr>
              <w:t>“酒，酒，酒</w:t>
            </w:r>
          </w:p>
          <w:p>
            <w:pPr>
              <w:spacing w:line="288" w:lineRule="auto"/>
              <w:rPr>
                <w:rFonts w:eastAsia="楷体"/>
              </w:rPr>
            </w:pPr>
            <w:r>
              <w:rPr>
                <w:rFonts w:eastAsia="楷体"/>
              </w:rPr>
              <w:t>我们要喝。”</w:t>
            </w:r>
          </w:p>
          <w:p>
            <w:pPr>
              <w:spacing w:line="288" w:lineRule="auto"/>
              <w:jc w:val="center"/>
              <w:rPr>
                <w:rFonts w:eastAsia="楷体"/>
              </w:rPr>
            </w:pPr>
            <w:r>
              <w:rPr>
                <w:rFonts w:eastAsia="楷体"/>
              </w:rPr>
              <w:t>三</w:t>
            </w:r>
          </w:p>
          <w:p>
            <w:pPr>
              <w:spacing w:line="288" w:lineRule="auto"/>
              <w:rPr>
                <w:rFonts w:eastAsia="楷体"/>
              </w:rPr>
            </w:pPr>
            <w:r>
              <w:rPr>
                <w:rFonts w:eastAsia="楷体"/>
              </w:rPr>
              <w:t>“趁着星光，发抖</w:t>
            </w:r>
          </w:p>
          <w:p>
            <w:pPr>
              <w:spacing w:line="288" w:lineRule="auto"/>
              <w:rPr>
                <w:rFonts w:eastAsia="楷体"/>
              </w:rPr>
            </w:pPr>
            <w:r>
              <w:rPr>
                <w:rFonts w:eastAsia="楷体"/>
              </w:rPr>
              <w:t>我们走……”</w:t>
            </w:r>
          </w:p>
          <w:p>
            <w:pPr>
              <w:spacing w:line="288" w:lineRule="auto"/>
              <w:rPr>
                <w:rFonts w:eastAsia="楷体"/>
              </w:rPr>
            </w:pPr>
            <w:r>
              <w:rPr>
                <w:rFonts w:eastAsia="楷体"/>
              </w:rPr>
              <w:t>夜，透明的</w:t>
            </w:r>
          </w:p>
          <w:p>
            <w:pPr>
              <w:spacing w:line="288" w:lineRule="auto"/>
              <w:rPr>
                <w:rFonts w:eastAsia="楷体"/>
              </w:rPr>
            </w:pPr>
            <w:r>
              <w:rPr>
                <w:rFonts w:eastAsia="楷体"/>
              </w:rPr>
              <w:t>夜！</w:t>
            </w:r>
          </w:p>
          <w:p>
            <w:pPr>
              <w:spacing w:line="288" w:lineRule="auto"/>
              <w:ind w:firstLine="525" w:firstLineChars="250"/>
              <w:rPr>
                <w:rFonts w:eastAsia="楷体"/>
                <w:b/>
              </w:rPr>
            </w:pPr>
            <w:r>
              <w:rPr>
                <w:rFonts w:eastAsia="楷体"/>
              </w:rPr>
              <w:t>1932年9月10日</w:t>
            </w:r>
          </w:p>
        </w:tc>
      </w:tr>
    </w:tbl>
    <w:p>
      <w:pPr>
        <w:spacing w:line="288" w:lineRule="auto"/>
        <w:jc w:val="left"/>
      </w:pPr>
      <w:r>
        <w:rPr>
          <w:rFonts w:hint="eastAsia"/>
        </w:rPr>
        <w:t>【咬文嚼字】1.为提高观展同学的参与性，读诗活动设置了根据拼音选择汉字、为加点字选择正确读音的环节。请你参与完成。（4分）</w:t>
      </w:r>
    </w:p>
    <w:p>
      <w:pPr>
        <w:spacing w:line="288" w:lineRule="auto"/>
        <w:jc w:val="left"/>
      </w:pPr>
      <w:r>
        <w:rPr>
          <w:rFonts w:hint="eastAsia"/>
        </w:rPr>
        <w:t>（1）喧xiāo（A.嚣</w:t>
      </w:r>
      <w:r>
        <w:rPr>
          <w:rFonts w:hint="eastAsia"/>
        </w:rPr>
        <w:tab/>
      </w:r>
      <w:r>
        <w:rPr>
          <w:rFonts w:hint="eastAsia"/>
        </w:rPr>
        <w:t>B.箫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C.宵）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（2）ān（</w:t>
      </w:r>
      <w:r>
        <w:rPr>
          <w:rFonts w:hint="eastAsia"/>
        </w:rPr>
        <w:tab/>
      </w:r>
      <w:r>
        <w:rPr>
          <w:rFonts w:hint="eastAsia"/>
        </w:rPr>
        <w:t>A.暗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B.谙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C.黯）熟</w:t>
      </w:r>
    </w:p>
    <w:p>
      <w:pPr>
        <w:spacing w:line="288" w:lineRule="auto"/>
        <w:jc w:val="left"/>
      </w:pPr>
      <w:r>
        <w:rPr>
          <w:rFonts w:hint="eastAsia"/>
        </w:rPr>
        <w:t>（3）颤（A.chàn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B.zhàn）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（4）坊（A.fáng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B.fāng）</w:t>
      </w:r>
    </w:p>
    <w:p>
      <w:pPr>
        <w:spacing w:line="288" w:lineRule="auto"/>
        <w:jc w:val="left"/>
      </w:pPr>
      <w:r>
        <w:rPr>
          <w:rFonts w:hint="eastAsia"/>
        </w:rPr>
        <w:t>【为你读诗】2.这首诗朗诵排练时，大家对画线句的重音处理展开了讨论。你认同下面哪种处理？请简述理由。（3分）</w:t>
      </w:r>
    </w:p>
    <w:p>
      <w:pPr>
        <w:spacing w:line="288" w:lineRule="auto"/>
        <w:jc w:val="left"/>
      </w:pPr>
      <w:r>
        <w:rPr>
          <w:rFonts w:hint="eastAsia"/>
        </w:rPr>
        <w:t>【甲】我认为“肌肉”“力”要重读。</w:t>
      </w:r>
    </w:p>
    <w:p>
      <w:pPr>
        <w:spacing w:line="288" w:lineRule="auto"/>
        <w:jc w:val="left"/>
      </w:pPr>
      <w:r>
        <w:rPr>
          <w:rFonts w:hint="eastAsia"/>
        </w:rPr>
        <w:t>【乙】我认为“火一般的”“痛苦、愤怒、仇恨”要重读。</w:t>
      </w:r>
    </w:p>
    <w:p>
      <w:pPr>
        <w:spacing w:line="288" w:lineRule="auto"/>
        <w:jc w:val="left"/>
      </w:pPr>
      <w:r>
        <w:rPr>
          <w:rFonts w:hint="eastAsia"/>
        </w:rPr>
        <w:t>【丙】我认为</w:t>
      </w:r>
      <w:r>
        <w:rPr>
          <w:rFonts w:hint="eastAsia" w:ascii="楷体" w:hAnsi="楷体" w:eastAsia="楷体"/>
        </w:rPr>
        <w:t>________________________________________</w:t>
      </w:r>
      <w:r>
        <w:rPr>
          <w:rFonts w:hint="eastAsia"/>
        </w:rPr>
        <w:t>。（你也可以自己设计一种）</w:t>
      </w:r>
    </w:p>
    <w:p>
      <w:pPr>
        <w:spacing w:line="288" w:lineRule="auto"/>
        <w:jc w:val="left"/>
      </w:pPr>
      <w:r>
        <w:rPr>
          <w:rFonts w:hint="eastAsia"/>
        </w:rPr>
        <w:t>【对话诗人】3.如果艾青穿越时空出现在你面前，你最想和诗人聊他的哪一首诗（不包括《透明的夜》和《我爱这土地》）？请就这首诗跟艾青先生分享你的理解、感悟甚至困惑。要求条理清晰，阐释合理，表达得体，120字左右。（6分）</w:t>
      </w:r>
    </w:p>
    <w:p>
      <w:pPr>
        <w:spacing w:line="288" w:lineRule="auto"/>
        <w:jc w:val="center"/>
        <w:rPr>
          <w:b/>
          <w:sz w:val="24"/>
        </w:rPr>
      </w:pPr>
      <w:r>
        <w:rPr>
          <w:rFonts w:hint="eastAsia"/>
          <w:b/>
          <w:sz w:val="24"/>
        </w:rPr>
        <w:t>板块二：品诗文，“夜”之味</w:t>
      </w:r>
    </w:p>
    <w:p>
      <w:pPr>
        <w:spacing w:line="288" w:lineRule="auto"/>
        <w:jc w:val="left"/>
      </w:pPr>
      <w:r>
        <w:rPr>
          <w:rFonts w:hint="eastAsia"/>
        </w:rPr>
        <w:t>【竞填诗文】4.小组准备以“文人‘夜’之思”为主题设计本次展示的展板导语。请根据课文内容，填写古诗文名句或作者。（8分）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诗文名篇中的“夜”寄寓着文人的情思，“夜”也是他们情思奔涌的灵感之源。远离亲人时，杜甫在白露夜感慨“_____（1）_____，_____（2）_____”（《月夜忆舍弟》），借月表达了对故乡的思念；孤枕难眠时，李商隐“抚鬓自伤”，写下“_____（3）_____，_____（4）_____”（《无题》），从青春易老到顾影自怜，道尽相思之苦；登楼远眺时，_____（5）_____（人名）在遭遇贬谪的月夜依然咏叹“浮光跃金，_____（6）_____”（《岳阳楼记》），只因心中尚有“春天”；深冬雅兴起，张岱泛舟西子，独赏“_____（7）_____，天与云与山与水， _____（8）_____”（《湖心亭看雪》）的西湖雪景。</w:t>
      </w:r>
    </w:p>
    <w:p>
      <w:pPr>
        <w:spacing w:line="288" w:lineRule="auto"/>
        <w:jc w:val="center"/>
        <w:rPr>
          <w:b/>
          <w:sz w:val="24"/>
        </w:rPr>
      </w:pPr>
      <w:r>
        <w:rPr>
          <w:rFonts w:hint="eastAsia"/>
          <w:b/>
          <w:sz w:val="24"/>
        </w:rPr>
        <w:t>板块三：悟小说，“夜”之意</w:t>
      </w:r>
    </w:p>
    <w:p>
      <w:pPr>
        <w:spacing w:line="288" w:lineRule="auto"/>
        <w:jc w:val="left"/>
      </w:pPr>
      <w:r>
        <w:rPr>
          <w:rFonts w:hint="eastAsia"/>
        </w:rPr>
        <w:t>【析小说之“夜”】5.“夜”的场景常常出现在文学作品中。请从以下《水浒》情节中任选两个，结合具体内容分析“夜”对表现人物形象的作用，与同学分享。（6分）</w:t>
      </w:r>
    </w:p>
    <w:p>
      <w:pPr>
        <w:spacing w:line="288" w:lineRule="auto"/>
        <w:ind w:firstLine="420" w:firstLineChars="200"/>
        <w:jc w:val="left"/>
      </w:pPr>
      <w:r>
        <w:rPr>
          <w:rFonts w:hint="eastAsia"/>
        </w:rPr>
        <w:t>A.武行者夜走蜈蚣岭</w:t>
      </w:r>
      <w:r>
        <w:rPr>
          <w:rFonts w:hint="eastAsia"/>
        </w:rPr>
        <w:tab/>
      </w:r>
      <w:r>
        <w:rPr>
          <w:rFonts w:hint="eastAsia"/>
        </w:rPr>
        <w:t>B.宋江夜看小鳌山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C.林冲雪夜上梁山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D.李逵元夜闹东京</w:t>
      </w:r>
    </w:p>
    <w:p>
      <w:pPr>
        <w:spacing w:line="288" w:lineRule="auto"/>
        <w:jc w:val="center"/>
        <w:rPr>
          <w:b/>
          <w:sz w:val="24"/>
        </w:rPr>
      </w:pPr>
      <w:r>
        <w:rPr>
          <w:rFonts w:hint="eastAsia"/>
          <w:b/>
          <w:sz w:val="24"/>
        </w:rPr>
        <w:t>【项目二】微电影创作</w:t>
      </w:r>
    </w:p>
    <w:p>
      <w:pPr>
        <w:spacing w:line="288" w:lineRule="auto"/>
        <w:ind w:firstLine="420" w:firstLineChars="200"/>
        <w:jc w:val="left"/>
      </w:pPr>
      <w:r>
        <w:rPr>
          <w:rFonts w:hint="eastAsia"/>
        </w:rPr>
        <w:t>同学们准备将下面小说拍成微电影参展。请你当导演，完成下面任务。（16分）</w:t>
      </w:r>
    </w:p>
    <w:p>
      <w:pPr>
        <w:spacing w:line="288" w:lineRule="auto"/>
        <w:ind w:firstLine="420" w:firstLineChars="200"/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白纳查的山林</w:t>
      </w:r>
    </w:p>
    <w:p>
      <w:pPr>
        <w:spacing w:line="288" w:lineRule="auto"/>
        <w:ind w:firstLine="420" w:firstLineChars="200"/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李海庆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棉花似的大雪落了整三天后，两条哈士奇驾着的雪橇拉着西克腾和安巴爷孙俩进了山。到了山麓，西克腾解开两条哈士奇身上的锁链，两条哈士奇俨然成了猎犬，向着山林狂吠，吠声在山林回荡。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西克腾在一株白桦前停下，用树枝清除积雪，露出一块空地，然后转身从雪橇上拿了一块红布铺在空地上，又拿出一瓶烈酒和一块冻猪肉，摆在红布上。摆完供品，西克腾从腰间解下腰刀，“刷”的一下砍下一块桦树皮，用刀片在树身上粗略地勾勒出一个头像——一张老汉的脸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西克腾拉着安巴一齐跪下，说，给山神白纳查叩首。安巴知道，给山神白纳查叩首是老猎手的习俗，数代鄂伦春人游猎之前，都要叩拜山神，只求打猎能有一个好运气。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西克腾向着白桦树虔诚地磕了三个头，拉起安巴。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西克腾要去寻三块红布。</w:t>
      </w:r>
      <w:r>
        <w:rPr>
          <w:rFonts w:hint="eastAsia" w:ascii="楷体" w:hAnsi="楷体" w:eastAsia="楷体"/>
          <w:u w:val="single"/>
        </w:rPr>
        <w:t>三块红布会和白雪交相辉映，会在洁白的雪地上如旗帜一样在严寒中随风招展</w:t>
      </w:r>
      <w:r>
        <w:rPr>
          <w:rFonts w:hint="eastAsia" w:ascii="楷体" w:hAnsi="楷体" w:eastAsia="楷体"/>
        </w:rPr>
        <w:t>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三块红布就是猎手的航标，系在三株白桦树的树权上。三株白桦树分别在山麓、山腰、山头。那三块红布下，有三个深深的陷阱，是西克腾在落雪之前花了整七天的时间挖出来的，每个陷阱足有三米多深。西克腾在坑底插满了尖尖的竹签子，猎物倘要落入坑中，竹签即会穿透它的身体，猎物只有乖乖地等着捕获了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西克腾特意把坑口设计成菱形的形状，这样，猎物掉进去，就不会轻易从下面蹦出来。他在坑口铺上细树枝，落雪后，细树枝上会铺满厚厚的积雪，便巧妙地成了伪装，再机灵的猎物也嗅不到积雪下深坑的危险。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西克腾踏着积雪寻着红布，边走边说，我们今年只捕这一回，这三个深坑就是白纳查所赐的百宝囊呢！快过年了，这样我们就有年货了。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安巴跟在西克腾的背后，依旧嘟着嘴说，山林里的生灵才是白纳查呢。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西克腾一怔，正欲发火，却忽地听到山林深处传来一阵呼啸声，似雀鸟啼鸣，似猛虎咆哮，似狼嚎，似狐鸣，又似千种声响凝聚在一起，杳如天际，又震耳欲聋。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两条哈士奇对着传来的声响狂吠。西克腾心中一喜，对身后的安巴说，山林猎物多，快寻红布！安巴却说，爷爷，我们别找了。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西克腾不理安巴的话，心里想着这孩子读了几年书，怎么就离弃了鄂伦春人的血性了。西克腾踏着皑皑积雪，继续往前走，头上皮帽黏黏的，额头渗满了汗。他顾不着擦，继续寻找枝丫上的红布。穿过的一棵棵白桦树，只见到树枝上挂着几片残叶，丝毫未见红布的影子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安巴在身后说，爷爷，我们回去吧！红布怕是被大风吹走了。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西克腾没有停住脚步，他加快脚步，安巴小跑着跟在后面。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踩在积雪上的刷刷声急促而厚重。在一株硕大的白桦树前，西克腾突然感觉脚下异常松软，身后的安巴急切地冲上前，拽紧西克腾厚厚的羊皮袄。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西克腾差点摔一趔趄，心里陡然一惊，好像预感到什么，他用脚一点点踢开脚下的积雪，脚下露出一个浅浅的坑，那坑口的形状非常眼熟——是一个菱形的坑口。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只是，这个深坑几时被埋上了土？浅坑周围的雪地上布满了细碎的脚印，西克腾想，猎物或许就从浅坑上从容经过，就像走在平坦的路上一样。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山林变得一片静寂，哈士奇也都敛了声。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安巴在一旁劝着西克腾，爷爷，或许是白纳查显灵了呢！在山上挖深坑，触痛了他，他自己给平上的呢！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  <w:u w:val="single"/>
        </w:rPr>
        <w:t>西克腾仰头看着白桦树，上面的残叶似系着的红布，随风而动</w:t>
      </w:r>
      <w:r>
        <w:rPr>
          <w:rFonts w:hint="eastAsia" w:ascii="楷体" w:hAnsi="楷体" w:eastAsia="楷体"/>
        </w:rPr>
        <w:t>。西克腾打量着，那白桦树好高，有三个安巴那样高！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西克腾摇摇头，叹了口气，说，回吧！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西克腾打过很多次猎，这是第一次空手而归。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西克腾拉住安巴的手往回走，西克腾一下子感到，安巴的手几乎和自己的手一样大了。西克腾琢磨着，安巴的手几时变得硕大了？且手上何时生有厚厚的茧子呢？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西克腾又细细打量安巴的身材，安巴像大山一样壮了啊！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西克腾感到从未有过的充实。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山林的三处深坑，都已填平，这山林，未有疮痍。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西克腾说，你说得对，白纳查不会再让我捕猎了。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安巴忽地笑了起来，脸像红布一样红。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西克腾搂住安巴说，在这片山林里，我们安巴也是白纳查呢。</w:t>
      </w:r>
    </w:p>
    <w:p>
      <w:pPr>
        <w:spacing w:line="288" w:lineRule="auto"/>
        <w:jc w:val="righ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（选自《小小说月刊》，有删改）</w:t>
      </w:r>
    </w:p>
    <w:p>
      <w:pPr>
        <w:spacing w:line="288" w:lineRule="auto"/>
        <w:jc w:val="left"/>
      </w:pPr>
      <w:r>
        <w:rPr>
          <w:rFonts w:hint="eastAsia"/>
        </w:rPr>
        <w:t>【演员说戏】</w:t>
      </w:r>
    </w:p>
    <w:p>
      <w:pPr>
        <w:spacing w:line="288" w:lineRule="auto"/>
        <w:jc w:val="left"/>
      </w:pPr>
      <w:r>
        <w:rPr>
          <w:rFonts w:hint="eastAsia"/>
        </w:rPr>
        <w:t>6.请从西克腾或安巴的角度，概括故事情节。（3分）</w:t>
      </w:r>
    </w:p>
    <w:p>
      <w:pPr>
        <w:spacing w:line="288" w:lineRule="auto"/>
        <w:jc w:val="left"/>
      </w:pPr>
      <w:r>
        <w:rPr>
          <w:rFonts w:hint="eastAsia"/>
        </w:rPr>
        <w:t>（1）西克腾：那一天，我____________________________________________________________</w:t>
      </w:r>
    </w:p>
    <w:p>
      <w:pPr>
        <w:spacing w:line="288" w:lineRule="auto"/>
        <w:jc w:val="left"/>
      </w:pPr>
      <w:r>
        <w:rPr>
          <w:rFonts w:hint="eastAsia"/>
        </w:rPr>
        <w:t>（2）安巴：那一天，我【导演导戏】____________________________________________________________</w:t>
      </w:r>
    </w:p>
    <w:p>
      <w:pPr>
        <w:spacing w:line="288" w:lineRule="auto"/>
        <w:jc w:val="left"/>
      </w:pPr>
      <w:r>
        <w:rPr>
          <w:rFonts w:hint="eastAsia"/>
        </w:rPr>
        <w:t>7.微电影拍摄文中画线句的两个镜头时，你会如何设计西克腾看到“红布”时的表情或动作？请简要回答。（4分）</w:t>
      </w:r>
    </w:p>
    <w:p>
      <w:pPr>
        <w:spacing w:line="288" w:lineRule="auto"/>
        <w:jc w:val="left"/>
      </w:pPr>
      <w:r>
        <w:rPr>
          <w:rFonts w:hint="eastAsia"/>
        </w:rPr>
        <w:t>8.西克腾和安巴，谁是应该获得更多镜头的主角？请你结合选文内容，简述理由。（4分）</w:t>
      </w:r>
    </w:p>
    <w:p>
      <w:pPr>
        <w:spacing w:line="288" w:lineRule="auto"/>
        <w:jc w:val="left"/>
      </w:pPr>
      <w:r>
        <w:rPr>
          <w:rFonts w:hint="eastAsia"/>
        </w:rPr>
        <w:t>【电影归类】</w:t>
      </w:r>
    </w:p>
    <w:p>
      <w:pPr>
        <w:spacing w:line="288" w:lineRule="auto"/>
        <w:jc w:val="left"/>
      </w:pPr>
      <w:r>
        <w:rPr>
          <w:rFonts w:hint="eastAsia"/>
        </w:rPr>
        <w:t>9.根据《聊斋志异》和《世说新语》内容、主题等方面的差异，学校将微电影分成“新聊斋志异”和“新世说新语”两类。你认为本班的作品应该放入哪一类？请简述理由。（5分）</w:t>
      </w:r>
    </w:p>
    <w:p>
      <w:pPr>
        <w:spacing w:line="288" w:lineRule="auto"/>
        <w:jc w:val="center"/>
        <w:rPr>
          <w:b/>
          <w:sz w:val="24"/>
        </w:rPr>
      </w:pPr>
      <w:r>
        <w:rPr>
          <w:rFonts w:hint="eastAsia"/>
          <w:b/>
          <w:sz w:val="24"/>
        </w:rPr>
        <w:t>【项目三】“短视频”现象与思考分享</w:t>
      </w:r>
    </w:p>
    <w:p>
      <w:pPr>
        <w:spacing w:line="288" w:lineRule="auto"/>
        <w:jc w:val="left"/>
      </w:pPr>
      <w:r>
        <w:rPr>
          <w:rFonts w:hint="eastAsia"/>
        </w:rPr>
        <w:t>班级布置展板，参与学校关于“短视频”现象与思考的交流。请你完成相关任务。（15分）</w:t>
      </w:r>
    </w:p>
    <w:p>
      <w:pPr>
        <w:spacing w:line="288" w:lineRule="auto"/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【甲】观短视频与读书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古代先贤正是在阅读典籍中沉淀思考，产生闪耀千古的哲人智慧。而本已忙碌的今人，仅有的些许余暇，也被海量碎片化的网络信息，尤其是短视频消磨。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研究表明，人若长时间沉迷视频，长期被动地接收声音、画面、特效等流媒体的单向输出，对人脑，尤其对青少年的大脑发育和思维能力的培养，是不利的。更可怕的是时间成本。由于短视频的算法和“沉浸式”的代入感，“瀑布流”让人在不停的“下一条”中，不知不觉“杀掉”了大量闲暇时间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诚然，短视频直观生动、互动性强，把刷短视频作为一种娱乐和休息的“调味料”未尝不可，但凡事过犹不及，不能“娱乐至死”。思维品质的提升、专业技能的锤炼、文明成果的传承，甚至一个民族教育科学素养的提高，必须靠严谨、科学、系统、有深度的阅读和思考。</w:t>
      </w:r>
    </w:p>
    <w:p>
      <w:pPr>
        <w:spacing w:line="288" w:lineRule="auto"/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【乙】短视频引发的艺术之思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一是艺术本质本性之思。当艺术与生活的边界日益模糊，到底什么才是艺术，什么才是艺术创作，如何规避艺术泛化带来的艺术的快餐式生产与消费？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二是艺术评价标准之思。当短视频艺术性内容普遍崇尚轻松性、娱乐性、伴随性，传统的艺术生产的评价标准还是否适用，到底怎样的艺术评价标准才是最为恰当的，如何规避资本和“流量”的过度捆绑所带来的艺术评价标准的走偏、走低、走俗？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三是艺术发展趋势之思。短视频艺术性内容一方面带来了艺术生产与传播的参与性、大众性、自由性的空前提升，另一方面，如何规避高质量艺术发展主流性、专业性和人文性的弱化与缺失？</w:t>
      </w:r>
    </w:p>
    <w:p>
      <w:pPr>
        <w:spacing w:line="288" w:lineRule="auto"/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【丙】短视频的“短”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“短”是一个主观性很强的概念。不同平台先后对短视频作出“自定义”，截至目前仍未能形成完全统一的观点。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当前，我们已处于“加速社会”，许多年轻人看剧听书已是“N倍速”设置。有研究指出，短视频创作有所谓“黄金6秒”原则，即90%用户停留在一个短视频上的时间约为6秒，这就需要创作者在极短的时间里抓住受众眼球，吸引受众往下看。某平台曾对平台中某日短视频时长作了统计，数据如下图。（图见第11题）</w:t>
      </w:r>
    </w:p>
    <w:p>
      <w:pPr>
        <w:spacing w:line="288" w:lineRule="auto"/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【丁】短视频的全新特征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第一，参与日常化。短视频的出现则打破了原有艺术创作与生产的技术门槛和平台门槛，使得普通大众都有参与其中的机会，也使得“人人都是艺术家”成为某种可能。不论是制作生产还是发布传输，短视频都使得人们的艺术创作与分享以日常化的方式进行与展开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第二，创作融合化。短视频使得艺术与生活的边界日益模糊并实现了高度的融合：一方面呈现出生活艺术化的态势，也就是说人们可以把日常生活中衣、食、住、行等内容经过创造性处理而呈现出某种创意性、艺术化的景观与状态；另一方面，艺术化的内容不仅在音乐厅、戏剧舞台、影院银幕、电视荧屏上得以展现，也大规模地融入了餐厅、卧室等日常生活的场景之中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第三，内容碎片化。目前，短视频内容大都以5分钟以内的篇幅为主，体现出短小、细碎、零散的突出特征。它有独特的轻松性、伴随性等优势，契合了现代人在移动互联网时代的信息获取习惯，让媒介与生活、人与人之间无比紧密地联系在一起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第四，功能社交化。短视频拥有突出的社交属性。针对短视频作品，用户可以即时地评论、分享与转发，短视频因此也在某种意义上成为了人们的社交性媒介。</w:t>
      </w:r>
    </w:p>
    <w:p>
      <w:pPr>
        <w:spacing w:line="288" w:lineRule="auto"/>
        <w:jc w:val="righ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（以上材料的文字内容均出自《学习强国》，有删改）</w:t>
      </w:r>
    </w:p>
    <w:p>
      <w:pPr>
        <w:spacing w:line="288" w:lineRule="auto"/>
        <w:jc w:val="left"/>
      </w:pPr>
      <w:r>
        <w:rPr>
          <w:rFonts w:hint="eastAsia"/>
        </w:rPr>
        <w:t>10.以下是小萧对上述四则材料的理解和判断。你认为正确的一项是（    ）（3分）</w:t>
      </w:r>
    </w:p>
    <w:p>
      <w:pPr>
        <w:spacing w:line="288" w:lineRule="auto"/>
        <w:jc w:val="left"/>
      </w:pPr>
      <w:r>
        <w:rPr>
          <w:rFonts w:hint="eastAsia"/>
        </w:rPr>
        <w:t>A.我们只有依靠严谨、科学、系统、有深度的阅读与思考，才能远离刷短视频的危害。</w:t>
      </w:r>
    </w:p>
    <w:p>
      <w:pPr>
        <w:spacing w:line="288" w:lineRule="auto"/>
        <w:jc w:val="left"/>
      </w:pPr>
      <w:r>
        <w:rPr>
          <w:rFonts w:hint="eastAsia"/>
        </w:rPr>
        <w:t>B.短视频的出现提升了艺术生产与传播的参与性、自由性，同时也容易使艺术评价标准低俗化。</w:t>
      </w:r>
    </w:p>
    <w:p>
      <w:pPr>
        <w:spacing w:line="288" w:lineRule="auto"/>
        <w:jc w:val="left"/>
      </w:pPr>
      <w:r>
        <w:rPr>
          <w:rFonts w:hint="eastAsia"/>
        </w:rPr>
        <w:t>C.因为存在“黄金6秒”原则，所以优秀的短视频都应该将时长控制在6秒钟以内。</w:t>
      </w:r>
    </w:p>
    <w:p>
      <w:pPr>
        <w:spacing w:line="288" w:lineRule="auto"/>
        <w:jc w:val="left"/>
      </w:pPr>
      <w:r>
        <w:rPr>
          <w:rFonts w:hint="eastAsia"/>
        </w:rPr>
        <w:t>D.短视频有参与日常化、创作融合化等特点，所以能拍短视频的都是艺术家。</w:t>
      </w:r>
    </w:p>
    <w:p>
      <w:pPr>
        <w:spacing w:line="288" w:lineRule="auto"/>
        <w:jc w:val="left"/>
      </w:pPr>
      <w:r>
        <w:rPr>
          <w:rFonts w:hint="eastAsia"/>
        </w:rPr>
        <w:t>11.做公开展示时，下列哪个图更适合作为【丙】板块的配图？请简述理由。（3分）15秒以内</w:t>
      </w:r>
    </w:p>
    <w:p>
      <w:pPr>
        <w:spacing w:line="288" w:lineRule="auto"/>
        <w:jc w:val="left"/>
        <w:rPr>
          <w:rFonts w:hint="eastAsia"/>
        </w:rPr>
      </w:pPr>
      <w:r>
        <w:drawing>
          <wp:inline distT="0" distB="0" distL="0" distR="0">
            <wp:extent cx="1781175" cy="146685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2108200" cy="1524000"/>
            <wp:effectExtent l="0" t="0" r="6350" b="0"/>
            <wp:docPr id="31214040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140409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08308" cy="1524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2305050" cy="1543050"/>
            <wp:effectExtent l="0" t="0" r="0" b="0"/>
            <wp:docPr id="4695630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956303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05168" cy="1543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ind w:left="1260" w:firstLine="420"/>
        <w:jc w:val="left"/>
      </w:pPr>
      <w:r>
        <w:t>A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C</w:t>
      </w:r>
    </w:p>
    <w:p>
      <w:pPr>
        <w:spacing w:line="288" w:lineRule="auto"/>
        <w:jc w:val="left"/>
      </w:pPr>
      <w:r>
        <w:rPr>
          <w:rFonts w:hint="eastAsia"/>
        </w:rPr>
        <w:t>12.四个板块将按序编排展示，但将【甲】放首张展板后同学们对另三块的排序意见不一。你会建议采用怎样的顺序？请简述理由。（5分）</w:t>
      </w:r>
    </w:p>
    <w:p>
      <w:pPr>
        <w:spacing w:line="288" w:lineRule="auto"/>
        <w:jc w:val="left"/>
      </w:pPr>
      <w:r>
        <w:rPr>
          <w:rFonts w:hint="eastAsia"/>
        </w:rPr>
        <w:t>13.小富和小德在展板的观点分享栏中分别发表了自己的见解。请结合选文材料及生活经历、见闻等，发表你对中学生该不该看“短视频”的看法。（4分）</w:t>
      </w:r>
    </w:p>
    <w:p>
      <w:pPr>
        <w:spacing w:line="288" w:lineRule="auto"/>
        <w:jc w:val="left"/>
      </w:pPr>
      <w:r>
        <w:rPr>
          <w:rFonts w:hint="eastAsia"/>
        </w:rPr>
        <w:t>小富：</w:t>
      </w:r>
      <w:r>
        <w:rPr>
          <w:rFonts w:hint="eastAsia" w:ascii="楷体" w:hAnsi="楷体" w:eastAsia="楷体"/>
        </w:rPr>
        <w:t>抖音这样的短视频，看得完吗？你总觉得下一条会更好，……永远没有尽头。它会导致我们记忆力衰退，注意力无法集中，让人变得慵懒，所以还不如一开始就不看。</w:t>
      </w:r>
    </w:p>
    <w:p>
      <w:pPr>
        <w:spacing w:line="288" w:lineRule="auto"/>
        <w:jc w:val="left"/>
        <w:rPr>
          <w:rFonts w:ascii="楷体" w:hAnsi="楷体" w:eastAsia="楷体"/>
        </w:rPr>
      </w:pPr>
      <w:r>
        <w:rPr>
          <w:rFonts w:hint="eastAsia"/>
        </w:rPr>
        <w:t>小德：</w:t>
      </w:r>
      <w:r>
        <w:rPr>
          <w:rFonts w:hint="eastAsia" w:ascii="楷体" w:hAnsi="楷体" w:eastAsia="楷体"/>
        </w:rPr>
        <w:t>我认为不能一概而论。科普类的短视频，能满足中学生对高质量科普内容的需求，助力科学素养整体水平的提升，所以有些“短视频”还是可以看的。</w:t>
      </w:r>
    </w:p>
    <w:p>
      <w:pPr>
        <w:spacing w:line="288" w:lineRule="auto"/>
        <w:jc w:val="left"/>
      </w:pPr>
      <w:r>
        <w:rPr>
          <w:rFonts w:hint="eastAsia"/>
        </w:rPr>
        <w:t>我的观点：___________________________________</w:t>
      </w:r>
    </w:p>
    <w:p>
      <w:pPr>
        <w:spacing w:line="288" w:lineRule="auto"/>
        <w:jc w:val="center"/>
        <w:rPr>
          <w:b/>
          <w:sz w:val="24"/>
        </w:rPr>
      </w:pPr>
      <w:r>
        <w:rPr>
          <w:rFonts w:hint="eastAsia"/>
          <w:b/>
          <w:sz w:val="24"/>
        </w:rPr>
        <w:t>【项目四】传统游记欣赏</w:t>
      </w:r>
    </w:p>
    <w:p>
      <w:pPr>
        <w:spacing w:line="288" w:lineRule="auto"/>
        <w:ind w:firstLine="420" w:firstLineChars="200"/>
        <w:jc w:val="left"/>
      </w:pPr>
      <w:r>
        <w:rPr>
          <w:rFonts w:hint="eastAsia"/>
        </w:rPr>
        <w:t>班级将以“徐霞客和他的游记”专题分享活动参与学校“传统游记欣赏”的展示。请你参与完成下面任务。（22分）</w:t>
      </w:r>
    </w:p>
    <w:p>
      <w:pPr>
        <w:spacing w:line="288" w:lineRule="auto"/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【甲】浙游日记下</w:t>
      </w:r>
      <w:r>
        <w:rPr>
          <w:rFonts w:hint="eastAsia" w:ascii="楷体" w:hAnsi="楷体" w:eastAsia="楷体"/>
          <w:vertAlign w:val="superscript"/>
        </w:rPr>
        <w:t>①</w:t>
      </w:r>
      <w:r>
        <w:rPr>
          <w:rFonts w:hint="eastAsia" w:ascii="楷体" w:hAnsi="楷体" w:eastAsia="楷体"/>
        </w:rPr>
        <w:t>（节选）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斗鸡岩上有樵者赵姓居之，指北山之巅有棋盘石，石后有西玉壶水从石下注，旱时取以求雨，极著灵验。时日已下舂</w:t>
      </w:r>
      <w:r>
        <w:rPr>
          <w:rFonts w:hint="eastAsia" w:ascii="楷体" w:hAnsi="楷体" w:eastAsia="楷体"/>
          <w:vertAlign w:val="superscript"/>
        </w:rPr>
        <w:t>②</w:t>
      </w:r>
      <w:r>
        <w:rPr>
          <w:rFonts w:hint="eastAsia" w:ascii="楷体" w:hAnsi="楷体" w:eastAsia="楷体"/>
        </w:rPr>
        <w:t>，与静闻</w:t>
      </w:r>
      <w:r>
        <w:rPr>
          <w:rFonts w:hint="eastAsia" w:ascii="楷体" w:hAnsi="楷体" w:eastAsia="楷体"/>
          <w:vertAlign w:val="superscript"/>
        </w:rPr>
        <w:t>③</w:t>
      </w:r>
      <w:r>
        <w:rPr>
          <w:rFonts w:hint="eastAsia" w:ascii="楷体" w:hAnsi="楷体" w:eastAsia="楷体"/>
        </w:rPr>
        <w:t>亟从蓁莽</w:t>
      </w:r>
      <w:r>
        <w:rPr>
          <w:rFonts w:hint="eastAsia" w:ascii="楷体" w:hAnsi="楷体" w:eastAsia="楷体"/>
          <w:vertAlign w:val="superscript"/>
        </w:rPr>
        <w:t>④</w:t>
      </w:r>
      <w:r>
        <w:rPr>
          <w:rFonts w:hint="eastAsia" w:ascii="楷体" w:hAnsi="楷体" w:eastAsia="楷体"/>
        </w:rPr>
        <w:t>中攀援而上。约直蹑者二里，始至石畔。其上有涧，泠泠从山顶而下。时日已欲堕，因溯流再跻，则石峡如门，水从中出。门上更得平壑，则所称西玉壶矣。闻其东尚有东玉壶，皆山头出水之壑。西玉壶之水，南下者由棋盘石而潜溢于三洞，北下者从里水源而出兰溪之北；东玉壶之水，南下者由赤松宫而出金华，东下者出义乌，北下者出浦江，</w:t>
      </w:r>
      <w:r>
        <w:rPr>
          <w:rFonts w:hint="eastAsia" w:ascii="楷体" w:hAnsi="楷体" w:eastAsia="楷体"/>
          <w:em w:val="dot"/>
        </w:rPr>
        <w:t>盖</w:t>
      </w:r>
      <w:r>
        <w:rPr>
          <w:rFonts w:hint="eastAsia" w:ascii="楷体" w:hAnsi="楷体" w:eastAsia="楷体"/>
        </w:rPr>
        <w:t>亦一郡分流之脊云。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玉壶昔又名盘泉，分耸于上者，今又称为三望尖，文之者为金星峰，总之所谓北山也。甫至峰头，适当落日沉渊，其下恰有水光一片承之，滉漾不定。夕阳已坠，皓魄明月继辉，万籁尽收，一碧如洗，真是濯洗涤骨玉壶，觉我两人形影俱异，回念下界碌碌，谁复知此清光！即有登楼舒啸、酾酒</w:t>
      </w:r>
      <w:r>
        <w:rPr>
          <w:rFonts w:hint="eastAsia" w:ascii="楷体" w:hAnsi="楷体" w:eastAsia="楷体"/>
          <w:vertAlign w:val="superscript"/>
        </w:rPr>
        <w:t>⑤</w:t>
      </w:r>
      <w:r>
        <w:rPr>
          <w:rFonts w:hint="eastAsia" w:ascii="楷体" w:hAnsi="楷体" w:eastAsia="楷体"/>
          <w:em w:val="dot"/>
        </w:rPr>
        <w:t>临</w:t>
      </w:r>
      <w:r>
        <w:rPr>
          <w:rFonts w:hint="eastAsia" w:ascii="楷体" w:hAnsi="楷体" w:eastAsia="楷体"/>
        </w:rPr>
        <w:t>江者，其视余辈独蹑万山之巅，径穷路绝，完全不同于尘世，</w:t>
      </w:r>
      <w:r>
        <w:rPr>
          <w:rFonts w:hint="eastAsia" w:ascii="楷体" w:hAnsi="楷体" w:eastAsia="楷体"/>
          <w:em w:val="dot"/>
        </w:rPr>
        <w:t>不啻</w:t>
      </w:r>
      <w:r>
        <w:rPr>
          <w:rFonts w:hint="eastAsia" w:ascii="楷体" w:hAnsi="楷体" w:eastAsia="楷体"/>
        </w:rPr>
        <w:t>天地之别矣。虽山精怪兽群而狎</w:t>
      </w:r>
      <w:r>
        <w:rPr>
          <w:rFonts w:hint="eastAsia" w:ascii="楷体" w:hAnsi="楷体" w:eastAsia="楷体"/>
          <w:vertAlign w:val="superscript"/>
        </w:rPr>
        <w:t>⑥</w:t>
      </w:r>
      <w:r>
        <w:rPr>
          <w:rFonts w:hint="eastAsia" w:ascii="楷体" w:hAnsi="楷体" w:eastAsia="楷体"/>
        </w:rPr>
        <w:t>我，亦不足为惧，而况寂然不动，与太虚、太空、高天同游也耶！</w:t>
      </w:r>
    </w:p>
    <w:p>
      <w:pPr>
        <w:spacing w:line="288" w:lineRule="auto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【乙】徐霞客远游绝域名宏祖</w:t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 xml:space="preserve">    【丙】远游冠</w:t>
      </w:r>
    </w:p>
    <w:p>
      <w:pPr>
        <w:spacing w:line="288" w:lineRule="auto"/>
        <w:ind w:left="840" w:firstLine="42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沙曾达</w:t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>光军</w:t>
      </w:r>
    </w:p>
    <w:p>
      <w:pPr>
        <w:spacing w:line="288" w:lineRule="auto"/>
        <w:ind w:left="420" w:firstLine="42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往还万里等游仙，</w:t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>布衣冠弁</w:t>
      </w:r>
      <w:r>
        <w:rPr>
          <w:rFonts w:hint="eastAsia" w:ascii="楷体" w:hAnsi="楷体" w:eastAsia="楷体"/>
          <w:vertAlign w:val="superscript"/>
        </w:rPr>
        <w:t>⑧</w:t>
      </w:r>
      <w:r>
        <w:rPr>
          <w:rFonts w:hint="eastAsia" w:ascii="楷体" w:hAnsi="楷体" w:eastAsia="楷体"/>
        </w:rPr>
        <w:t>出南州，</w:t>
      </w:r>
    </w:p>
    <w:p>
      <w:pPr>
        <w:spacing w:line="288" w:lineRule="auto"/>
        <w:ind w:left="420" w:firstLine="42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迹遍山川一览全。</w:t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>半壁河山独探幽。</w:t>
      </w:r>
    </w:p>
    <w:p>
      <w:pPr>
        <w:spacing w:line="288" w:lineRule="auto"/>
        <w:ind w:left="420" w:firstLine="42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拾穗然松</w:t>
      </w:r>
      <w:r>
        <w:rPr>
          <w:rFonts w:hint="eastAsia" w:ascii="楷体" w:hAnsi="楷体" w:eastAsia="楷体"/>
          <w:vertAlign w:val="superscript"/>
        </w:rPr>
        <w:t>⑦</w:t>
      </w:r>
      <w:r>
        <w:rPr>
          <w:rFonts w:hint="eastAsia" w:ascii="楷体" w:hAnsi="楷体" w:eastAsia="楷体"/>
        </w:rPr>
        <w:t>劳笔记，</w:t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>多少功名千里外，</w:t>
      </w:r>
    </w:p>
    <w:p>
      <w:pPr>
        <w:spacing w:line="288" w:lineRule="auto"/>
        <w:ind w:left="420" w:firstLine="42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  <w:em w:val="dot"/>
        </w:rPr>
        <w:t>穷</w:t>
      </w:r>
      <w:r>
        <w:rPr>
          <w:rFonts w:hint="eastAsia" w:ascii="楷体" w:hAnsi="楷体" w:eastAsia="楷体"/>
        </w:rPr>
        <w:t>探绝域比张骞。</w:t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>孤筑双屦</w:t>
      </w:r>
      <w:r>
        <w:rPr>
          <w:rFonts w:hint="eastAsia" w:ascii="楷体" w:hAnsi="楷体" w:eastAsia="楷体"/>
          <w:vertAlign w:val="superscript"/>
        </w:rPr>
        <w:t>⑨</w:t>
      </w:r>
      <w:r>
        <w:rPr>
          <w:rFonts w:hint="eastAsia" w:ascii="楷体" w:hAnsi="楷体" w:eastAsia="楷体"/>
        </w:rPr>
        <w:t>写春秋。</w:t>
      </w:r>
    </w:p>
    <w:p>
      <w:pPr>
        <w:spacing w:line="288" w:lineRule="auto"/>
        <w:ind w:firstLine="420" w:firstLineChars="200"/>
        <w:jc w:val="left"/>
      </w:pPr>
      <w:r>
        <w:rPr>
          <w:rFonts w:hint="eastAsia"/>
        </w:rPr>
        <w:t>【注释】①本文节选自《徐霞客游记》，有删改。徐霞客，明代人，无意于功名，经历三十多年游历、考察，写成60余万字的地理名著《徐霞客游记》。②下春：日落之时。③静闻：静闻和尚，徐霞客好友。④蓁莽：杂乱丛生的草木。⑤酾酒：斟酒。⑥狎：戏弄、威胁。⑦拾穗然松：点燃松树枝当灯，捡路上的麦穗当食</w:t>
      </w:r>
    </w:p>
    <w:p>
      <w:pPr>
        <w:spacing w:line="288" w:lineRule="auto"/>
        <w:jc w:val="left"/>
      </w:pPr>
      <w:r>
        <w:rPr>
          <w:rFonts w:hint="eastAsia"/>
        </w:rPr>
        <w:t>物。⑧弁：可挡风雨的帽子。⑨孤筑双屦：筑，竹制的拐杖。屦，用麻、葛等制成的鞋。</w:t>
      </w:r>
    </w:p>
    <w:p>
      <w:pPr>
        <w:spacing w:line="288" w:lineRule="auto"/>
        <w:jc w:val="left"/>
      </w:pPr>
      <w:r>
        <w:rPr>
          <w:rFonts w:hint="eastAsia"/>
        </w:rPr>
        <w:t>【读懂文本，随名家出游】</w:t>
      </w:r>
    </w:p>
    <w:p>
      <w:pPr>
        <w:spacing w:line="288" w:lineRule="auto"/>
        <w:jc w:val="left"/>
      </w:pPr>
      <w:r>
        <w:rPr>
          <w:rFonts w:hint="eastAsia"/>
        </w:rPr>
        <w:t>14.根据上下文，为加点词选择正确的义项。（4分）</w:t>
      </w:r>
    </w:p>
    <w:p>
      <w:pPr>
        <w:spacing w:line="288" w:lineRule="auto"/>
        <w:jc w:val="left"/>
      </w:pPr>
      <w:r>
        <w:rPr>
          <w:rFonts w:hint="eastAsia"/>
        </w:rPr>
        <w:t>（1）</w:t>
      </w:r>
      <w:r>
        <w:rPr>
          <w:rFonts w:hint="eastAsia"/>
          <w:em w:val="dot"/>
        </w:rPr>
        <w:t>盖</w:t>
      </w:r>
      <w:r>
        <w:rPr>
          <w:rFonts w:hint="eastAsia"/>
        </w:rPr>
        <w:t>亦一郡分流之脊云（    ）</w:t>
      </w:r>
      <w:r>
        <w:rPr>
          <w:rFonts w:hint="eastAsia"/>
        </w:rPr>
        <w:tab/>
      </w:r>
      <w:r>
        <w:rPr>
          <w:rFonts w:hint="eastAsia"/>
        </w:rPr>
        <w:t>A.遮蔽，掩盖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B.大概，表推测</w:t>
      </w:r>
      <w:r>
        <w:rPr>
          <w:rFonts w:hint="eastAsia"/>
        </w:rPr>
        <w:tab/>
      </w:r>
      <w:r>
        <w:rPr>
          <w:rFonts w:hint="eastAsia"/>
        </w:rPr>
        <w:t>C.通“盍”，何不</w:t>
      </w:r>
    </w:p>
    <w:p>
      <w:pPr>
        <w:spacing w:line="288" w:lineRule="auto"/>
        <w:jc w:val="left"/>
      </w:pPr>
      <w:r>
        <w:rPr>
          <w:rFonts w:hint="eastAsia"/>
        </w:rPr>
        <w:t>（2）酾酒</w:t>
      </w:r>
      <w:r>
        <w:rPr>
          <w:rFonts w:hint="eastAsia"/>
          <w:em w:val="dot"/>
        </w:rPr>
        <w:t>临</w:t>
      </w:r>
      <w:r>
        <w:rPr>
          <w:rFonts w:hint="eastAsia"/>
        </w:rPr>
        <w:t>江者（    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A.降临，到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B.监视、统治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C.面对</w:t>
      </w:r>
    </w:p>
    <w:p>
      <w:pPr>
        <w:spacing w:line="288" w:lineRule="auto"/>
        <w:jc w:val="left"/>
      </w:pPr>
      <w:r>
        <w:rPr>
          <w:rFonts w:hint="eastAsia"/>
        </w:rPr>
        <w:t>（3）</w:t>
      </w:r>
      <w:r>
        <w:rPr>
          <w:rFonts w:hint="eastAsia"/>
          <w:em w:val="dot"/>
        </w:rPr>
        <w:t>不啻</w:t>
      </w:r>
      <w:r>
        <w:rPr>
          <w:rFonts w:hint="eastAsia"/>
        </w:rPr>
        <w:t>天地之别矣（    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A.不止，何止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B.只有，不过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C.比不上</w:t>
      </w:r>
    </w:p>
    <w:p>
      <w:pPr>
        <w:spacing w:line="288" w:lineRule="auto"/>
        <w:jc w:val="left"/>
      </w:pPr>
      <w:r>
        <w:rPr>
          <w:rFonts w:hint="eastAsia"/>
        </w:rPr>
        <w:t>（4）</w:t>
      </w:r>
      <w:r>
        <w:rPr>
          <w:rFonts w:hint="eastAsia"/>
          <w:em w:val="dot"/>
        </w:rPr>
        <w:t>穷</w:t>
      </w:r>
      <w:r>
        <w:rPr>
          <w:rFonts w:hint="eastAsia"/>
        </w:rPr>
        <w:t>探绝域比张骞（    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A.生活困难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B.追究到底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C.不得志</w:t>
      </w:r>
    </w:p>
    <w:p>
      <w:pPr>
        <w:spacing w:line="288" w:lineRule="auto"/>
        <w:jc w:val="left"/>
      </w:pPr>
      <w:r>
        <w:rPr>
          <w:rFonts w:hint="eastAsia"/>
        </w:rPr>
        <w:t>15.为【甲】文梳理游踪，填写下表。（3分）</w:t>
      </w:r>
    </w:p>
    <w:tbl>
      <w:tblPr>
        <w:tblStyle w:val="8"/>
        <w:tblW w:w="81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"/>
        <w:gridCol w:w="2266"/>
        <w:gridCol w:w="1105"/>
        <w:gridCol w:w="3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307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所至</w:t>
            </w:r>
          </w:p>
        </w:tc>
        <w:tc>
          <w:tcPr>
            <w:tcW w:w="2266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（1）</w:t>
            </w:r>
          </w:p>
        </w:tc>
        <w:tc>
          <w:tcPr>
            <w:tcW w:w="1105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石峡</w:t>
            </w:r>
          </w:p>
        </w:tc>
        <w:tc>
          <w:tcPr>
            <w:tcW w:w="3429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（3）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307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所见</w:t>
            </w:r>
          </w:p>
        </w:tc>
        <w:tc>
          <w:tcPr>
            <w:tcW w:w="2266" w:type="dxa"/>
            <w:vAlign w:val="center"/>
          </w:tcPr>
          <w:p>
            <w:pPr>
              <w:spacing w:line="288" w:lineRule="auto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蓁莽，其上有涧</w:t>
            </w:r>
          </w:p>
        </w:tc>
        <w:tc>
          <w:tcPr>
            <w:tcW w:w="1105" w:type="dxa"/>
            <w:vAlign w:val="center"/>
          </w:tcPr>
          <w:p>
            <w:pPr>
              <w:spacing w:line="288" w:lineRule="auto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（2）</w:t>
            </w:r>
          </w:p>
        </w:tc>
        <w:tc>
          <w:tcPr>
            <w:tcW w:w="3429" w:type="dxa"/>
            <w:vAlign w:val="center"/>
          </w:tcPr>
          <w:p>
            <w:pPr>
              <w:spacing w:line="288" w:lineRule="auto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落日沉渊，皓魄明月继辉</w:t>
            </w:r>
          </w:p>
        </w:tc>
      </w:tr>
    </w:tbl>
    <w:p>
      <w:pPr>
        <w:spacing w:line="288" w:lineRule="auto"/>
        <w:jc w:val="left"/>
      </w:pPr>
      <w:r>
        <w:rPr>
          <w:rFonts w:hint="eastAsia"/>
        </w:rPr>
        <w:t>【体悟过程，解名家心境】</w:t>
      </w:r>
    </w:p>
    <w:p>
      <w:pPr>
        <w:spacing w:line="288" w:lineRule="auto"/>
        <w:jc w:val="left"/>
      </w:pPr>
      <w:r>
        <w:rPr>
          <w:rFonts w:hint="eastAsia"/>
        </w:rPr>
        <w:t>16.同为游历山水所记，【甲】文中徐霞客的心境与《醉翁亭记》中欧阳修的心境有何异同？请简要回答。（4分）</w:t>
      </w:r>
    </w:p>
    <w:p>
      <w:pPr>
        <w:spacing w:line="288" w:lineRule="auto"/>
        <w:jc w:val="left"/>
      </w:pPr>
      <w:r>
        <w:rPr>
          <w:rFonts w:hint="eastAsia"/>
        </w:rPr>
        <w:t>【读出感悟，析名家游记】</w:t>
      </w:r>
    </w:p>
    <w:p>
      <w:pPr>
        <w:spacing w:line="288" w:lineRule="auto"/>
        <w:jc w:val="left"/>
      </w:pPr>
      <w:r>
        <w:rPr>
          <w:rFonts w:hint="eastAsia"/>
        </w:rPr>
        <w:t>17.从【乙】【丙】两诗中任选一首，结合意象，分析诗人的情感。（3分）</w:t>
      </w:r>
    </w:p>
    <w:p>
      <w:pPr>
        <w:spacing w:line="288" w:lineRule="auto"/>
        <w:jc w:val="left"/>
      </w:pPr>
      <w:r>
        <w:rPr>
          <w:rFonts w:hint="eastAsia"/>
        </w:rPr>
        <w:t>18.根据甲、乙、丙三篇诗文所述内容，完成下面两小题。</w:t>
      </w:r>
    </w:p>
    <w:p>
      <w:pPr>
        <w:spacing w:line="288" w:lineRule="auto"/>
        <w:jc w:val="left"/>
      </w:pPr>
      <w:r>
        <w:rPr>
          <w:rFonts w:hint="eastAsia"/>
        </w:rPr>
        <w:t>（1）徐霞客在游历时遇到了哪些危险与困难？他是如何应对的？（4分）</w:t>
      </w:r>
    </w:p>
    <w:p>
      <w:pPr>
        <w:spacing w:line="288" w:lineRule="auto"/>
        <w:jc w:val="left"/>
      </w:pPr>
      <w:r>
        <w:rPr>
          <w:rFonts w:hint="eastAsia"/>
        </w:rPr>
        <w:t>（2）你怎样看待徐霞客这种探险精神的？结合诗文内容发表你的观点，并简述理由。（4分）</w:t>
      </w:r>
    </w:p>
    <w:p>
      <w:pPr>
        <w:spacing w:line="288" w:lineRule="auto"/>
        <w:jc w:val="center"/>
        <w:rPr>
          <w:b/>
          <w:sz w:val="24"/>
        </w:rPr>
      </w:pPr>
      <w:r>
        <w:rPr>
          <w:rFonts w:hint="eastAsia"/>
          <w:b/>
          <w:sz w:val="24"/>
        </w:rPr>
        <w:t>（二）总结收获</w:t>
      </w:r>
    </w:p>
    <w:p>
      <w:pPr>
        <w:spacing w:line="288" w:lineRule="auto"/>
        <w:jc w:val="left"/>
      </w:pPr>
      <w:r>
        <w:rPr>
          <w:rFonts w:hint="eastAsia"/>
        </w:rPr>
        <w:t>19.有人说，反思即成长。参与班级组织的多个项目后，小安拟写了下面的《校文化艺术节活动反思表》。阅读此表，它引发了你怎样的联想与思考？请从后面写作任务建议中任选一个，参考对应的提示，写一篇600—800字的文章。（40分）</w:t>
      </w:r>
    </w:p>
    <w:tbl>
      <w:tblPr>
        <w:tblStyle w:val="8"/>
        <w:tblW w:w="93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2977"/>
        <w:gridCol w:w="5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77" w:type="dxa"/>
            <w:gridSpan w:val="3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校文化艺术节活动反思表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类别</w:t>
            </w:r>
          </w:p>
        </w:tc>
        <w:tc>
          <w:tcPr>
            <w:tcW w:w="2977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要保持</w:t>
            </w:r>
          </w:p>
        </w:tc>
        <w:tc>
          <w:tcPr>
            <w:tcW w:w="5124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需改进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学会学习</w:t>
            </w:r>
          </w:p>
        </w:tc>
        <w:tc>
          <w:tcPr>
            <w:tcW w:w="2977" w:type="dxa"/>
            <w:vAlign w:val="center"/>
          </w:tcPr>
          <w:p>
            <w:pPr>
              <w:spacing w:line="288" w:lineRule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再读《艾青诗选》，积极完成“与诗人的对话”。</w:t>
            </w:r>
          </w:p>
        </w:tc>
        <w:tc>
          <w:tcPr>
            <w:tcW w:w="5124" w:type="dxa"/>
            <w:vAlign w:val="center"/>
          </w:tcPr>
          <w:p>
            <w:pPr>
              <w:spacing w:line="288" w:lineRule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听家长的微电影制作课时，没有提前预习，思考不充分，导致制作时困难重重。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做人做事</w:t>
            </w:r>
          </w:p>
        </w:tc>
        <w:tc>
          <w:tcPr>
            <w:tcW w:w="2977" w:type="dxa"/>
            <w:vAlign w:val="center"/>
          </w:tcPr>
          <w:p>
            <w:pPr>
              <w:spacing w:line="288" w:lineRule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承担微电影导演和制作的任务，并履行了约定。</w:t>
            </w:r>
          </w:p>
        </w:tc>
        <w:tc>
          <w:tcPr>
            <w:tcW w:w="5124" w:type="dxa"/>
            <w:vAlign w:val="center"/>
          </w:tcPr>
          <w:p>
            <w:pPr>
              <w:spacing w:line="288" w:lineRule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因病无法参与“传统游记欣赏”活动，未能及时告知伙伴。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合作沟通</w:t>
            </w:r>
          </w:p>
        </w:tc>
        <w:tc>
          <w:tcPr>
            <w:tcW w:w="2977" w:type="dxa"/>
            <w:vAlign w:val="center"/>
          </w:tcPr>
          <w:p>
            <w:pPr>
              <w:spacing w:line="288" w:lineRule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积极参与了班级的多个项目和同学合作愉快。</w:t>
            </w:r>
          </w:p>
        </w:tc>
        <w:tc>
          <w:tcPr>
            <w:tcW w:w="5124" w:type="dxa"/>
            <w:vAlign w:val="center"/>
          </w:tcPr>
          <w:p>
            <w:pPr>
              <w:spacing w:line="288" w:lineRule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作为导演，在同学表演欠佳时过于急躁，沟通能力不足。</w:t>
            </w:r>
          </w:p>
        </w:tc>
      </w:tr>
    </w:tbl>
    <w:p>
      <w:pPr>
        <w:spacing w:line="288" w:lineRule="auto"/>
        <w:jc w:val="left"/>
      </w:pPr>
    </w:p>
    <w:tbl>
      <w:tblPr>
        <w:tblStyle w:val="8"/>
        <w:tblW w:w="82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"/>
        <w:gridCol w:w="1047"/>
        <w:gridCol w:w="1276"/>
        <w:gridCol w:w="1134"/>
        <w:gridCol w:w="3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1" w:type="dxa"/>
            <w:gridSpan w:val="5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写作任务建议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7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任务</w:t>
            </w:r>
          </w:p>
        </w:tc>
        <w:tc>
          <w:tcPr>
            <w:tcW w:w="1047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对象</w:t>
            </w:r>
          </w:p>
        </w:tc>
        <w:tc>
          <w:tcPr>
            <w:tcW w:w="1276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目的</w:t>
            </w:r>
          </w:p>
        </w:tc>
        <w:tc>
          <w:tcPr>
            <w:tcW w:w="1134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类型</w:t>
            </w:r>
          </w:p>
        </w:tc>
        <w:tc>
          <w:tcPr>
            <w:tcW w:w="3827" w:type="dxa"/>
          </w:tcPr>
          <w:p>
            <w:pPr>
              <w:spacing w:line="288" w:lineRule="auto"/>
              <w:jc w:val="left"/>
            </w:pPr>
            <w:r>
              <w:rPr>
                <w:rFonts w:hint="eastAsia"/>
              </w:rPr>
              <w:t>参考角度（有需要的同学选用）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7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1047" w:type="dxa"/>
            <w:vMerge w:val="restart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班级</w:t>
            </w:r>
          </w:p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同学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分享经验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叙事类</w:t>
            </w:r>
          </w:p>
        </w:tc>
        <w:tc>
          <w:tcPr>
            <w:tcW w:w="3827" w:type="dxa"/>
          </w:tcPr>
          <w:p>
            <w:r>
              <w:rPr>
                <w:rFonts w:hint="eastAsia"/>
              </w:rPr>
              <w:t>反思的相关经历、感悟、发现……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7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047" w:type="dxa"/>
            <w:vMerge w:val="continue"/>
            <w:vAlign w:val="center"/>
          </w:tcPr>
          <w:p>
            <w:pPr>
              <w:spacing w:line="288" w:lineRule="auto"/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阐述观点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论述类</w:t>
            </w:r>
          </w:p>
        </w:tc>
        <w:tc>
          <w:tcPr>
            <w:tcW w:w="3827" w:type="dxa"/>
          </w:tcPr>
          <w:p>
            <w:r>
              <w:rPr>
                <w:rFonts w:hint="eastAsia"/>
              </w:rPr>
              <w:t>反思的意义、作用、思考……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7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047" w:type="dxa"/>
            <w:vMerge w:val="continue"/>
            <w:vAlign w:val="center"/>
          </w:tcPr>
          <w:p>
            <w:pPr>
              <w:spacing w:line="288" w:lineRule="auto"/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提供信息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说明类</w:t>
            </w:r>
          </w:p>
        </w:tc>
        <w:tc>
          <w:tcPr>
            <w:tcW w:w="3827" w:type="dxa"/>
          </w:tcPr>
          <w:p>
            <w:r>
              <w:rPr>
                <w:rFonts w:hint="eastAsia"/>
              </w:rPr>
              <w:t>反思的功能、如何开展、存在误区……</w:t>
            </w:r>
          </w:p>
        </w:tc>
      </w:tr>
    </w:tbl>
    <w:p>
      <w:pPr>
        <w:spacing w:line="288" w:lineRule="auto"/>
        <w:jc w:val="left"/>
      </w:pPr>
      <w:r>
        <w:rPr>
          <w:rFonts w:hint="eastAsia"/>
        </w:rPr>
        <w:t>【要求】（1）题目自拟；（2）符合文体特征；（3）不抄袭、套作，不泄露个人信息。</w:t>
      </w:r>
    </w:p>
    <w:p>
      <w:pPr>
        <w:spacing w:line="288" w:lineRule="auto"/>
        <w:jc w:val="center"/>
        <w:rPr>
          <w:b/>
          <w:sz w:val="24"/>
        </w:rPr>
        <w:sectPr>
          <w:headerReference r:id="rId3" w:type="default"/>
          <w:pgSz w:w="11906" w:h="16838"/>
          <w:pgMar w:top="1304" w:right="964" w:bottom="1304" w:left="964" w:header="153" w:footer="0" w:gutter="0"/>
          <w:cols w:space="720" w:num="1"/>
          <w:docGrid w:type="lines" w:linePitch="312" w:charSpace="0"/>
        </w:sectPr>
      </w:pPr>
    </w:p>
    <w:p>
      <w:pPr>
        <w:spacing w:line="288" w:lineRule="auto"/>
        <w:jc w:val="center"/>
        <w:rPr>
          <w:b/>
          <w:sz w:val="24"/>
        </w:rPr>
      </w:pPr>
      <w:r>
        <w:rPr>
          <w:rFonts w:hint="eastAsia"/>
          <w:b/>
          <w:sz w:val="24"/>
        </w:rPr>
        <w:t>2022学年第一学期九年级期末质量检测</w:t>
      </w:r>
    </w:p>
    <w:p>
      <w:pPr>
        <w:spacing w:line="288" w:lineRule="auto"/>
        <w:jc w:val="center"/>
        <w:rPr>
          <w:b/>
          <w:sz w:val="24"/>
        </w:rPr>
      </w:pPr>
      <w:r>
        <w:rPr>
          <w:rFonts w:hint="eastAsia"/>
          <w:b/>
          <w:sz w:val="24"/>
        </w:rPr>
        <w:t>（语文）学科</w:t>
      </w:r>
      <w:r>
        <w:rPr>
          <w:rFonts w:hint="eastAsia"/>
          <w:b/>
          <w:sz w:val="24"/>
        </w:rPr>
        <w:tab/>
      </w:r>
      <w:r>
        <w:rPr>
          <w:rFonts w:hint="eastAsia"/>
          <w:b/>
          <w:sz w:val="24"/>
        </w:rPr>
        <w:t>参考答案</w:t>
      </w:r>
    </w:p>
    <w:p>
      <w:pPr>
        <w:spacing w:line="288" w:lineRule="auto"/>
        <w:jc w:val="left"/>
      </w:pPr>
      <w:r>
        <w:rPr>
          <w:rFonts w:hint="eastAsia"/>
        </w:rPr>
        <w:t>1.（4分）A   B   A   B</w:t>
      </w:r>
    </w:p>
    <w:p>
      <w:pPr>
        <w:spacing w:line="288" w:lineRule="auto"/>
        <w:jc w:val="left"/>
      </w:pPr>
      <w:r>
        <w:rPr>
          <w:rFonts w:hint="eastAsia"/>
        </w:rPr>
        <w:t>2.（3分）我认同甲。因为重读“肌肉”“力”，是强调了这些酒徒们的筋骨与血气，他们粗野不羁，放浪形骸，在黑夜里迸发出与世界抗争的勇气。</w:t>
      </w:r>
    </w:p>
    <w:p>
      <w:pPr>
        <w:spacing w:line="288" w:lineRule="auto"/>
        <w:ind w:firstLine="420" w:firstLineChars="200"/>
        <w:jc w:val="left"/>
      </w:pPr>
      <w:r>
        <w:rPr>
          <w:rFonts w:hint="eastAsia"/>
        </w:rPr>
        <w:t>我认同乙。因为重读“火一般的”“痛苦、愤怒、仇恨”，是强调了这些酒徒们发自生命底蕴的反叛情绪的热烈。</w:t>
      </w:r>
    </w:p>
    <w:p>
      <w:pPr>
        <w:spacing w:line="288" w:lineRule="auto"/>
        <w:ind w:firstLine="420" w:firstLineChars="200"/>
        <w:jc w:val="left"/>
      </w:pPr>
      <w:r>
        <w:rPr>
          <w:rFonts w:hint="eastAsia"/>
        </w:rPr>
        <w:t>我认同丙。……（自选词语，能正确理解这句诗的含义并自圆其说，亦可满分）</w:t>
      </w:r>
    </w:p>
    <w:p>
      <w:pPr>
        <w:spacing w:line="288" w:lineRule="auto"/>
        <w:jc w:val="left"/>
      </w:pPr>
      <w:r>
        <w:rPr>
          <w:rFonts w:hint="eastAsia"/>
        </w:rPr>
        <w:t>3.（6分）示例：艾青先生，您好。我最喜欢您的《鱼化石》了。在这首诗中，我体会到了您对生命本质的思考一一离开了运动，就没有生命。真的，用鲜活的意象来表达自己的情思，您真的太牛了！</w:t>
      </w:r>
    </w:p>
    <w:p>
      <w:pPr>
        <w:spacing w:line="288" w:lineRule="auto"/>
        <w:ind w:firstLine="420" w:firstLineChars="200"/>
        <w:jc w:val="left"/>
      </w:pPr>
      <w:r>
        <w:rPr>
          <w:rFonts w:hint="eastAsia"/>
        </w:rPr>
        <w:t>①所选诗歌为艾青所作；②交流的内容围绕这首诗的相关内容展开，或书写感悟，或发表意见，或提出问题；③语言表达得体。（第1、3点各1分；第2点4分，有自己的想法2分，结合内容2分）</w:t>
      </w:r>
    </w:p>
    <w:p>
      <w:pPr>
        <w:spacing w:line="288" w:lineRule="auto"/>
        <w:jc w:val="left"/>
      </w:pPr>
      <w:r>
        <w:rPr>
          <w:rFonts w:hint="eastAsia"/>
        </w:rPr>
        <w:t>4.（8分）①露从今夜白②月是故乡明</w:t>
      </w:r>
      <w:r>
        <w:rPr>
          <w:rFonts w:hint="eastAsia"/>
        </w:rPr>
        <w:tab/>
      </w:r>
      <w:r>
        <w:rPr>
          <w:rFonts w:hint="eastAsia"/>
        </w:rPr>
        <w:t>③晓镜但愁云鬓改</w:t>
      </w:r>
      <w:r>
        <w:rPr>
          <w:rFonts w:hint="eastAsia"/>
        </w:rPr>
        <w:tab/>
      </w:r>
      <w:r>
        <w:rPr>
          <w:rFonts w:hint="eastAsia"/>
        </w:rPr>
        <w:t>④夜吟应觉月光寒  ⑤范仲淹</w:t>
      </w:r>
      <w:r>
        <w:rPr>
          <w:rFonts w:hint="eastAsia"/>
        </w:rPr>
        <w:tab/>
      </w:r>
      <w:r>
        <w:rPr>
          <w:rFonts w:hint="eastAsia"/>
        </w:rPr>
        <w:t>⑥静影沉璧</w:t>
      </w:r>
      <w:r>
        <w:rPr>
          <w:rFonts w:hint="eastAsia"/>
        </w:rPr>
        <w:tab/>
      </w:r>
      <w:r>
        <w:rPr>
          <w:rFonts w:hint="eastAsia"/>
        </w:rPr>
        <w:t>⑦雾淞沆砀</w:t>
      </w:r>
      <w:r>
        <w:rPr>
          <w:rFonts w:hint="eastAsia"/>
        </w:rPr>
        <w:tab/>
      </w:r>
      <w:r>
        <w:rPr>
          <w:rFonts w:hint="eastAsia"/>
        </w:rPr>
        <w:t>⑧上下一白（每空1分）</w:t>
      </w:r>
    </w:p>
    <w:p>
      <w:pPr>
        <w:spacing w:line="288" w:lineRule="auto"/>
        <w:jc w:val="left"/>
      </w:pPr>
      <w:r>
        <w:rPr>
          <w:rFonts w:hint="eastAsia"/>
        </w:rPr>
        <w:t>5.（6分）示例：我选A。武松夜经蜈蚣岭，斩杀调戏妇女的道士。“夜”烘托了武松嫉恶如仇、英勇无畏的形象。</w:t>
      </w:r>
    </w:p>
    <w:p>
      <w:pPr>
        <w:spacing w:line="288" w:lineRule="auto"/>
        <w:ind w:firstLine="420" w:firstLineChars="200"/>
        <w:jc w:val="left"/>
      </w:pPr>
      <w:r>
        <w:rPr>
          <w:rFonts w:hint="eastAsia"/>
        </w:rPr>
        <w:t>我选B。元宵节当晚，宋江力劝花荣与刘知寨和好，反被刘知寨活捉。“夜”烘托了宋江当时的江湖经验不足、轻信他人的形象。</w:t>
      </w:r>
    </w:p>
    <w:p>
      <w:pPr>
        <w:spacing w:line="288" w:lineRule="auto"/>
        <w:ind w:firstLine="420" w:firstLineChars="200"/>
        <w:jc w:val="left"/>
      </w:pPr>
      <w:r>
        <w:rPr>
          <w:rFonts w:hint="eastAsia"/>
        </w:rPr>
        <w:t>我选C。林冲在雪夜怒杀陆谦等人后走投无路之时（柴进引荐下）上梁山，雪夜烘托了林冲英雄末路时由逆来顺受到奋起反抗的形象（转变）。</w:t>
      </w:r>
    </w:p>
    <w:p>
      <w:pPr>
        <w:spacing w:line="288" w:lineRule="auto"/>
        <w:ind w:firstLine="420" w:firstLineChars="200"/>
        <w:jc w:val="left"/>
      </w:pPr>
      <w:r>
        <w:rPr>
          <w:rFonts w:hint="eastAsia"/>
        </w:rPr>
        <w:t>我选D。元宵夜，李逵得知宋江企图通过李师师探听有无招安可能时大怒，从李师师家直打出京城。“夜”烘托了李逵冲动鲁莽、勇猛强悍的形象。（每点3分：对应情节1分，刻画人物作用2分，意思基本符合即可）</w:t>
      </w:r>
    </w:p>
    <w:p>
      <w:pPr>
        <w:spacing w:line="288" w:lineRule="auto"/>
        <w:jc w:val="left"/>
      </w:pPr>
      <w:r>
        <w:rPr>
          <w:rFonts w:hint="eastAsia"/>
        </w:rPr>
        <w:t>6.（3分）（1）西克腾：那一天，我和孙子（安巴）进山打猎（祭拜白纳查后），发现（找不到红布）自己挖的陷阱被埋了，最终（明白了孙子的苦心）放弃了打猎。</w:t>
      </w:r>
    </w:p>
    <w:p>
      <w:pPr>
        <w:spacing w:line="288" w:lineRule="auto"/>
        <w:jc w:val="left"/>
      </w:pPr>
      <w:r>
        <w:rPr>
          <w:rFonts w:hint="eastAsia"/>
        </w:rPr>
        <w:t>（2）安巴：那一天，我跟爷爷（西克腾）进山打猎，提前填埋了陷阱，爷爷明白真相后（理解了我的苦心）放弃了打猎。（3分，起因、经过、结果各1分，意思基本符合即可）</w:t>
      </w:r>
    </w:p>
    <w:p>
      <w:pPr>
        <w:spacing w:line="288" w:lineRule="auto"/>
        <w:jc w:val="left"/>
      </w:pPr>
      <w:r>
        <w:rPr>
          <w:rFonts w:hint="eastAsia"/>
        </w:rPr>
        <w:t>7.（4分）示例：第一处，西克腾搓了搓手，扭头对孙子笑了笑；第二处，西克腾拍了拍脑袋，深深地叹了口气。第一句，西克腾应该是跃跃欲试，脸上充满自信和坚定；第二句，西克腾应该有些沮丧、失落。（每点2分——动作或表情可具体、可概括，描述符合心理特点即可）</w:t>
      </w:r>
    </w:p>
    <w:p>
      <w:pPr>
        <w:spacing w:line="288" w:lineRule="auto"/>
        <w:jc w:val="left"/>
      </w:pPr>
      <w:r>
        <w:rPr>
          <w:rFonts w:hint="eastAsia"/>
        </w:rPr>
        <w:t>8.（4分）示例1：西克腾是主角。全文以西克腾为核心人物展开情节，通过他的行为和语言，塑造了一个从执着打猎到放弃打猎的老猎人形象。以此揭示了人与自然要和谐相处的主题。</w:t>
      </w:r>
    </w:p>
    <w:p>
      <w:pPr>
        <w:spacing w:line="288" w:lineRule="auto"/>
        <w:jc w:val="left"/>
      </w:pPr>
      <w:r>
        <w:rPr>
          <w:rFonts w:hint="eastAsia"/>
        </w:rPr>
        <w:t>示例2：安巴是主角。小说中用大量笔墨来写安巴的语言、神态和举动，用自己的真诚和善良打动了爷爷的心。借此赞美了安巴善待自然、守护自然的行为，体现了人性之美，也解释了人与自然要和谐相处的主题。</w:t>
      </w:r>
    </w:p>
    <w:p>
      <w:pPr>
        <w:spacing w:line="288" w:lineRule="auto"/>
        <w:jc w:val="left"/>
      </w:pPr>
      <w:r>
        <w:rPr>
          <w:rFonts w:hint="eastAsia"/>
        </w:rPr>
        <w:t>（结合内容的人物形象2分，主题阐述2分）</w:t>
      </w:r>
    </w:p>
    <w:p>
      <w:pPr>
        <w:spacing w:line="288" w:lineRule="auto"/>
        <w:jc w:val="left"/>
      </w:pPr>
      <w:r>
        <w:rPr>
          <w:rFonts w:hint="eastAsia"/>
        </w:rPr>
        <w:t>9.（5分）示例：我认为本班作品应该放入“新世说新语”一类。因为《世说新语》主要从“德行”“言语”“方正”等门类记载了魏晋名士的言行逸事。而这部作品就是写安巴不忍伤害山中生灵，劝诫爷爷并最终使爷爷放弃了打猎，用心守护大自然，表现出了勇敢、善良等美好的品行，这和《世说新语》中所写的内容非常契合。（《聊斋志异》或《世说新语》中与本文对应的特点2分，本文的特点3分。选《聊斋志异》建议最多得3分。）</w:t>
      </w:r>
    </w:p>
    <w:p>
      <w:pPr>
        <w:spacing w:line="288" w:lineRule="auto"/>
        <w:jc w:val="left"/>
      </w:pPr>
      <w:r>
        <w:rPr>
          <w:rFonts w:hint="eastAsia"/>
        </w:rPr>
        <w:t>10.（3分）B</w:t>
      </w:r>
    </w:p>
    <w:p>
      <w:pPr>
        <w:spacing w:line="288" w:lineRule="auto"/>
        <w:jc w:val="left"/>
      </w:pPr>
      <w:r>
        <w:rPr>
          <w:rFonts w:hint="eastAsia"/>
        </w:rPr>
        <w:t>11.（3分）示例1：我认为A更适合作【丙】的配图。圆饼图，将统计所得的各时间段所占比例直观呈现出来了；同时还清晰地注明了各时间段的具体数字比例，非常准确明了。</w:t>
      </w:r>
    </w:p>
    <w:p>
      <w:pPr>
        <w:spacing w:line="288" w:lineRule="auto"/>
        <w:jc w:val="left"/>
      </w:pPr>
      <w:r>
        <w:rPr>
          <w:rFonts w:hint="eastAsia"/>
        </w:rPr>
        <w:t>示例2：我认为C更适合作【丙】的配图。柱状图的横轴是视频时长统计，纵轴是该类时长视频占比，看着更直观；柱状图形象直观，内容呈现很清晰。</w:t>
      </w:r>
    </w:p>
    <w:p>
      <w:pPr>
        <w:spacing w:line="288" w:lineRule="auto"/>
        <w:jc w:val="left"/>
      </w:pPr>
      <w:r>
        <w:rPr>
          <w:rFonts w:hint="eastAsia"/>
        </w:rPr>
        <w:t>（围绕直观、清晰两个角度来分析即可。选A、C，理由合理均可得满分，选B最高2分）</w:t>
      </w:r>
    </w:p>
    <w:p>
      <w:pPr>
        <w:spacing w:line="288" w:lineRule="auto"/>
        <w:jc w:val="left"/>
      </w:pPr>
      <w:r>
        <w:rPr>
          <w:rFonts w:hint="eastAsia"/>
        </w:rPr>
        <w:t>12.（5分）示例1：丙丁乙的顺序。先由【丙】写出短视频之“短”及其“短”的原因；再由【丁】进一步展示短视频的四个全新特征，最后【乙】说明短视频现象引发的艺术之思――由现象呈现到本质分析，进而引发思考。这也和展示的主题“现象与思考”相一致。（选丁丙乙，理由与排序对应、合理亦可；内容分析3分；与主题一致2分）</w:t>
      </w:r>
    </w:p>
    <w:p>
      <w:pPr>
        <w:spacing w:line="288" w:lineRule="auto"/>
        <w:jc w:val="left"/>
      </w:pPr>
      <w:r>
        <w:rPr>
          <w:rFonts w:hint="eastAsia"/>
        </w:rPr>
        <w:t>13.（4分）示例1：短视频观看过多，会影响我们青少年的大脑发育和思维能力的培养；而且对时间的流逝会没有感知。在生活中，看抖音就很容易在“下一条看好我就停下来”的错觉中浪费大量时间。这对我们中学生的成长学习十分不利，所以不要看。</w:t>
      </w:r>
    </w:p>
    <w:p>
      <w:pPr>
        <w:spacing w:line="288" w:lineRule="auto"/>
        <w:jc w:val="left"/>
      </w:pPr>
      <w:r>
        <w:rPr>
          <w:rFonts w:hint="eastAsia"/>
        </w:rPr>
        <w:t>示例2：许多科学领域的达人进驻短视频，让我们中学生突破了时空的限制，可随时随地学习科学知识。比如物理教授吴姥姥的视频，让更多的人了解物理知识。所以只要控制好度，看短视频的行为不应被完全否定。</w:t>
      </w:r>
    </w:p>
    <w:p>
      <w:pPr>
        <w:spacing w:line="288" w:lineRule="auto"/>
        <w:jc w:val="left"/>
      </w:pPr>
      <w:r>
        <w:rPr>
          <w:rFonts w:hint="eastAsia"/>
        </w:rPr>
        <w:t>（观点清晰，2分；结合材料、生活经历见闻各1分，表述有理、能自圆其说即可）</w:t>
      </w:r>
    </w:p>
    <w:p>
      <w:pPr>
        <w:spacing w:line="288" w:lineRule="auto"/>
        <w:jc w:val="left"/>
      </w:pPr>
      <w:r>
        <w:rPr>
          <w:rFonts w:hint="eastAsia"/>
        </w:rPr>
        <w:t>14.（4分）BCAB</w:t>
      </w:r>
    </w:p>
    <w:p>
      <w:pPr>
        <w:spacing w:line="288" w:lineRule="auto"/>
        <w:jc w:val="left"/>
      </w:pPr>
      <w:r>
        <w:rPr>
          <w:rFonts w:hint="eastAsia"/>
        </w:rPr>
        <w:t>15.（3分）（1）棋盘石</w:t>
      </w:r>
      <w:r>
        <w:rPr>
          <w:rFonts w:hint="eastAsia"/>
        </w:rPr>
        <w:tab/>
      </w:r>
      <w:r>
        <w:rPr>
          <w:rFonts w:hint="eastAsia"/>
        </w:rPr>
        <w:t>（2）石峡如门，水从中出（玉壶水涧）（3）金星峰</w:t>
      </w:r>
    </w:p>
    <w:p>
      <w:pPr>
        <w:spacing w:line="288" w:lineRule="auto"/>
        <w:jc w:val="left"/>
      </w:pPr>
      <w:r>
        <w:rPr>
          <w:rFonts w:hint="eastAsia"/>
        </w:rPr>
        <w:t>16.（4分）同：游历山水，享受自然之乐。异：徐霞客，不畏险阻的探险之趣；欧阳修，与民同乐的欢愉之情。（同、异各2分）</w:t>
      </w:r>
    </w:p>
    <w:p>
      <w:pPr>
        <w:spacing w:line="288" w:lineRule="auto"/>
        <w:jc w:val="left"/>
      </w:pPr>
      <w:r>
        <w:rPr>
          <w:rFonts w:hint="eastAsia"/>
        </w:rPr>
        <w:t>17.（3分）示例1：选【乙】诗。“燃松、拾穗、笔记”等写出了徐霞客跋涉艰辛、笔录勤勉，表达了诗人对其远游的钦佩。</w:t>
      </w:r>
    </w:p>
    <w:p>
      <w:pPr>
        <w:spacing w:line="288" w:lineRule="auto"/>
        <w:jc w:val="left"/>
      </w:pPr>
      <w:r>
        <w:rPr>
          <w:rFonts w:hint="eastAsia"/>
        </w:rPr>
        <w:t>示例2：选【丙】诗。通过“布衣冠弁、孤筇双履”描绘出衣着简朴、游历四方的徐霞客形象，表达了诗人对其不畏困苦、独自远游的敬佩、赞美。（意象分析2分，诗人情感1分，意思基本符合即可）</w:t>
      </w:r>
    </w:p>
    <w:p>
      <w:pPr>
        <w:spacing w:line="288" w:lineRule="auto"/>
        <w:jc w:val="left"/>
      </w:pPr>
      <w:r>
        <w:rPr>
          <w:rFonts w:hint="eastAsia"/>
        </w:rPr>
        <w:t>18.（1）（4分）危险与困难：地势险要、山路难行，野兽威胁（山精怪兽戏弄、威胁我），生活困苦（拾穗然松、孤筇双履）。（每点1分，2点满分；分开、合写均可）徐霞客的应对：不足为惧（勇敢面对），享受追求与太虚、太空、高天同游的自然之趣、探索之趣。（不惧，1分；享受一一享受的具体内容不写明亦可，1分）</w:t>
      </w:r>
    </w:p>
    <w:p>
      <w:pPr>
        <w:spacing w:line="288" w:lineRule="auto"/>
        <w:jc w:val="left"/>
      </w:pPr>
      <w:r>
        <w:rPr>
          <w:rFonts w:hint="eastAsia"/>
        </w:rPr>
        <w:t>（2）（4分）具体观点理由：①迎难而上，无惧艰险、敢于求索；②不辞辛劳、信念坚定；③淡泊名利、热爱生活。与观点理由对应的诗文内容：略。（观点理由每点1分，2点满分；与观点理由对应的诗文内容2分。表述基本合理即可）</w:t>
      </w:r>
    </w:p>
    <w:p>
      <w:pPr>
        <w:spacing w:line="288" w:lineRule="auto"/>
        <w:jc w:val="left"/>
        <w:rPr>
          <w:bCs/>
        </w:rPr>
        <w:sectPr>
          <w:footerReference r:id="rId4" w:type="default"/>
          <w:pgSz w:w="11906" w:h="16838"/>
          <w:pgMar w:top="1304" w:right="964" w:bottom="1304" w:left="964" w:header="153" w:footer="0" w:gutter="0"/>
          <w:cols w:space="720" w:num="1"/>
          <w:docGrid w:type="lines" w:linePitch="312" w:charSpace="0"/>
        </w:sectPr>
      </w:pPr>
      <w:r>
        <w:rPr>
          <w:rFonts w:hint="eastAsia"/>
          <w:bCs/>
        </w:rPr>
        <w:t>（二）（40分）略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3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4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_x0000_s2051" o:spid="_x0000_s2051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ViMjU2ZTRmMDlhNzQzMWJkYjhlM2I0Njc4YmQyYTAifQ=="/>
  </w:docVars>
  <w:rsids>
    <w:rsidRoot w:val="00A07DF2"/>
    <w:rsid w:val="00005EBC"/>
    <w:rsid w:val="000460FF"/>
    <w:rsid w:val="00054E7B"/>
    <w:rsid w:val="000C650A"/>
    <w:rsid w:val="000D5855"/>
    <w:rsid w:val="000E4D02"/>
    <w:rsid w:val="000E4FF1"/>
    <w:rsid w:val="001177F3"/>
    <w:rsid w:val="00171458"/>
    <w:rsid w:val="00173C1D"/>
    <w:rsid w:val="001764C3"/>
    <w:rsid w:val="0018010E"/>
    <w:rsid w:val="00191C29"/>
    <w:rsid w:val="001A5D82"/>
    <w:rsid w:val="001C63DA"/>
    <w:rsid w:val="001D0C6F"/>
    <w:rsid w:val="00201A7E"/>
    <w:rsid w:val="00204526"/>
    <w:rsid w:val="00215F2C"/>
    <w:rsid w:val="00221FC9"/>
    <w:rsid w:val="00232B3F"/>
    <w:rsid w:val="00244CEF"/>
    <w:rsid w:val="002457C2"/>
    <w:rsid w:val="002908F0"/>
    <w:rsid w:val="002A0E5D"/>
    <w:rsid w:val="002A1A21"/>
    <w:rsid w:val="002F06B2"/>
    <w:rsid w:val="002F5028"/>
    <w:rsid w:val="003102DB"/>
    <w:rsid w:val="003113C7"/>
    <w:rsid w:val="003625C4"/>
    <w:rsid w:val="003B1712"/>
    <w:rsid w:val="003C139C"/>
    <w:rsid w:val="003C4A95"/>
    <w:rsid w:val="003D0C09"/>
    <w:rsid w:val="004062F6"/>
    <w:rsid w:val="004151FC"/>
    <w:rsid w:val="00430A44"/>
    <w:rsid w:val="00435F83"/>
    <w:rsid w:val="00444A46"/>
    <w:rsid w:val="0046214C"/>
    <w:rsid w:val="0049183B"/>
    <w:rsid w:val="004B44B5"/>
    <w:rsid w:val="004D44FD"/>
    <w:rsid w:val="00563493"/>
    <w:rsid w:val="0059145F"/>
    <w:rsid w:val="0059268F"/>
    <w:rsid w:val="00596076"/>
    <w:rsid w:val="005B39DB"/>
    <w:rsid w:val="005C2124"/>
    <w:rsid w:val="005E789F"/>
    <w:rsid w:val="005F1362"/>
    <w:rsid w:val="00605626"/>
    <w:rsid w:val="006071D5"/>
    <w:rsid w:val="0062039B"/>
    <w:rsid w:val="00623C16"/>
    <w:rsid w:val="00637D3A"/>
    <w:rsid w:val="00640BF5"/>
    <w:rsid w:val="00682F38"/>
    <w:rsid w:val="00687B74"/>
    <w:rsid w:val="006D5DE9"/>
    <w:rsid w:val="006F45E0"/>
    <w:rsid w:val="00701D6B"/>
    <w:rsid w:val="007061B2"/>
    <w:rsid w:val="00740A09"/>
    <w:rsid w:val="00747937"/>
    <w:rsid w:val="00762E26"/>
    <w:rsid w:val="007A0C15"/>
    <w:rsid w:val="007B393D"/>
    <w:rsid w:val="008028B5"/>
    <w:rsid w:val="00832EC9"/>
    <w:rsid w:val="008634CD"/>
    <w:rsid w:val="008731FA"/>
    <w:rsid w:val="00880A38"/>
    <w:rsid w:val="00893DD6"/>
    <w:rsid w:val="008D2E94"/>
    <w:rsid w:val="00950599"/>
    <w:rsid w:val="00971D03"/>
    <w:rsid w:val="00974E0F"/>
    <w:rsid w:val="00982128"/>
    <w:rsid w:val="009A27BF"/>
    <w:rsid w:val="009B160B"/>
    <w:rsid w:val="009B5666"/>
    <w:rsid w:val="009C4252"/>
    <w:rsid w:val="00A04F68"/>
    <w:rsid w:val="00A07DF2"/>
    <w:rsid w:val="00A405DB"/>
    <w:rsid w:val="00A46D54"/>
    <w:rsid w:val="00A536B0"/>
    <w:rsid w:val="00A90334"/>
    <w:rsid w:val="00AB3EE3"/>
    <w:rsid w:val="00AD4827"/>
    <w:rsid w:val="00AD6B6A"/>
    <w:rsid w:val="00AE076F"/>
    <w:rsid w:val="00B625E6"/>
    <w:rsid w:val="00B73811"/>
    <w:rsid w:val="00B80D67"/>
    <w:rsid w:val="00B8100F"/>
    <w:rsid w:val="00B96924"/>
    <w:rsid w:val="00BB50C6"/>
    <w:rsid w:val="00C02815"/>
    <w:rsid w:val="00C02FC6"/>
    <w:rsid w:val="00C0563C"/>
    <w:rsid w:val="00C321EB"/>
    <w:rsid w:val="00C410B3"/>
    <w:rsid w:val="00C66634"/>
    <w:rsid w:val="00CA4A07"/>
    <w:rsid w:val="00D51257"/>
    <w:rsid w:val="00D634C2"/>
    <w:rsid w:val="00D756B6"/>
    <w:rsid w:val="00D76FA3"/>
    <w:rsid w:val="00D77F6E"/>
    <w:rsid w:val="00DA0796"/>
    <w:rsid w:val="00DA28AC"/>
    <w:rsid w:val="00DA5448"/>
    <w:rsid w:val="00DB6888"/>
    <w:rsid w:val="00DC061C"/>
    <w:rsid w:val="00DE41C2"/>
    <w:rsid w:val="00DF071B"/>
    <w:rsid w:val="00DF6E89"/>
    <w:rsid w:val="00E22C2C"/>
    <w:rsid w:val="00E63075"/>
    <w:rsid w:val="00E63706"/>
    <w:rsid w:val="00E97096"/>
    <w:rsid w:val="00EA0188"/>
    <w:rsid w:val="00EB17B4"/>
    <w:rsid w:val="00EB4ABB"/>
    <w:rsid w:val="00ED1550"/>
    <w:rsid w:val="00ED4F9A"/>
    <w:rsid w:val="00EE1A37"/>
    <w:rsid w:val="00F21C80"/>
    <w:rsid w:val="00F53258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30927E11"/>
    <w:rsid w:val="38274566"/>
    <w:rsid w:val="3EE06990"/>
    <w:rsid w:val="448636F5"/>
    <w:rsid w:val="45126D36"/>
    <w:rsid w:val="4BFC2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basedOn w:val="5"/>
    <w:link w:val="4"/>
    <w:qFormat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字符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1"/>
    <customShpInfo spid="_x0000_s2053"/>
    <customShpInfo spid="_x0000_s205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98C502-B094-4B5E-9432-84E1019ED2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微软公司</Company>
  <Pages>1</Pages>
  <Words>4874</Words>
  <Characters>5070</Characters>
  <Lines>202</Lines>
  <Paragraphs>261</Paragraphs>
  <TotalTime>7</TotalTime>
  <ScaleCrop>false</ScaleCrop>
  <LinksUpToDate>false</LinksUpToDate>
  <CharactersWithSpaces>9683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2023-04-06T01:25:00Z</dcterms:created>
  <dc:creator>琦</dc:creator>
  <cp:lastModifiedBy>Administrator</cp:lastModifiedBy>
  <dcterms:modified xsi:type="dcterms:W3CDTF">2023-10-23T08:19:28Z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