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default" w:ascii="仿宋" w:hAnsi="仿宋" w:eastAsia="仿宋"/>
          <w:b/>
          <w:sz w:val="32"/>
          <w:szCs w:val="32"/>
          <w:lang w:val="en-US" w:eastAsia="zh-CN"/>
        </w:rPr>
      </w:pPr>
      <w:r>
        <w:rPr>
          <w:rFonts w:hint="eastAsia" w:ascii="仿宋" w:hAnsi="仿宋" w:eastAsia="仿宋"/>
          <w:b/>
          <w:sz w:val="32"/>
          <w:szCs w:val="32"/>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10172700</wp:posOffset>
            </wp:positionV>
            <wp:extent cx="4318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431800"/>
                    </a:xfrm>
                    <a:prstGeom prst="rect">
                      <a:avLst/>
                    </a:prstGeom>
                  </pic:spPr>
                </pic:pic>
              </a:graphicData>
            </a:graphic>
          </wp:anchor>
        </w:drawing>
      </w:r>
      <w:r>
        <w:rPr>
          <w:rFonts w:hint="eastAsia" w:ascii="仿宋" w:hAnsi="仿宋" w:eastAsia="仿宋"/>
          <w:b/>
          <w:sz w:val="32"/>
          <w:szCs w:val="32"/>
        </w:rPr>
        <w:t>2</w:t>
      </w:r>
      <w:r>
        <w:rPr>
          <w:rFonts w:ascii="仿宋" w:hAnsi="仿宋" w:eastAsia="仿宋"/>
          <w:b/>
          <w:sz w:val="32"/>
          <w:szCs w:val="32"/>
        </w:rPr>
        <w:t>0</w:t>
      </w:r>
      <w:r>
        <w:rPr>
          <w:rFonts w:hint="eastAsia" w:ascii="仿宋" w:hAnsi="仿宋" w:eastAsia="仿宋"/>
          <w:b/>
          <w:sz w:val="32"/>
          <w:szCs w:val="32"/>
        </w:rPr>
        <w:t>2</w:t>
      </w:r>
      <w:r>
        <w:rPr>
          <w:rFonts w:hint="eastAsia" w:ascii="仿宋" w:hAnsi="仿宋" w:eastAsia="仿宋"/>
          <w:b/>
          <w:sz w:val="32"/>
          <w:szCs w:val="32"/>
          <w:lang w:val="en-US" w:eastAsia="zh-CN"/>
        </w:rPr>
        <w:t>3</w:t>
      </w:r>
      <w:r>
        <w:rPr>
          <w:rFonts w:hint="eastAsia" w:ascii="仿宋" w:hAnsi="仿宋" w:eastAsia="仿宋"/>
          <w:b/>
          <w:sz w:val="32"/>
          <w:szCs w:val="32"/>
        </w:rPr>
        <w:t>--</w:t>
      </w:r>
      <w:r>
        <w:rPr>
          <w:rFonts w:ascii="仿宋" w:hAnsi="仿宋" w:eastAsia="仿宋"/>
          <w:b/>
          <w:sz w:val="32"/>
          <w:szCs w:val="32"/>
        </w:rPr>
        <w:t>202</w:t>
      </w:r>
      <w:r>
        <w:rPr>
          <w:rFonts w:hint="eastAsia" w:ascii="仿宋" w:hAnsi="仿宋" w:eastAsia="仿宋"/>
          <w:b/>
          <w:sz w:val="32"/>
          <w:szCs w:val="32"/>
          <w:lang w:val="en-US" w:eastAsia="zh-CN"/>
        </w:rPr>
        <w:t>4</w:t>
      </w:r>
      <w:r>
        <w:rPr>
          <w:rFonts w:hint="eastAsia" w:ascii="仿宋" w:hAnsi="仿宋" w:eastAsia="仿宋"/>
          <w:b/>
          <w:sz w:val="32"/>
          <w:szCs w:val="32"/>
        </w:rPr>
        <w:t>学年</w:t>
      </w:r>
      <w:r>
        <w:rPr>
          <w:rFonts w:hint="eastAsia" w:ascii="仿宋" w:hAnsi="仿宋" w:eastAsia="仿宋"/>
          <w:b/>
          <w:sz w:val="32"/>
          <w:szCs w:val="32"/>
          <w:lang w:val="en-US" w:eastAsia="zh-CN"/>
        </w:rPr>
        <w:t>上</w:t>
      </w:r>
      <w:r>
        <w:rPr>
          <w:rFonts w:hint="eastAsia" w:ascii="仿宋" w:hAnsi="仿宋" w:eastAsia="仿宋"/>
          <w:b/>
          <w:sz w:val="32"/>
          <w:szCs w:val="32"/>
        </w:rPr>
        <w:t>学期</w:t>
      </w:r>
      <w:r>
        <w:rPr>
          <w:rFonts w:hint="eastAsia" w:ascii="仿宋" w:hAnsi="仿宋" w:eastAsia="仿宋"/>
          <w:b/>
          <w:sz w:val="32"/>
          <w:szCs w:val="32"/>
          <w:lang w:val="en-US" w:eastAsia="zh-CN"/>
        </w:rPr>
        <w:t>第一学月学情调研</w:t>
      </w:r>
    </w:p>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NEU-HZ" w:hAnsi="NEU-HZ" w:eastAsia="宋体"/>
        </w:rPr>
      </w:pPr>
      <w:r>
        <w:rPr>
          <w:rFonts w:hint="eastAsia" w:ascii="仿宋" w:hAnsi="仿宋" w:eastAsia="仿宋"/>
          <w:b/>
          <w:sz w:val="32"/>
          <w:szCs w:val="32"/>
          <w:lang w:val="en-US" w:eastAsia="zh-CN"/>
        </w:rPr>
        <w:t>九</w:t>
      </w:r>
      <w:r>
        <w:rPr>
          <w:rFonts w:hint="eastAsia" w:ascii="仿宋" w:hAnsi="仿宋" w:eastAsia="仿宋"/>
          <w:b/>
          <w:sz w:val="32"/>
          <w:szCs w:val="32"/>
        </w:rPr>
        <w:t>年级</w:t>
      </w:r>
      <w:r>
        <w:rPr>
          <w:rFonts w:hint="eastAsia" w:ascii="仿宋" w:hAnsi="仿宋" w:eastAsia="仿宋"/>
          <w:b/>
          <w:sz w:val="32"/>
          <w:szCs w:val="32"/>
          <w:lang w:val="en-US" w:eastAsia="zh-CN"/>
        </w:rPr>
        <w:t>语文    答案</w:t>
      </w:r>
    </w:p>
    <w:p>
      <w:pPr>
        <w:pStyle w:val="7"/>
        <w:rPr>
          <w:rFonts w:hint="eastAsia" w:ascii="宋体" w:hAnsi="宋体" w:eastAsia="宋体" w:cs="宋体"/>
          <w:color w:val="000000"/>
          <w:sz w:val="21"/>
          <w:szCs w:val="21"/>
        </w:rPr>
      </w:pPr>
      <w:r>
        <w:rPr>
          <w:rFonts w:hint="eastAsia" w:ascii="宋体" w:hAnsi="宋体" w:eastAsia="宋体" w:cs="宋体"/>
          <w:color w:val="000000"/>
          <w:sz w:val="21"/>
          <w:szCs w:val="21"/>
        </w:rPr>
        <w:t>1.B　A.意→义,弋yì。C.做→作,麾huī。D.消→销,濡rú。</w:t>
      </w:r>
    </w:p>
    <w:p>
      <w:pPr>
        <w:pStyle w:val="7"/>
        <w:rPr>
          <w:rFonts w:hint="eastAsia" w:ascii="宋体" w:hAnsi="宋体" w:eastAsia="宋体" w:cs="宋体"/>
          <w:color w:val="000000"/>
          <w:sz w:val="21"/>
          <w:szCs w:val="21"/>
        </w:rPr>
      </w:pPr>
      <w:r>
        <w:rPr>
          <w:rFonts w:hint="eastAsia" w:ascii="宋体" w:hAnsi="宋体" w:eastAsia="宋体" w:cs="宋体"/>
          <w:color w:val="000000"/>
          <w:sz w:val="21"/>
          <w:szCs w:val="21"/>
        </w:rPr>
        <w:t>2.A　A.随心所欲:指随着自己的意思,想干什么就干什么。此成语是贬义词,与语境不符。B.一意孤行:不听劝告,固执地照自己的意思行事。C.言不及义:只说些无聊的话,不涉及正经道理。D.不二法门:佛教用语,指直接入道、不可言传的门径。常用来指最好的或独一无二的方法。</w:t>
      </w:r>
    </w:p>
    <w:p>
      <w:pPr>
        <w:pStyle w:val="7"/>
        <w:rPr>
          <w:rFonts w:hint="eastAsia" w:ascii="宋体" w:hAnsi="宋体" w:eastAsia="宋体" w:cs="宋体"/>
          <w:color w:val="000000"/>
          <w:sz w:val="21"/>
          <w:szCs w:val="21"/>
        </w:rPr>
      </w:pPr>
      <w:r>
        <w:rPr>
          <w:rFonts w:hint="eastAsia" w:ascii="宋体" w:hAnsi="宋体" w:eastAsia="宋体" w:cs="宋体"/>
          <w:color w:val="000000"/>
          <w:sz w:val="21"/>
          <w:szCs w:val="21"/>
        </w:rPr>
        <w:t>3.D　A.成分残缺,缺少主语,应在“将”之前加上“神舟十五号航天员”。B.动宾搭配不当,应删掉“、加强”。C.语意不明,“许多”和“学校的”交换位置。</w:t>
      </w:r>
    </w:p>
    <w:p>
      <w:pPr>
        <w:pStyle w:val="7"/>
        <w:rPr>
          <w:rFonts w:hint="eastAsia" w:ascii="宋体" w:hAnsi="宋体" w:eastAsia="宋体" w:cs="宋体"/>
          <w:color w:val="000000"/>
          <w:sz w:val="21"/>
          <w:szCs w:val="21"/>
        </w:rPr>
      </w:pPr>
      <w:r>
        <w:rPr>
          <w:rFonts w:hint="eastAsia" w:ascii="宋体" w:hAnsi="宋体" w:eastAsia="宋体" w:cs="宋体"/>
          <w:color w:val="000000"/>
          <w:sz w:val="21"/>
          <w:szCs w:val="21"/>
        </w:rPr>
        <w:t>4.A　③句通过引用林语堂的话引出语段的论点,应排在段首;⑤句是对③句中林语堂的话的阐述,应排在③句之后;②句“读书还可以‘养性灵’,这种好处,则非品读经典而不可得”承接⑤句内容,继续讲读书的好处,应排在⑤句之后;①句承接②句中的“非品读经典而不可得”,论述品读经典的益处;④句中的“总之”是归纳总结的标志性词语,应排在最后。故正确的排序为:③⑤②①④。</w:t>
      </w:r>
    </w:p>
    <w:p>
      <w:pPr>
        <w:pStyle w:val="7"/>
        <w:rPr>
          <w:rFonts w:hint="eastAsia" w:ascii="宋体" w:hAnsi="宋体" w:eastAsia="宋体" w:cs="宋体"/>
          <w:color w:val="000000"/>
          <w:sz w:val="21"/>
          <w:szCs w:val="21"/>
        </w:rPr>
      </w:pPr>
      <w:r>
        <w:rPr>
          <w:rFonts w:hint="eastAsia" w:ascii="宋体" w:hAnsi="宋体" w:eastAsia="宋体" w:cs="宋体"/>
          <w:color w:val="000000"/>
          <w:sz w:val="21"/>
          <w:szCs w:val="21"/>
        </w:rPr>
        <w:t>5.A　第一空处“博物馆的力量”表示特殊意义,所以引号应放在句号内;第二空处带有疑问语气,所以应用问号;第三空“自然标本、考古遗物、艺术珍品、革命文物”是对“丰富多彩的藏品”的具体解说,此处标点应用冒号。</w:t>
      </w:r>
    </w:p>
    <w:p>
      <w:pP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r>
        <w:rPr>
          <w:rFonts w:hint="eastAsia" w:ascii="宋体" w:hAnsi="宋体" w:eastAsia="宋体" w:cs="宋体"/>
          <w:i w:val="0"/>
          <w:iCs w:val="0"/>
          <w:caps w:val="0"/>
          <w:color w:val="000000"/>
          <w:spacing w:val="0"/>
          <w:kern w:val="0"/>
          <w:sz w:val="21"/>
          <w:szCs w:val="21"/>
          <w:u w:val="none"/>
          <w:shd w:val="clear" w:color="auto" w:fill="FFFFFF"/>
          <w:lang w:val="en-US" w:eastAsia="zh-CN" w:bidi="ar"/>
        </w:rPr>
        <w:t>D</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rPr>
        <w:t>（1）长风破浪会有时；直挂云帆济沧海；沉舟侧畔千帆过；病树前头万木春；人有悲欢离合；月有阴晴圆缺</w:t>
      </w:r>
    </w:p>
    <w:p>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（2）浮光跃金；静影沉璧；树林阴翳；鸣声上下</w:t>
      </w:r>
    </w:p>
    <w:p>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【解析】【分析】（1）本题要求学生除了能对初中阶段基本篇目李白的《行路难》 、刘禹锡的 《 酬乐天扬州初逢席上见赠 》、苏轼的《 水调歌头（明月几时有） 》进行准确无误的背诵外，还要求对其中的名句进行理解和运用。“长风破浪会有时，直挂云帆济沧海。“的意思是：相信总有一天，能乘长风破万里浪；高高挂起云帆，在沧海中勇往直前！故第1空、第2空应该填”长风破浪会有时，直挂云帆济沧海。”，要注意学生容易把“长”写成“乘”，“直”里面只写两横；“沉舟侧畔千帆过 ， 病树前头万木春 。”的意思是： 沉舟既没，侧畔还有千帆竞发，病树已死，前方依旧万木争春，刘禹锡以沉舟、病树比喻自己，固然感到惆怅，却又相当达观，故第3空、第4空应该填”长风破浪会有时，直挂云帆济沧海。”，要注意学生容易把“侧”写成“则”，“畔”写成“叛”；“人有悲欢离合 ， 月有阴晴圆缺 。“的意思是： 自古以来，这人世间的悲欢离合就与月亮的阴晴圆缺一样，难以求全，故第5空、第6空应该填”人有悲欢离合 ， 月有阴晴圆缺 。”，要注意学生容易把“欢"写成”分“，”圆'写成“园”。</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(2)本题要求学生对古诗文中"动静结合”、“虚实结合”、“借景抒情或寓情于景”、“对比”等表现手法的掌握和理解。范仲淹《岳阳楼记》中的“浮光跃金 ”的意思是波动的光闪着金色，从动的角度描写月夜洞庭湖有风时的情景，“静影沉璧 ”的意思是静静的月影像沉入水中的玉璧，从静的角度描写月夜洞庭湖无风时的情景，故第1空、第2空填“浮光跃金，静影沉璧 ”，要注意学生容易把”沉“写成”成“； 欧阳修《醉翁亭记》 中“ 树林阴翳 ”的意思是树林里的枝叶茂密成林，从静的角度描写醉翁亭安静的环境，“鸣声上下“的意思是鸟儿到处叫，从动的角度描写醉翁亭热闹的环境，故第3空、第4空填“树林阴翳，鸣声上下  ”，要注意这两句学生容易写错笔画较多的“翳”字.</w:t>
      </w:r>
    </w:p>
    <w:p>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故答案为：⑴”长风破浪会有时，直挂云帆济沧海。”； “沉舟侧畔千帆过 ， 病树前头万木春 。”；“人有悲欢离合 ， 月有阴晴圆缺 。“。</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⑵“浮光跃金，静影沉璧 ”；“树林阴翳，鸣声上下  ”。</w:t>
      </w:r>
    </w:p>
    <w:p>
      <w:pPr>
        <w:spacing w:line="360" w:lineRule="auto"/>
        <w:ind w:firstLine="420" w:firstLineChars="200"/>
        <w:jc w:val="left"/>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点评】（1）本题考查学生能对初中阶段基本篇目进行准确无误的背诵记忆，除此之外，还要求学生能够结合作者经历、写作背景、写法等方面对重点句子（特别是名句）的深刻含义、蕴含的哲理、表达的心情或情感等领悟透，这种题相对比较容易。</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本题考查学生对初中阶段要求背诵的古诗文的背诵，要特别注意名篇中的名段，名段中的名句，除了背诵要求，还要求学生围绕文章的主旨对名段的内容进行深刻理解和对名句从句意理解、深刻含义、写法及作用等方面进行赏析，有时还要结合文章的写作背景才能准确把握，这类题相对有点难度。</w:t>
      </w:r>
    </w:p>
    <w:p>
      <w:pPr>
        <w:tabs>
          <w:tab w:val="left" w:pos="2310"/>
          <w:tab w:val="left" w:pos="4620"/>
          <w:tab w:val="left" w:pos="6930"/>
        </w:tabs>
        <w:spacing w:line="288"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5分）由贫困到富裕的变化。（1分）贫困时，置席请客不让切开粉皮子，要反复使用；富裕后请客，宾主尽兴，并许诺年年请大家吃粉皮子。贫困时，交不起学费，只能四处借钱；富裕后，建起新楼房，准备设立奖学金。</w:t>
      </w:r>
    </w:p>
    <w:p>
      <w:pPr>
        <w:tabs>
          <w:tab w:val="left" w:pos="2310"/>
          <w:tab w:val="left" w:pos="4620"/>
          <w:tab w:val="left" w:pos="6930"/>
        </w:tabs>
        <w:spacing w:line="288"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4分）【A】水金，【B】木木。（2分）水金“泼辣健硕嗓门粗大”，性格直爽，从“笑得前翻后仰”以及说话的语气和内容可以看出【A】处是水金：木木“憨厚老实”，沉默寡言，从“涨红着脸举杯站了起来”可以看出【B】处是木木。</w:t>
      </w:r>
    </w:p>
    <w:p>
      <w:pPr>
        <w:tabs>
          <w:tab w:val="left" w:pos="2310"/>
          <w:tab w:val="left" w:pos="4620"/>
          <w:tab w:val="left" w:pos="6930"/>
        </w:tabs>
        <w:spacing w:line="288"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．（6分）（1）（3分）动作描写，“探”“盯”“吸”“吞”等动词生动形象地写出了木木家的孩子们想吃宴席而不能吃的馋相，反映了木木家的贫穷。</w:t>
      </w:r>
    </w:p>
    <w:p>
      <w:pPr>
        <w:tabs>
          <w:tab w:val="left" w:pos="2310"/>
          <w:tab w:val="left" w:pos="4620"/>
          <w:tab w:val="left" w:pos="6930"/>
        </w:tabs>
        <w:spacing w:line="288"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（2）（3分）我读出了一巴能交学费的激动、兴奋；也读出了一巴求学的决心和迫切；还读出了上学的不易，生活困窘之下的辛酸。</w:t>
      </w:r>
    </w:p>
    <w:p>
      <w:pP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．（4分）示例：我想到的是“脱贫”这个词。木木一家的生活从困窘到富裕，在这个脱贫的过程中，既有时代的变化与进步，也有个人的勤勉与努力，还体现了学习与知识对命运的改变。（意对即可）</w:t>
      </w:r>
    </w:p>
    <w:p>
      <w:pPr>
        <w:spacing w:line="360" w:lineRule="auto"/>
        <w:ind w:left="273" w:leftChars="13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12、</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分析】第①——③段用一条新闻的故事引出：挑战和机遇并存，挫折和成长同行，唯有敢于把“不可能”变为可能，想方设法战胜困难，跨过沟坎，才能看到别人看不到的风景，到达他人难以企及的高度观点。第④段运用道理论证论述：我们在面对一些“不可能”时，先不要急于否定它，不妨先冷静思考“不可能”是否真的不可为。只要方向正确、方法得当，哪怕只有一丝希望，我们都不应该退缩放弃，要相信，只要努力争取，“不可能”终能变成可能。第⑤段用举例论证论述：当面对诸多“不可能”时，光是敢想还不够，更需要我们付诸行动，在不懈努力中破解难题、摆脱困境，这样才能把认知中的“不可能”变成一个个令人惊叹的现实。第⑥段论述：只要我们咬定目标，咬紧牙关，不懈前行，哪怕再累、再难、再苦，也不停下脚步，就能在一路攻坚克难中把“不可能”变成可能，收获人生的精彩、事业的奇迹。</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【解答】（1）本题考查论点的提炼。</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第①——③段用一条新闻的故事引出：挑战和机遇并存，挫折和成长同行，唯有敢于把“不可能”变为可能，想方设法战胜困难，跨过沟坎，才能看到别人看不到的风景，到达他人难以企及的高度观点。第④段运用道理论证论述：我们在面对一些“不可能”时，先不要急于否定它，不妨先冷静思考“不可能”是否真的不可为。只要方向正确、方法得当，哪怕只有一丝希望，我们都不应该退缩放弃，要相信，只要努力争取，“不可能”终能变成可能。第⑤段用举例论证论述：当面对诸多“不可能”时，光是敢想还不够，更需要我们付诸行动，在不懈努力中破解难题、摆脱困境，这样才能把认知中的“不可能”变成一个个令人惊叹的现实。第⑥段论述：只要我们咬定目标，咬紧牙关，不懈前行，哪怕再累、再难、再苦，也不停下脚步，就能在一路攻坚克难中把“不可能”变成可能，收获人生的精彩、事业的奇迹。由此可得出论点：挑战和机遇并存，挫折和成长同行，唯有敢于把“不可能”变为可能，想方设法战胜困难，跨过沟坎，才能看到别人看不到的风景，到达他人难以企及的高度。</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（2）本题考查段落的作用。</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第①段由题为《独腿小伙的滑雪梦》的新闻引起了许多人关注写起，引出文章的中心论点；“他并未因此消沉，而是以顽强的毅力把一个个看似‘不可能’的目标变为一个个现实。经过不懈努力，他不仅站在了北京冬残奥会单板滑雪男子坡面回转（LL1级）的赛场上，并且斩获了该项目的金牌。他就是中国单板滑雪队运动员武中伟”句是作者的议论，所以第一段作为事实论据，证明中心论点；激发读者的阅读兴趣。</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（3）本题考查段落的顺序的安排。</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不能调换。第④段“因此，我们在面对一些“不可能”时，先不要急于否定它，不妨先冷静思考‘不可能’是否真的不可为。只要方向正确、方法得当，哪怕只有一丝希望，我们都不应该退缩放弃，要相信，只要努力争取，‘不可能’终能变成可能”句由“因此”做段落内容的总结，得出在面对“不可能”时要先冷静思考是否真的“不可为”的观点，第⑤段“由此可见，当面对诸多‘不可能’时，光是敢想还不够，更需要我们付诸行动，在不懈努力中破解难题、摆脱困境，这样才能把认知中的“不可能”变成一个个令人惊叹的现实”句由“由此可见”总结得出：付诸行动才能把“不可能”变成“可能”的观点，两段之间存在递进的逻辑关系，因此不可调换。</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（4）本题考查论据的使用。</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南仁东寒暑无惧、风雨无阻，走遍了贵州省上百个窝凼，在乱石和泥土中摸爬滚打、上下求索。凭着“不教一日闲过”的勤奋和坚韧，南仁东和他的科研团队一步步把梦想变成了现实”句中“走遍了贵州省上百个窝凼，在乱石和泥土中摸爬滚打、上下求索”说明了“不可能”，“梦想变成了现实”说明了“变成了可能”，论证了选文的观点：挑战和机遇并存，挫折和成长同行，唯有敢于把“不可能”变为可能，想方设法战胜困难，跨过沟坎，才能看到别人看不到的风景，到达他人难以企及的高度。所以可以作为本文的论据。</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答案：</w:t>
      </w:r>
    </w:p>
    <w:p>
      <w:pPr>
        <w:numPr>
          <w:ilvl w:val="0"/>
          <w:numId w:val="0"/>
        </w:num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12</w:t>
      </w:r>
      <w:r>
        <w:rPr>
          <w:rFonts w:hint="eastAsia" w:ascii="宋体" w:hAnsi="宋体" w:eastAsia="宋体" w:cs="宋体"/>
          <w:color w:val="000000"/>
          <w:sz w:val="21"/>
          <w:szCs w:val="21"/>
        </w:rPr>
        <w:t>挑战和机遇并存，挫折和成长同行，唯有敢于把“不可能”变为可能，想方设法战胜困难，跨过沟坎，才能看到别人看不到的风景，到达他人难以企及的高度。</w:t>
      </w:r>
    </w:p>
    <w:p>
      <w:pPr>
        <w:numPr>
          <w:ilvl w:val="0"/>
          <w:numId w:val="0"/>
        </w:num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13</w:t>
      </w:r>
      <w:r>
        <w:rPr>
          <w:rFonts w:hint="eastAsia" w:ascii="宋体" w:hAnsi="宋体" w:eastAsia="宋体" w:cs="宋体"/>
          <w:color w:val="000000"/>
          <w:sz w:val="21"/>
          <w:szCs w:val="21"/>
        </w:rPr>
        <w:t>第①段由题为《独腿小伙的滑雪梦》的新闻引起了许多人关注写起，引出文章的中心论点：作为事实论据，证明中心论点；激发读者的阅读兴趣。</w:t>
      </w:r>
    </w:p>
    <w:p>
      <w:pPr>
        <w:numPr>
          <w:ilvl w:val="0"/>
          <w:numId w:val="0"/>
        </w:numPr>
        <w:spacing w:line="360" w:lineRule="auto"/>
        <w:ind w:leftChars="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14</w:t>
      </w:r>
      <w:r>
        <w:rPr>
          <w:rFonts w:hint="eastAsia" w:ascii="宋体" w:hAnsi="宋体" w:eastAsia="宋体" w:cs="宋体"/>
          <w:color w:val="000000"/>
          <w:sz w:val="21"/>
          <w:szCs w:val="21"/>
        </w:rPr>
        <w:t>不能调换。第④段论述了在面对“不可能”时要先冷静思考是否真的“不可为”的观点，第⑤段论述了付诸行动才能把“不可能”变成</w:t>
      </w:r>
    </w:p>
    <w:p>
      <w:pPr>
        <w:numPr>
          <w:ilvl w:val="0"/>
          <w:numId w:val="0"/>
        </w:numPr>
        <w:spacing w:line="360" w:lineRule="auto"/>
        <w:ind w:leftChars="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15</w:t>
      </w:r>
      <w:r>
        <w:rPr>
          <w:rFonts w:hint="eastAsia" w:ascii="宋体" w:hAnsi="宋体" w:eastAsia="宋体" w:cs="宋体"/>
          <w:color w:val="000000"/>
          <w:sz w:val="21"/>
          <w:szCs w:val="21"/>
        </w:rPr>
        <w:t>（4）句中“走遍了贵州省上百个窝凼，在乱石和泥土中摸爬滚打、上下求索”说明了“不可能”，“梦想变成了现实”说明了“变成了可能”，论证了选文的观点：挑战和机遇并存，挫折和成长同行，唯有敢于把“不可能”变为可能，想方设法战胜困难，跨过沟坎，才能看到别人看不到的风景，到达他人难以企及的高度。所以可以作为本文的论据。</w:t>
      </w:r>
    </w:p>
    <w:p>
      <w:pPr>
        <w:rPr>
          <w:rFonts w:hint="eastAsia" w:ascii="宋体" w:hAnsi="宋体" w:eastAsia="宋体" w:cs="宋体"/>
          <w:color w:val="000000"/>
          <w:sz w:val="21"/>
          <w:szCs w:val="21"/>
        </w:rPr>
      </w:pPr>
      <w:r>
        <w:rPr>
          <w:rFonts w:hint="eastAsia" w:ascii="宋体" w:hAnsi="宋体" w:eastAsia="宋体" w:cs="宋体"/>
          <w:color w:val="000000"/>
          <w:sz w:val="21"/>
          <w:szCs w:val="21"/>
        </w:rPr>
        <w:t>【点评】议论文常见的论证方法有四种，举例论证、道理论证、比喻论证、对比论证，这是必须要知道并记准确的内容，其作用要根据具体的文章来作答，一般运用论证方法的语句，证明其前面的观点，要到前面的文章中去读，去寻找。</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16</w:t>
      </w:r>
      <w:r>
        <w:rPr>
          <w:rFonts w:hint="eastAsia" w:ascii="宋体" w:hAnsi="宋体" w:eastAsia="宋体" w:cs="宋体"/>
          <w:color w:val="000000"/>
          <w:sz w:val="21"/>
          <w:szCs w:val="21"/>
        </w:rPr>
        <w:t> 豹子头 </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17</w:t>
      </w:r>
      <w:r>
        <w:rPr>
          <w:rFonts w:hint="eastAsia" w:ascii="宋体" w:hAnsi="宋体" w:eastAsia="宋体" w:cs="宋体"/>
          <w:color w:val="000000"/>
          <w:sz w:val="21"/>
          <w:szCs w:val="21"/>
        </w:rPr>
        <w:t xml:space="preserve">由逆来顺受变得勇于反抗         </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18</w:t>
      </w:r>
      <w:r>
        <w:rPr>
          <w:rFonts w:hint="eastAsia" w:ascii="宋体" w:hAnsi="宋体" w:eastAsia="宋体" w:cs="宋体"/>
          <w:color w:val="000000"/>
          <w:sz w:val="21"/>
          <w:szCs w:val="21"/>
        </w:rPr>
        <w:t xml:space="preserve"> (2)②①④③⑤</w:t>
      </w:r>
    </w:p>
    <w:p>
      <w:pPr>
        <w:keepNext w:val="0"/>
        <w:keepLines w:val="0"/>
        <w:pageBreakBefore w:val="0"/>
        <w:widowControl w:val="0"/>
        <w:numPr>
          <w:ilvl w:val="0"/>
          <w:numId w:val="1"/>
        </w:numPr>
        <w:kinsoku/>
        <w:wordWrap/>
        <w:overflowPunct/>
        <w:topLinePunct w:val="0"/>
        <w:autoSpaceDE/>
        <w:autoSpaceDN/>
        <w:bidi w:val="0"/>
        <w:adjustRightInd/>
        <w:spacing w:line="0" w:lineRule="atLeast"/>
        <w:ind w:left="120" w:leftChars="0" w:firstLine="0" w:firstLineChars="0"/>
        <w:textAlignment w:val="auto"/>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 xml:space="preserve">B </w:t>
      </w:r>
    </w:p>
    <w:p>
      <w:pPr>
        <w:keepNext w:val="0"/>
        <w:keepLines w:val="0"/>
        <w:pageBreakBefore w:val="0"/>
        <w:widowControl w:val="0"/>
        <w:numPr>
          <w:ilvl w:val="0"/>
          <w:numId w:val="2"/>
        </w:numPr>
        <w:kinsoku/>
        <w:wordWrap/>
        <w:overflowPunct/>
        <w:topLinePunct w:val="0"/>
        <w:autoSpaceDE/>
        <w:autoSpaceDN/>
        <w:bidi w:val="0"/>
        <w:adjustRightInd/>
        <w:spacing w:line="0" w:lineRule="atLeast"/>
        <w:ind w:left="120" w:leftChars="0"/>
        <w:textAlignment w:val="auto"/>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 xml:space="preserve">BC  </w:t>
      </w:r>
    </w:p>
    <w:p>
      <w:pPr>
        <w:keepNext w:val="0"/>
        <w:keepLines w:val="0"/>
        <w:pageBreakBefore w:val="0"/>
        <w:widowControl w:val="0"/>
        <w:numPr>
          <w:ilvl w:val="0"/>
          <w:numId w:val="2"/>
        </w:numPr>
        <w:kinsoku/>
        <w:wordWrap/>
        <w:overflowPunct/>
        <w:topLinePunct w:val="0"/>
        <w:autoSpaceDE/>
        <w:autoSpaceDN/>
        <w:bidi w:val="0"/>
        <w:adjustRightInd/>
        <w:spacing w:line="0" w:lineRule="atLeast"/>
        <w:ind w:left="120" w:leftChars="0"/>
        <w:textAlignment w:val="auto"/>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从本文来看,作者的“痴”主要表现在:痴行,“独往湖心亭看雪”“强饮三大白而别”,表现出特立独行、率性任真的一面;痴景,欣赏大雪无痕的世界,映射出对高洁人格的追求;痴情,“崇祯五年十二月”“金陵人”的记述,透露出无限的怅惘和淡淡的哀愁。</w:t>
      </w:r>
    </w:p>
    <w:p>
      <w:pPr>
        <w:keepNext w:val="0"/>
        <w:keepLines w:val="0"/>
        <w:pageBreakBefore w:val="0"/>
        <w:widowControl w:val="0"/>
        <w:numPr>
          <w:ilvl w:val="0"/>
          <w:numId w:val="0"/>
        </w:numPr>
        <w:kinsoku/>
        <w:wordWrap/>
        <w:overflowPunct/>
        <w:topLinePunct w:val="0"/>
        <w:autoSpaceDE/>
        <w:autoSpaceDN/>
        <w:bidi w:val="0"/>
        <w:adjustRightInd/>
        <w:spacing w:line="0" w:lineRule="atLeast"/>
        <w:textAlignment w:val="auto"/>
        <w:rPr>
          <w:rFonts w:hint="eastAsia" w:ascii="宋体" w:hAnsi="宋体" w:eastAsia="宋体" w:cs="宋体"/>
          <w:color w:val="000000"/>
          <w:sz w:val="21"/>
          <w:szCs w:val="21"/>
        </w:rPr>
      </w:pPr>
      <w:r>
        <w:rPr>
          <w:rFonts w:hint="eastAsia" w:ascii="宋体" w:hAnsi="宋体" w:eastAsia="宋体" w:cs="宋体"/>
          <w:b w:val="0"/>
          <w:bCs/>
          <w:color w:val="000000"/>
          <w:sz w:val="21"/>
          <w:szCs w:val="21"/>
          <w:lang w:val="en-US" w:eastAsia="zh-CN"/>
        </w:rPr>
        <w:t>22、作者在天寒地冻、西湖人迹罕至的情况下仍独往湖心亭看雪,表现出他痴迷山水、不随流俗的生活情趣。</w:t>
      </w:r>
    </w:p>
    <w:p>
      <w:pPr>
        <w:spacing w:line="360" w:lineRule="auto"/>
        <w:ind w:left="420"/>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23、</w:t>
      </w:r>
      <w:r>
        <w:rPr>
          <w:rFonts w:hint="eastAsia" w:ascii="宋体" w:hAnsi="宋体" w:eastAsia="宋体" w:cs="宋体"/>
          <w:color w:val="000000"/>
          <w:kern w:val="0"/>
          <w:sz w:val="21"/>
          <w:szCs w:val="21"/>
        </w:rPr>
        <w:t>示例：①拔剑四顾；②希望施展才华（或“得到重用”）之愿。</w:t>
      </w:r>
    </w:p>
    <w:p>
      <w:pPr>
        <w:spacing w:line="360" w:lineRule="auto"/>
        <w:ind w:left="420"/>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val="en-US" w:eastAsia="zh-CN"/>
        </w:rPr>
        <w:t xml:space="preserve"> 24、</w:t>
      </w:r>
      <w:r>
        <w:rPr>
          <w:rFonts w:hint="eastAsia" w:ascii="宋体" w:hAnsi="宋体" w:eastAsia="宋体" w:cs="宋体"/>
          <w:color w:val="000000"/>
          <w:kern w:val="0"/>
          <w:sz w:val="21"/>
          <w:szCs w:val="21"/>
        </w:rPr>
        <w:t> 李白的“酒”蕴含着作者极度抑郁苦闷和激荡起伏的心情；苏轼的“酒”蕴含着作者对宇宙、人生的疑惑和对明月的向往，对亲人的思念。</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25、作文：</w:t>
      </w:r>
      <w:r>
        <w:rPr>
          <w:rFonts w:hint="eastAsia" w:ascii="宋体" w:hAnsi="宋体" w:eastAsia="宋体" w:cs="宋体"/>
          <w:color w:val="000000"/>
          <w:sz w:val="21"/>
          <w:szCs w:val="21"/>
        </w:rPr>
        <w:t>【分析】这是一篇半命题作文。我们可以补充题目“执着、善良、勇敢、坚毅、包容……”由此可参考立意为：做人要淡泊名利；实现梦想要靠脚踏实地、艰苦奋斗和不懈追求；要有健康强劲体魄、乐观进取精神、团结友爱等优良品质；只有敢于探索敢于创新，才能成果迭出，常创常新等。我们可以把一粒种子身上的精神品质来作为文章的主题，一粒种子很小，但是它身上蕴含的力量却是无穷无尽的，可以采用以小见大的手法，写出真情实感。围绕自己生活或学习中经历的一些困难来组织材料，用一粒种子身上惊人的毅力来激励我们前进、成长。</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【解答】</w:t>
      </w:r>
    </w:p>
    <w:p>
      <w:pPr>
        <w:spacing w:line="360" w:lineRule="auto"/>
        <w:ind w:left="273" w:leftChars="13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我是一粒种子</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我只是一粒种子，一粒十分普通的花种子。</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在我被种下去之前，我一心以为我会生长在肥沃的土地上，过着无忧无虑的生活，主人会细心地照顾我。然而，事与愿违，正当我躺在主人的手中做白日梦时，主人一个不小心，被绊倒在地，他的手一扬，我被无情地甩了出去，不幸跌落在一个石缝中。</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当然，我并不满足与现状，我还没有实现我的愿望呢！不知不觉中，我感觉到周围很亮，还很温暖，于是我睁开眼一看：哈哈！我终于从那坚硬而又荒凉的石缝中探出了小脑袋——我发芽啦！我仰着头，尽情享受着此时温暖的阳光。</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这时，一对姐妹路过这儿。妹妹发现了我，指着我对姐姐说：“姐姐，你看，这里居然有一棵芽儿。”妹妹眼睛中闪着光，一种喜悦流露出来。</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“那只是一棵野草而已。”姐姐心不在焉地答道，根本就没把我当回事。</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我不服气，我要继续生长下去。我越来越坚定我的信念——开出漂亮的花朵。</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在不懈的努力之下，我终于越长越高，也更加挺拔了。雨点打击我，我忍受着；烈日炙烤我，我挣扎着；狂风袭击我，我牢牢地抓紧土地，无比顽强。我丝毫没有退缩的意识，我也从没有软弱过，我更不会屈服于命运。就这样，我一天天地长大，但也始终坚定着我的信念——开出花儿。不知不觉间，我换上了一件彩色的衣裳。我终于开出了美丽的花朵！我看着自己，一阵喜悦之情从心中涌出，绽放出了最灿烂的笑容。我的愿望终于实现了！</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这时，那对姐妹又路过这里。</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“姐姐，那不是你说的杂草吗？你看它开出的花朵多漂亮呀！”</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“这……怎么可能？”</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那对姐妹注意到我，人们也开始注意到我。</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从此，人们开始讲述这样一个故事，有一粒种子，拥有美好的愿望和坚定的信念，克服重重挫折，最终开出成功的花儿。</w:t>
      </w:r>
    </w:p>
    <w:p>
      <w:pPr>
        <w:spacing w:line="360" w:lineRule="auto"/>
        <w:ind w:firstLine="420"/>
        <w:rPr>
          <w:rFonts w:hint="eastAsia" w:ascii="宋体" w:hAnsi="宋体" w:eastAsia="宋体" w:cs="宋体"/>
          <w:color w:val="000000"/>
          <w:sz w:val="21"/>
          <w:szCs w:val="21"/>
        </w:rPr>
      </w:pPr>
      <w:r>
        <w:rPr>
          <w:rFonts w:hint="eastAsia" w:ascii="宋体" w:hAnsi="宋体" w:eastAsia="宋体" w:cs="宋体"/>
          <w:color w:val="000000"/>
          <w:sz w:val="21"/>
          <w:szCs w:val="21"/>
        </w:rPr>
        <w:t>那粒拥有坚定信念的种子，就是我。</w:t>
      </w:r>
    </w:p>
    <w:p>
      <w:pPr>
        <w:spacing w:line="360" w:lineRule="auto"/>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点评】作者紧扣题目，全文以第一人称描述自己的所见所听所想，因为“我”只是石头缝中的小芽时，不被人重视，“我”不甘心，于是奋力绽放，开出漂亮的花来，这时候人人都来称赞“我”的美丽。小故事却有大道理，告诉人们：只要拥有美好的愿望和坚定的信念，克服重重挫折，最终都能开出成功的花儿。</w:t>
      </w:r>
    </w:p>
    <w:p>
      <w:pPr>
        <w:rPr>
          <w:rFonts w:hint="eastAsia" w:ascii="Times New Roman" w:hAnsi="Times New Roman" w:eastAsia="新宋体"/>
          <w:szCs w:val="21"/>
          <w:lang w:val="en-US" w:eastAsia="zh-CN"/>
        </w:rPr>
      </w:pPr>
    </w:p>
    <w:p>
      <w:pPr>
        <w:rPr>
          <w:rFonts w:hint="eastAsia"/>
          <w:lang w:val="en-US" w:eastAsia="zh-CN"/>
        </w:rPr>
      </w:pPr>
      <w:r>
        <w:rPr>
          <w:rFonts w:hint="eastAsia"/>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NEU-BZ">
    <w:altName w:val="微软雅黑"/>
    <w:panose1 w:val="00000000000000000000"/>
    <w:charset w:val="86"/>
    <w:family w:val="auto"/>
    <w:pitch w:val="default"/>
    <w:sig w:usb0="00000000" w:usb1="00000000" w:usb2="05000016" w:usb3="00000000" w:csb0="00040001" w:csb1="00000000"/>
  </w:font>
  <w:font w:name="方正书宋_GBK">
    <w:altName w:val="微软雅黑"/>
    <w:panose1 w:val="00000000000000000000"/>
    <w:charset w:val="86"/>
    <w:family w:val="script"/>
    <w:pitch w:val="default"/>
    <w:sig w:usb0="00000000" w:usb1="00000000" w:usb2="00000000" w:usb3="00000000" w:csb0="00160000" w:csb1="00000000"/>
  </w:font>
  <w:font w:name="仿宋">
    <w:panose1 w:val="02010609060101010101"/>
    <w:charset w:val="86"/>
    <w:family w:val="modern"/>
    <w:pitch w:val="default"/>
    <w:sig w:usb0="800002BF" w:usb1="38CF7CFA" w:usb2="00000016" w:usb3="00000000" w:csb0="00040001" w:csb1="00000000"/>
  </w:font>
  <w:font w:name="NEU-HZ">
    <w:altName w:val="宋体"/>
    <w:panose1 w:val="00000000000000000000"/>
    <w:charset w:val="86"/>
    <w:family w:val="auto"/>
    <w:pitch w:val="default"/>
    <w:sig w:usb0="00000000" w:usb1="00000000" w:usb2="04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228F9E"/>
    <w:multiLevelType w:val="singleLevel"/>
    <w:tmpl w:val="CD228F9E"/>
    <w:lvl w:ilvl="0" w:tentative="0">
      <w:start w:val="19"/>
      <w:numFmt w:val="decimal"/>
      <w:lvlText w:val="%1."/>
      <w:lvlJc w:val="left"/>
      <w:pPr>
        <w:tabs>
          <w:tab w:val="left" w:pos="312"/>
        </w:tabs>
        <w:ind w:left="120" w:firstLine="0"/>
      </w:pPr>
    </w:lvl>
  </w:abstractNum>
  <w:abstractNum w:abstractNumId="1">
    <w:nsid w:val="0D49D207"/>
    <w:multiLevelType w:val="singleLevel"/>
    <w:tmpl w:val="0D49D207"/>
    <w:lvl w:ilvl="0" w:tentative="0">
      <w:start w:val="20"/>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Q3NWUzMTU2MzIxZDUyNDZlYWJiNDFhNDJhMzM1ZjIifQ=="/>
  </w:docVars>
  <w:rsids>
    <w:rsidRoot w:val="00000000"/>
    <w:rsid w:val="004151FC"/>
    <w:rsid w:val="00C02FC6"/>
    <w:rsid w:val="02105DD0"/>
    <w:rsid w:val="07247C28"/>
    <w:rsid w:val="08C276F9"/>
    <w:rsid w:val="26E2748C"/>
    <w:rsid w:val="2D6029E5"/>
    <w:rsid w:val="30766E97"/>
    <w:rsid w:val="31692558"/>
    <w:rsid w:val="332A4581"/>
    <w:rsid w:val="4C8D48E6"/>
    <w:rsid w:val="4D586E8E"/>
    <w:rsid w:val="5A867B53"/>
    <w:rsid w:val="5B835E40"/>
    <w:rsid w:val="69742BB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spacing w:before="9"/>
      <w:ind w:left="112"/>
    </w:pPr>
    <w:rPr>
      <w:rFonts w:ascii="楷体" w:hAnsi="楷体" w:eastAsia="楷体"/>
      <w:sz w:val="21"/>
      <w:szCs w:val="21"/>
    </w:rPr>
  </w:style>
  <w:style w:type="paragraph" w:styleId="3">
    <w:name w:val="footer"/>
    <w:basedOn w:val="1"/>
    <w:link w:val="10"/>
    <w:unhideWhenUsed/>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customStyle="1" w:styleId="7">
    <w:name w:val="Normal_wrd"/>
    <w:basedOn w:val="8"/>
    <w:qFormat/>
    <w:uiPriority w:val="0"/>
    <w:rPr>
      <w:sz w:val="28"/>
      <w:szCs w:val="28"/>
    </w:rPr>
  </w:style>
  <w:style w:type="paragraph" w:customStyle="1" w:styleId="8">
    <w:name w:val="[系统文字]"/>
    <w:qFormat/>
    <w:uiPriority w:val="0"/>
    <w:pPr>
      <w:jc w:val="both"/>
    </w:pPr>
    <w:rPr>
      <w:rFonts w:ascii="NEU-BZ" w:hAnsi="NEU-BZ" w:eastAsia="方正书宋_GBK" w:cs="Times New Roman"/>
      <w:color w:val="000000"/>
      <w:sz w:val="21"/>
      <w:szCs w:val="21"/>
      <w:lang w:val="en-US" w:eastAsia="zh-CN" w:bidi="ar-SA"/>
    </w:rPr>
  </w:style>
  <w:style w:type="character" w:customStyle="1" w:styleId="9">
    <w:name w:val="页眉 Char"/>
    <w:link w:val="4"/>
    <w:semiHidden/>
    <w:qFormat/>
    <w:uiPriority w:val="99"/>
    <w:rPr>
      <w:rFonts w:ascii="Times New Roman" w:hAnsi="Times New Roman"/>
      <w:sz w:val="18"/>
      <w:szCs w:val="18"/>
      <w:lang w:eastAsia="zh-CN"/>
    </w:rPr>
  </w:style>
  <w:style w:type="character" w:customStyle="1" w:styleId="10">
    <w:name w:val="页脚 Char"/>
    <w:link w:val="3"/>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2023-09-21T02:47:00Z</dcterms:created>
  <dc:creator>Administrator</dc:creator>
  <cp:lastModifiedBy>Administrator</cp:lastModifiedBy>
  <dcterms:modified xsi:type="dcterms:W3CDTF">2023-11-03T08:13:44Z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