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11887200</wp:posOffset>
            </wp:positionV>
            <wp:extent cx="254000" cy="317500"/>
            <wp:effectExtent l="0" t="0" r="12700" b="635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</w:t>
      </w:r>
      <w:r>
        <w:rPr>
          <w:rFonts w:ascii="Times New Roman" w:hAnsi="Times New Roman"/>
          <w:b/>
          <w:sz w:val="32"/>
          <w:szCs w:val="32"/>
        </w:rPr>
        <w:t>023-2024学年第一学期教学质量检测一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九年级化学人教版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（考试时间：</w:t>
      </w:r>
      <w:r>
        <w:rPr>
          <w:rFonts w:hint="eastAsia"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0分钟，满分：</w:t>
      </w:r>
      <w:r>
        <w:rPr>
          <w:rFonts w:hint="eastAsia"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0分）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一、选择题（本题包括1</w:t>
      </w:r>
      <w:r>
        <w:rPr>
          <w:rFonts w:ascii="Times New Roman" w:hAnsi="Times New Roman"/>
          <w:b/>
          <w:sz w:val="24"/>
        </w:rPr>
        <w:t>4个小题，每小题</w:t>
      </w:r>
      <w:r>
        <w:rPr>
          <w:rFonts w:hint="eastAsia" w:ascii="Times New Roman" w:hAnsi="Times New Roman"/>
          <w:b/>
          <w:sz w:val="24"/>
        </w:rPr>
        <w:t>1分，共1</w:t>
      </w:r>
      <w:r>
        <w:rPr>
          <w:rFonts w:ascii="Times New Roman" w:hAnsi="Times New Roman"/>
          <w:b/>
          <w:sz w:val="24"/>
        </w:rPr>
        <w:t>4分。每小题只有一个选项符合题意</w:t>
      </w:r>
      <w:r>
        <w:rPr>
          <w:rFonts w:hint="eastAsia" w:ascii="Times New Roman" w:hAnsi="Times New Roman"/>
          <w:b/>
          <w:sz w:val="24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.下列实验操作正确的是（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A.点燃酒精灯</w:t>
      </w:r>
      <w:r>
        <w:drawing>
          <wp:inline distT="0" distB="0" distL="0" distR="0">
            <wp:extent cx="488315" cy="53975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91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B.检查装置气密性</w:t>
      </w:r>
      <w:r>
        <w:drawing>
          <wp:inline distT="0" distB="0" distL="0" distR="0">
            <wp:extent cx="734060" cy="539750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4157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C.加热液体</w:t>
      </w:r>
      <w:r>
        <w:drawing>
          <wp:inline distT="0" distB="0" distL="0" distR="0">
            <wp:extent cx="539750" cy="5397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D.量取液体</w:t>
      </w:r>
      <w:r>
        <w:drawing>
          <wp:inline distT="0" distB="0" distL="0" distR="0">
            <wp:extent cx="654050" cy="6115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4415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2.下列四种变化中，有一种变化与其他三种变化有本质的区别，该变化是（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A.分离液态空气制取氧气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B.植物呼吸作用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C.利用空气中氮气制氮肥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D.食物腐败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下列有关物质的性质及相关用途的叙述，正确的是（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①由于稀有气体有惰性，所以常用作保护气；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②因为氧气易溶于水，所以鱼能在水中生存；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③氧气能支持燃烧，所以可用作火箭发射的高能燃料；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④氮气的化学性质不活泼，可用作粮食和食品仓库的保护气。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A.①④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B.①②④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C.①③④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D.①②③④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4.做实验一定要注意先后顺序，如果先后顺序错误，可能会导致实验失败，甚至产生严重后果。下列有关用高锰酸钾制取氧气的实验操作中，先后顺序正确的是（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A.检查装置的气密性时，先用手握紧试管的外壁，再把导管伸入水中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B.加热时，先对试管进行预热，再对准药品部位进行加热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C.先将高锰酸钾装入试管，再检查装置的气密性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D.实验完毕，先熄灭酒精灯，再把导管移出水面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5.下列有关蜡烛的叙述错误的是（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A.蜡烛质软，不溶于水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B.蜡烛沉入水底，说明它的密度比水的大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C.蜡烛在空气中燃烧有明亮的火焰，稍有黑烟，放出热量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D.蜡烛燃烧后的产物是二氧化碳和水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空气成分中，体积分数最大的是（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A.氧气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B.氮气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C.稀有气体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D.二氧化碳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规范的实验操作是实验安全与成功的关键，有关实验室化学药品取用规则说法中正确的是（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A.无毒、无害的固体块状药品可以用手直接接触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B.在实验室中用尝味道的方法鉴别食盐和白糖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C.实验后剩余的药品应放回原试剂瓶，避免浪费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D.固体药品用药匙或纸槽取用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8.化学反应之间、化学物质之间具有包含、并列、交叉等关系。下表中X、Y符合下图所示关系的是（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046480" cy="647700"/>
            <wp:effectExtent l="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6769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选项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X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化合反应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化合反应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纯净物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燃烧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Y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氧化反应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分解反应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混合物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缓慢氧化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9.纳米铁粉在空气中不易自燃，但稍加热即可剧烈燃烧，如图是纳米铁粉在锥形瓶中燃烧的实验。下列说法不正确的是（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51635" cy="719455"/>
            <wp:effectExtent l="0" t="0" r="5715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76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A.水可防止生成物溅落炸裂瓶底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B.气球先膨胀后又变小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C.纳米铁粉燃烧反应的文字表达式为：铁+氧气</w:t>
      </w:r>
      <w:r>
        <w:rPr>
          <w:rFonts w:ascii="Times New Roman" w:hAnsi="Times New Roman"/>
          <w:position w:val="-6"/>
        </w:rPr>
        <w:object>
          <v:shape id="_x0000_i1025" o:spt="75" type="#_x0000_t75" style="height:17.3pt;width:42.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ascii="Times New Roman" w:hAnsi="Times New Roman"/>
        </w:rPr>
        <w:t>四氧化三铁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D.对比细铁丝在空气中不能燃烧，可知物质的种类是反应能否发生的因素之一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10.下列关于</w:t>
      </w:r>
      <w:r>
        <w:rPr>
          <w:rFonts w:ascii="Times New Roman" w:hAnsi="Times New Roman"/>
          <w:position w:val="-12"/>
        </w:rPr>
        <w:object>
          <v:shape id="_x0000_i1026" o:spt="75" type="#_x0000_t75" style="height:17.85pt;width:16.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的实验室制法及性质实验的说法不正确的是（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680085" cy="539750"/>
                  <wp:effectExtent l="0" t="0" r="5715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54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384175" cy="647700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79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331470" cy="539750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714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drawing>
                <wp:inline distT="0" distB="0" distL="0" distR="0">
                  <wp:extent cx="560705" cy="539750"/>
                  <wp:effectExtent l="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31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.制</w:t>
            </w:r>
            <w:r>
              <w:rPr>
                <w:rFonts w:ascii="Times New Roman" w:hAnsi="Times New Roman"/>
                <w:position w:val="-12"/>
              </w:rPr>
              <w:object>
                <v:shape id="_x0000_i1027" o:spt="75" type="#_x0000_t75" style="height:17.85pt;width:16.15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21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的药品</w:t>
            </w:r>
          </w:p>
        </w:tc>
        <w:tc>
          <w:tcPr>
            <w:tcW w:w="249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>.发生装置</w:t>
            </w:r>
          </w:p>
        </w:tc>
        <w:tc>
          <w:tcPr>
            <w:tcW w:w="249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.收集装置</w:t>
            </w:r>
          </w:p>
        </w:tc>
        <w:tc>
          <w:tcPr>
            <w:tcW w:w="2492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.验证</w:t>
            </w:r>
            <w:r>
              <w:rPr>
                <w:rFonts w:ascii="Times New Roman" w:hAnsi="Times New Roman"/>
                <w:position w:val="-12"/>
              </w:rPr>
              <w:object>
                <v:shape id="_x0000_i1028" o:spt="75" type="#_x0000_t75" style="height:17.85pt;width:16.1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23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的可燃性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11.加热氯酸钾和二氧化锰的混合物制取氧气，下列表示变化过程的图像中正确的是（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drawing>
          <wp:inline distT="0" distB="0" distL="0" distR="0">
            <wp:extent cx="1085215" cy="899795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85496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drawing>
          <wp:inline distT="0" distB="0" distL="0" distR="0">
            <wp:extent cx="1097915" cy="899795"/>
            <wp:effectExtent l="0" t="0" r="698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98425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drawing>
          <wp:inline distT="0" distB="0" distL="0" distR="0">
            <wp:extent cx="927735" cy="899795"/>
            <wp:effectExtent l="0" t="0" r="571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27908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drawing>
          <wp:inline distT="0" distB="0" distL="0" distR="0">
            <wp:extent cx="1155065" cy="899795"/>
            <wp:effectExtent l="0" t="0" r="698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55118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12.下列各组物质按混合物、纯净物分类正确的是（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A.空气  糖水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B.稀有气体、氯酸钾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C.冰水混合物、液氧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D.矿泉水、高锰酸钾加热分解后剩余固体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前国务院总理李克强在政府工作报告中强调：“坚决打好蓝天保卫战”。各地积极行动，落实措施。下列做法不正确的是（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A.积极推广使用新能源公交车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B.限制、禁止燃放烟花爆竹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C.田间焚烧秸秆，净化环境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D.积极植树、造林，扩大植被面积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14.小亮同学设计了如图所示的装置测定空气中氧气的含量。下列关于该实验的说法错误的是（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066800" cy="89979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66936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A.用木炭代替红磷进行实验，会影响实验结果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B.红磷燃烧结束后，待装置恢复至室温时再读数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C.实验成功的标志为左侧玻璃管内液面约上升到刻度1处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D.红磷燃烧的现象是产生大量的白色烟雾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二、填空题（本题包括6个小题，每空1分，共16分）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15.（3分）鱼虾能在水中生存，说明水中含有________，其在空气中的质量分数约为________。氧气具有氧化性，在氧化反应中提供________。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（2分）空气中氧气的体积分数是________（用百分数表示）；保护空气有哪些措施？请你写一种：________。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7.（</w:t>
      </w:r>
      <w:r>
        <w:rPr>
          <w:rFonts w:hint="eastAsia" w:ascii="Times New Roman" w:hAnsi="Times New Roman"/>
        </w:rPr>
        <w:t>2分</w:t>
      </w:r>
      <w:r>
        <w:rPr>
          <w:rFonts w:ascii="Times New Roman" w:hAnsi="Times New Roman"/>
        </w:rPr>
        <w:t>）如图是木炭在氧气中的反应。该反应的文字表达式是</w:t>
      </w:r>
      <w:r>
        <w:rPr>
          <w:rFonts w:hint="eastAsia" w:ascii="Times New Roman" w:hAnsi="Times New Roman"/>
        </w:rPr>
        <w:t>________；证明木炭燃烧有二氧化碳生成的方法是________。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774700" cy="899795"/>
            <wp:effectExtent l="0" t="0" r="635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4783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（2分）如图是硫在氧气中的反应。图中燃烧时的现象是________。图中水的作用是________。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781685" cy="89979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82242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19.（4分）小明对一种暗紫色固体A进行实验，实验过程如下图。请回答下列问题：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832225" cy="93599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32817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（1）写出下列物质的名称：G是________，F是________；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（2）固体C是反应②③的________。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（3）写出化学反应⑤的文字表达式________。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（3分）现有①木炭②硫磺③红磷④铁丝⑤蜡烛，五种物质分别在氧气中燃烧，用序号回答下列问题：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（1）产生大量白烟的是________；（2）剧烈燃烧，火星四射的是________；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（3）生成的气体会污染空气的是________；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三、简答题（本题包括4个小题，共10分）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21.（2分）如图是铁丝在氧气中的反应。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843280" cy="82740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43623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（1）该实验发生时，吸收热量还是放出热量？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（2）铁丝在氧气中剧烈燃烧，而在空气中只是发红并未燃烧，你能得出什么结论？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（3分）工业上制取氧气的过程如下图所示：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3304540" cy="89979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04801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（1）该过程属于物理变化还是化学变化？你判断的依据是什么？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（2）该制取方法利用了什么原理？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23.（3分）下图中A和B为常见实验的发生装置。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220470" cy="1007745"/>
            <wp:effectExtent l="0" t="0" r="0" b="190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20625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（1）写出仪器①的名称。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（2）要用氯酸钾和二氧化锰的混合物制取氧气应选用哪个发生装置？写出该反应的文字表达式。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24.（2分）小李同学想用过氧化氢溶液和二氧化锰混合来制取氧气。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853565" cy="1079500"/>
            <wp:effectExtent l="0" t="0" r="0" b="635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5373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（1）若小李用C装置收集氧气，应如何验满？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（2）小李选用了A、B装置，但他动作太慢，氧气还没有收集满，容器内的反应就停止了，若想集满这瓶气体，在不拆卸装置的前提下，请你帮他想出一种方法。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四、综合应用题（共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25.（10分）某兴趣小组为了探究影响</w:t>
      </w:r>
      <w:r>
        <w:rPr>
          <w:rFonts w:ascii="Times New Roman" w:hAnsi="Times New Roman"/>
          <w:position w:val="-12"/>
        </w:rPr>
        <w:object>
          <v:shape id="_x0000_i1029" o:spt="75" type="#_x0000_t75" style="height:17.85pt;width:29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7">
            <o:LockedField>false</o:LockedField>
          </o:OLEObject>
        </w:object>
      </w:r>
      <w:r>
        <w:rPr>
          <w:rFonts w:hint="eastAsia" w:ascii="Times New Roman" w:hAnsi="Times New Roman"/>
        </w:rPr>
        <w:t>分解反应速率的因素，借助如图所示实验装置（夹持装置略去）进行实验（水浴是利用热水进行加热），实验部分设计如表所示：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实验编号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催化剂种类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二氧化锰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二氧化锰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氧化铜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氧化铜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催化剂的质量/</w:t>
            </w: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.5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5%的</w:t>
            </w:r>
            <w:r>
              <w:rPr>
                <w:rFonts w:ascii="Times New Roman" w:hAnsi="Times New Roman"/>
                <w:position w:val="-12"/>
              </w:rPr>
              <w:object>
                <v:shape id="_x0000_i1030" o:spt="75" type="#_x0000_t75" style="height:17.85pt;width:29.95pt;" o:ole="t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39">
                  <o:LockedField>false</o:LockedField>
                </o:OLEObject>
              </w:object>
            </w:r>
            <w:r>
              <w:rPr>
                <w:rFonts w:ascii="Times New Roman" w:hAnsi="Times New Roman"/>
              </w:rPr>
              <w:t>溶液体积</w:t>
            </w:r>
            <w:r>
              <w:rPr>
                <w:rFonts w:hint="eastAsia"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mL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X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水浴温度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……</w:t>
            </w:r>
          </w:p>
        </w:tc>
        <w:tc>
          <w:tcPr>
            <w:tcW w:w="1993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……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……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……</w:t>
            </w:r>
          </w:p>
        </w:tc>
        <w:tc>
          <w:tcPr>
            <w:tcW w:w="1994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……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950085" cy="1439545"/>
            <wp:effectExtent l="0" t="0" r="0" b="825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5038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（1）图中实验装置中的优点是________。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（2）该小组研究了哪些因素对反应快慢的影响________。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（3）实验3发生反应的文字表达式是________。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（4）在四个实验中，可通过测定________来比较</w:t>
      </w:r>
      <w:r>
        <w:rPr>
          <w:rFonts w:ascii="Times New Roman" w:hAnsi="Times New Roman"/>
          <w:position w:val="-12"/>
        </w:rPr>
        <w:object>
          <v:shape id="_x0000_i1031" o:spt="75" type="#_x0000_t75" style="height:17.85pt;width:29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2">
            <o:LockedField>false</o:LockedField>
          </o:OLEObject>
        </w:object>
      </w:r>
      <w:r>
        <w:rPr>
          <w:rFonts w:hint="eastAsia" w:ascii="Times New Roman" w:hAnsi="Times New Roman"/>
        </w:rPr>
        <w:t>分解反应速率的大小。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（5）实验2应加入5％的</w:t>
      </w:r>
      <w:r>
        <w:rPr>
          <w:rFonts w:ascii="Times New Roman" w:hAnsi="Times New Roman"/>
          <w:position w:val="-12"/>
        </w:rPr>
        <w:object>
          <v:shape id="_x0000_i1032" o:spt="75" type="#_x0000_t75" style="height:17.85pt;width:29.9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4">
            <o:LockedField>false</o:LockedField>
          </o:OLEObject>
        </w:object>
      </w:r>
      <w:r>
        <w:rPr>
          <w:rFonts w:hint="eastAsia" w:ascii="Times New Roman" w:hAnsi="Times New Roman"/>
        </w:rPr>
        <w:t>溶液体积X为________mL。对比实验1和2，得出的结论是________。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（6）通过对比实验________和________，得出二氧化锰的催化效果比氧化铜强。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（7）实验过程中，学生触摸锥形瓶外壁，有发烫的感觉，说明过氧化氢分解的反应是________（填“吸热”或“放热”）反应。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（8）实验2中水浴温度控制在80℃时，测定的反应速率比真实值偏大，其可能的原因是________（填标号）。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A.仪器A内气体受热膨胀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B.温度较高，水蒸发较快，导致氧气中含有较多水蒸气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C.生成更多的氧气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2023-2024学年第一学期教学质量检测一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九年级化学（人教版）参考答案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一、1.B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B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D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8.A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9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D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10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D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D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B【详解】A、空气是由氮气、氧气等混合而成，属于混合物；糖水是由糖、水混合而成，属于混合物，不符合题意；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B、稀有气体是由氖气、氦气等混合而成，属于混合物；氯酸钾由同种物质组成，属于纯净物，符合题意；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C、冰是固态的水，冰水混合物由水一种物质组成，属于纯净物；液氧是液态氧气，由同种物质组成，属于纯净物，不符合题意；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D、矿泉水是由水、可溶性矿物质等混合而成，属于混合物；高锰酸钾加热分解后剩余的固体是锰酸钾、二氧化锰，属于混合物，不符合题意。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13.C  14.D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二、15.氧气  21%  氧  16.21% 使用清洁能源（答案不唯一，合理即可）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碳＋氧气</w:t>
      </w:r>
      <w:r>
        <w:rPr>
          <w:rFonts w:ascii="Times New Roman" w:hAnsi="Times New Roman"/>
          <w:position w:val="-6"/>
        </w:rPr>
        <w:object>
          <v:shape id="_x0000_i1033" o:spt="75" type="#_x0000_t75" style="height:17.3pt;width:42.0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二氧化碳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向烧杯内倒入澄清的石灰水，澄清石灰水变浑浊，说明木炭燃烧产生了二氧化碳。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18.发出蓝紫色火焰，放出热量[生成有刺激性气味的气体]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吸收生成气体，防止气体逸出污染空气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点燃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19.（1）四氧化三铁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过氧化氢（溶液）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（2）催化剂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（3）硫＋氧气</w:t>
      </w:r>
      <w:r>
        <w:rPr>
          <w:rFonts w:ascii="Times New Roman" w:hAnsi="Times New Roman"/>
          <w:position w:val="-6"/>
        </w:rPr>
        <w:object>
          <v:shape id="_x0000_i1034" o:spt="75" type="#_x0000_t75" style="height:17.3pt;width:42.0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8">
            <o:LockedField>false</o:LockedField>
          </o:OLEObject>
        </w:object>
      </w:r>
      <w:r>
        <w:rPr>
          <w:rFonts w:hint="eastAsia" w:ascii="Times New Roman" w:hAnsi="Times New Roman"/>
        </w:rPr>
        <w:t>二氧化硫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</w: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 xml:space="preserve">1）③ </w:t>
      </w:r>
      <w:r>
        <w:rPr>
          <w:rFonts w:ascii="Times New Roman" w:hAnsi="Times New Roman"/>
        </w:rPr>
        <w:t xml:space="preserve"> （</w:t>
      </w:r>
      <w:r>
        <w:rPr>
          <w:rFonts w:hint="eastAsia" w:ascii="Times New Roman" w:hAnsi="Times New Roman"/>
        </w:rPr>
        <w:t xml:space="preserve">2）④ </w:t>
      </w:r>
      <w:r>
        <w:rPr>
          <w:rFonts w:ascii="Times New Roman" w:hAnsi="Times New Roman"/>
        </w:rPr>
        <w:t xml:space="preserve"> （</w:t>
      </w:r>
      <w:r>
        <w:rPr>
          <w:rFonts w:hint="eastAsia" w:ascii="Times New Roman" w:hAnsi="Times New Roman"/>
        </w:rPr>
        <w:t>3）②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三、21.（1）放出热量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（2）说明反应的剧烈程度与氧气浓度有关。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（1）物理变化  没有新物质生成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（2）利用液态氧和液态氮的沸点不同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（1）铁架台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（2）A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氯酸钾</w:t>
      </w:r>
      <w:r>
        <w:rPr>
          <w:rFonts w:ascii="Times New Roman" w:hAnsi="Times New Roman"/>
          <w:position w:val="-14"/>
        </w:rPr>
        <w:object>
          <v:shape id="_x0000_i1035" o:spt="75" type="#_x0000_t75" style="height:20.75pt;width:55.8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50">
            <o:LockedField>false</o:LockedField>
          </o:OLEObject>
        </w:object>
      </w:r>
      <w:r>
        <w:rPr>
          <w:rFonts w:hint="eastAsia" w:ascii="Times New Roman" w:hAnsi="Times New Roman"/>
        </w:rPr>
        <w:t>氯化钾＋氧气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（1）将带火星的木条放在集气瓶口，若木条复燃，证明氧气集满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（2）从长颈漏斗再加入适量过氧化氢溶液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四、25.（1）控制过氧化氢的滴加速率，进而控制反应速率，便于观察实验现象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（2）催化剂的种类、温度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）过氧化氢</w:t>
      </w:r>
      <w:r>
        <w:rPr>
          <w:rFonts w:ascii="Times New Roman" w:hAnsi="Times New Roman"/>
          <w:position w:val="-6"/>
        </w:rPr>
        <w:object>
          <v:shape id="_x0000_i1036" o:spt="75" type="#_x0000_t75" style="height:17.3pt;width:47.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52">
            <o:LockedField>false</o:LockedField>
          </o:OLEObject>
        </w:object>
      </w:r>
      <w:r>
        <w:rPr>
          <w:rFonts w:ascii="Times New Roman" w:hAnsi="Times New Roman"/>
        </w:rPr>
        <w:t>水</w:t>
      </w:r>
      <w:r>
        <w:rPr>
          <w:rFonts w:hint="eastAsia" w:ascii="Times New Roman" w:hAnsi="Times New Roman"/>
        </w:rPr>
        <w:t>+氧气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（4）相同的时间内注射器内气体的体积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（5）40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其他条件相同时，温度越高，反应速率越快。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（6）1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3（或2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4）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（7）放热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（8）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468B8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33BD"/>
    <w:rsid w:val="00444A46"/>
    <w:rsid w:val="0046214C"/>
    <w:rsid w:val="00471717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125C7"/>
    <w:rsid w:val="0062039B"/>
    <w:rsid w:val="00623C16"/>
    <w:rsid w:val="00637D3A"/>
    <w:rsid w:val="00640BF5"/>
    <w:rsid w:val="006721F3"/>
    <w:rsid w:val="006D5DE9"/>
    <w:rsid w:val="006F45E0"/>
    <w:rsid w:val="00701D6B"/>
    <w:rsid w:val="007061B2"/>
    <w:rsid w:val="00716D85"/>
    <w:rsid w:val="00740A09"/>
    <w:rsid w:val="00741411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C5DFE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2A10163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6" Type="http://schemas.openxmlformats.org/officeDocument/2006/relationships/fontTable" Target="fontTable.xml"/><Relationship Id="rId55" Type="http://schemas.openxmlformats.org/officeDocument/2006/relationships/customXml" Target="../customXml/item2.xml"/><Relationship Id="rId54" Type="http://schemas.openxmlformats.org/officeDocument/2006/relationships/customXml" Target="../customXml/item1.xml"/><Relationship Id="rId53" Type="http://schemas.openxmlformats.org/officeDocument/2006/relationships/image" Target="media/image37.wmf"/><Relationship Id="rId52" Type="http://schemas.openxmlformats.org/officeDocument/2006/relationships/oleObject" Target="embeddings/oleObject12.bin"/><Relationship Id="rId51" Type="http://schemas.openxmlformats.org/officeDocument/2006/relationships/image" Target="media/image36.wmf"/><Relationship Id="rId50" Type="http://schemas.openxmlformats.org/officeDocument/2006/relationships/oleObject" Target="embeddings/oleObject11.bin"/><Relationship Id="rId5" Type="http://schemas.openxmlformats.org/officeDocument/2006/relationships/theme" Target="theme/theme1.xml"/><Relationship Id="rId49" Type="http://schemas.openxmlformats.org/officeDocument/2006/relationships/image" Target="media/image35.wmf"/><Relationship Id="rId48" Type="http://schemas.openxmlformats.org/officeDocument/2006/relationships/oleObject" Target="embeddings/oleObject10.bin"/><Relationship Id="rId47" Type="http://schemas.openxmlformats.org/officeDocument/2006/relationships/image" Target="media/image34.wmf"/><Relationship Id="rId46" Type="http://schemas.openxmlformats.org/officeDocument/2006/relationships/oleObject" Target="embeddings/oleObject9.bin"/><Relationship Id="rId45" Type="http://schemas.openxmlformats.org/officeDocument/2006/relationships/image" Target="media/image33.wmf"/><Relationship Id="rId44" Type="http://schemas.openxmlformats.org/officeDocument/2006/relationships/oleObject" Target="embeddings/oleObject8.bin"/><Relationship Id="rId43" Type="http://schemas.openxmlformats.org/officeDocument/2006/relationships/image" Target="media/image32.wmf"/><Relationship Id="rId42" Type="http://schemas.openxmlformats.org/officeDocument/2006/relationships/oleObject" Target="embeddings/oleObject7.bin"/><Relationship Id="rId41" Type="http://schemas.openxmlformats.org/officeDocument/2006/relationships/image" Target="media/image31.png"/><Relationship Id="rId40" Type="http://schemas.openxmlformats.org/officeDocument/2006/relationships/image" Target="media/image30.wmf"/><Relationship Id="rId4" Type="http://schemas.openxmlformats.org/officeDocument/2006/relationships/footer" Target="footer1.xml"/><Relationship Id="rId39" Type="http://schemas.openxmlformats.org/officeDocument/2006/relationships/oleObject" Target="embeddings/oleObject6.bin"/><Relationship Id="rId38" Type="http://schemas.openxmlformats.org/officeDocument/2006/relationships/image" Target="media/image29.wmf"/><Relationship Id="rId37" Type="http://schemas.openxmlformats.org/officeDocument/2006/relationships/oleObject" Target="embeddings/oleObject5.bin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wmf"/><Relationship Id="rId23" Type="http://schemas.openxmlformats.org/officeDocument/2006/relationships/oleObject" Target="embeddings/oleObject4.bin"/><Relationship Id="rId22" Type="http://schemas.openxmlformats.org/officeDocument/2006/relationships/image" Target="media/image15.wmf"/><Relationship Id="rId21" Type="http://schemas.openxmlformats.org/officeDocument/2006/relationships/oleObject" Target="embeddings/oleObject3.bin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C0F79B-8CD7-4ADC-8AC4-B2F4672462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636</Words>
  <Characters>3628</Characters>
  <Lines>30</Lines>
  <Paragraphs>8</Paragraphs>
  <TotalTime>32</TotalTime>
  <ScaleCrop>false</ScaleCrop>
  <LinksUpToDate>false</LinksUpToDate>
  <CharactersWithSpaces>4256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2023-11-05T10:58:45Z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