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860" w:rsidRPr="00BE1BCD" w:rsidRDefault="00BC0F7E">
      <w:pPr>
        <w:spacing w:line="360" w:lineRule="auto"/>
        <w:jc w:val="center"/>
      </w:pPr>
      <w:r>
        <w:rPr>
          <w:rFonts w:ascii="宋体" w:hAnsi="宋体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10401300</wp:posOffset>
            </wp:positionV>
            <wp:extent cx="431800" cy="304800"/>
            <wp:effectExtent l="0" t="0" r="0" b="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</w:rPr>
        <w:t>北京市东城区</w:t>
      </w:r>
      <w:r>
        <w:rPr>
          <w:rFonts w:eastAsia="Times New Roman" w:cs="Times New Roman"/>
          <w:b/>
          <w:sz w:val="32"/>
        </w:rPr>
        <w:t>2024-2025</w:t>
      </w:r>
      <w:r>
        <w:rPr>
          <w:rFonts w:ascii="宋体" w:hAnsi="宋体"/>
          <w:b/>
          <w:sz w:val="32"/>
        </w:rPr>
        <w:t>学年九年级上学期期末道德与法治试题</w:t>
      </w:r>
    </w:p>
    <w:p w:rsidR="00FC5860" w:rsidRPr="00BE1BCD" w:rsidRDefault="00BC0F7E">
      <w:pPr>
        <w:spacing w:line="360" w:lineRule="auto"/>
        <w:jc w:val="right"/>
      </w:pPr>
      <w:r>
        <w:rPr>
          <w:rFonts w:eastAsia="Times New Roman" w:cs="Times New Roman"/>
          <w:b/>
          <w:sz w:val="24"/>
        </w:rPr>
        <w:t>2025.1</w:t>
      </w:r>
    </w:p>
    <w:p w:rsidR="00FC5860" w:rsidRPr="00BE1BCD" w:rsidRDefault="00BC0F7E">
      <w:pPr>
        <w:spacing w:line="360" w:lineRule="auto"/>
        <w:jc w:val="left"/>
      </w:pPr>
      <w:r>
        <w:rPr>
          <w:rFonts w:ascii="宋体" w:hAnsi="宋体"/>
          <w:b/>
          <w:sz w:val="24"/>
        </w:rPr>
        <w:t>考生须知</w:t>
      </w:r>
      <w:r>
        <w:rPr>
          <w:rFonts w:eastAsia="Times New Roman" w:cs="Times New Roman"/>
          <w:b/>
          <w:sz w:val="24"/>
        </w:rPr>
        <w:t xml:space="preserve"> </w:t>
      </w:r>
    </w:p>
    <w:p w:rsidR="00FC5860" w:rsidRPr="00BE1BCD" w:rsidRDefault="00BC0F7E">
      <w:pPr>
        <w:spacing w:line="360" w:lineRule="auto"/>
        <w:jc w:val="left"/>
      </w:pPr>
      <w:r>
        <w:rPr>
          <w:rFonts w:eastAsia="Times New Roman" w:cs="Times New Roman"/>
          <w:b/>
          <w:sz w:val="24"/>
        </w:rPr>
        <w:t>1</w:t>
      </w:r>
      <w:r>
        <w:rPr>
          <w:rFonts w:ascii="宋体" w:hAnsi="宋体"/>
          <w:b/>
          <w:sz w:val="24"/>
        </w:rPr>
        <w:t>．本试卷共</w:t>
      </w:r>
      <w:r>
        <w:rPr>
          <w:rFonts w:eastAsia="Times New Roman" w:cs="Times New Roman"/>
          <w:b/>
          <w:sz w:val="24"/>
        </w:rPr>
        <w:t>8</w:t>
      </w:r>
      <w:r>
        <w:rPr>
          <w:rFonts w:ascii="宋体" w:hAnsi="宋体"/>
          <w:b/>
          <w:sz w:val="24"/>
        </w:rPr>
        <w:t>页，共两部分，共</w:t>
      </w:r>
      <w:r>
        <w:rPr>
          <w:rFonts w:eastAsia="Times New Roman" w:cs="Times New Roman"/>
          <w:b/>
          <w:sz w:val="24"/>
        </w:rPr>
        <w:t>25</w:t>
      </w:r>
      <w:r>
        <w:rPr>
          <w:rFonts w:ascii="宋体" w:hAnsi="宋体"/>
          <w:b/>
          <w:sz w:val="24"/>
        </w:rPr>
        <w:t>题，满分</w:t>
      </w:r>
      <w:r>
        <w:rPr>
          <w:rFonts w:eastAsia="Times New Roman" w:cs="Times New Roman"/>
          <w:b/>
          <w:sz w:val="24"/>
        </w:rPr>
        <w:t>70</w:t>
      </w:r>
      <w:r>
        <w:rPr>
          <w:rFonts w:ascii="宋体" w:hAnsi="宋体"/>
          <w:b/>
          <w:sz w:val="24"/>
        </w:rPr>
        <w:t>分。考试时间</w:t>
      </w:r>
      <w:r>
        <w:rPr>
          <w:rFonts w:eastAsia="Times New Roman" w:cs="Times New Roman"/>
          <w:b/>
          <w:sz w:val="24"/>
        </w:rPr>
        <w:t>70</w:t>
      </w:r>
      <w:r>
        <w:rPr>
          <w:rFonts w:ascii="宋体" w:hAnsi="宋体"/>
          <w:b/>
          <w:sz w:val="24"/>
        </w:rPr>
        <w:t>分钟。</w:t>
      </w:r>
    </w:p>
    <w:p w:rsidR="00FC5860" w:rsidRPr="00BE1BCD" w:rsidRDefault="00BC0F7E">
      <w:pPr>
        <w:spacing w:line="360" w:lineRule="auto"/>
        <w:jc w:val="left"/>
      </w:pPr>
      <w:r>
        <w:rPr>
          <w:rFonts w:eastAsia="Times New Roman" w:cs="Times New Roman"/>
          <w:b/>
          <w:sz w:val="24"/>
        </w:rPr>
        <w:t>2</w:t>
      </w:r>
      <w:r>
        <w:rPr>
          <w:rFonts w:ascii="宋体" w:hAnsi="宋体"/>
          <w:b/>
          <w:sz w:val="24"/>
        </w:rPr>
        <w:t>．考试形式为开卷，只能翻看统编《道德与法治》教材，禁止交流和借阅。</w:t>
      </w:r>
    </w:p>
    <w:p w:rsidR="00FC5860" w:rsidRPr="00BE1BCD" w:rsidRDefault="00BC0F7E">
      <w:pPr>
        <w:spacing w:line="360" w:lineRule="auto"/>
        <w:jc w:val="left"/>
      </w:pPr>
      <w:r>
        <w:rPr>
          <w:rFonts w:eastAsia="Times New Roman" w:cs="Times New Roman"/>
          <w:b/>
          <w:sz w:val="24"/>
        </w:rPr>
        <w:t>3</w:t>
      </w:r>
      <w:r>
        <w:rPr>
          <w:rFonts w:ascii="宋体" w:hAnsi="宋体"/>
          <w:b/>
          <w:sz w:val="24"/>
        </w:rPr>
        <w:t>．在试卷和答题卡上准确填写学校、班级、姓名和教育</w:t>
      </w:r>
      <w:r>
        <w:rPr>
          <w:rFonts w:eastAsia="Times New Roman" w:cs="Times New Roman"/>
          <w:b/>
          <w:sz w:val="24"/>
        </w:rPr>
        <w:t>ID</w:t>
      </w:r>
      <w:r>
        <w:rPr>
          <w:rFonts w:ascii="宋体" w:hAnsi="宋体"/>
          <w:b/>
          <w:sz w:val="24"/>
        </w:rPr>
        <w:t>号。</w:t>
      </w:r>
    </w:p>
    <w:p w:rsidR="00FC5860" w:rsidRPr="00BE1BCD" w:rsidRDefault="00BC0F7E">
      <w:pPr>
        <w:spacing w:line="360" w:lineRule="auto"/>
        <w:jc w:val="left"/>
      </w:pPr>
      <w:r>
        <w:rPr>
          <w:rFonts w:eastAsia="Times New Roman" w:cs="Times New Roman"/>
          <w:b/>
          <w:sz w:val="24"/>
        </w:rPr>
        <w:t>4</w:t>
      </w:r>
      <w:r>
        <w:rPr>
          <w:rFonts w:ascii="宋体" w:hAnsi="宋体"/>
          <w:b/>
          <w:sz w:val="24"/>
        </w:rPr>
        <w:t>．试卷答案一律填涂或书写在答题卡上，在试卷上作答无效。</w:t>
      </w:r>
    </w:p>
    <w:p w:rsidR="00FC5860" w:rsidRPr="00BE1BCD" w:rsidRDefault="00BC0F7E">
      <w:pPr>
        <w:spacing w:line="360" w:lineRule="auto"/>
        <w:jc w:val="left"/>
      </w:pPr>
      <w:r>
        <w:rPr>
          <w:rFonts w:eastAsia="Times New Roman" w:cs="Times New Roman"/>
          <w:b/>
          <w:sz w:val="24"/>
        </w:rPr>
        <w:t>5</w:t>
      </w:r>
      <w:r>
        <w:rPr>
          <w:rFonts w:ascii="宋体" w:hAnsi="宋体"/>
          <w:b/>
          <w:sz w:val="24"/>
        </w:rPr>
        <w:t>．在答题卡上，判断题、选择题用</w:t>
      </w:r>
      <w:r>
        <w:rPr>
          <w:rFonts w:eastAsia="Times New Roman" w:cs="Times New Roman"/>
          <w:b/>
          <w:sz w:val="24"/>
        </w:rPr>
        <w:t>2B</w:t>
      </w:r>
      <w:r>
        <w:rPr>
          <w:rFonts w:ascii="宋体" w:hAnsi="宋体"/>
          <w:b/>
          <w:sz w:val="24"/>
        </w:rPr>
        <w:t>铅笔作答，其他试题用黑色字迹签字笔作答。</w:t>
      </w:r>
    </w:p>
    <w:p w:rsidR="00FC5860" w:rsidRPr="00BE1BCD" w:rsidRDefault="00BC0F7E">
      <w:pPr>
        <w:spacing w:line="360" w:lineRule="auto"/>
        <w:jc w:val="left"/>
      </w:pPr>
      <w:r>
        <w:rPr>
          <w:rFonts w:eastAsia="Times New Roman" w:cs="Times New Roman"/>
          <w:b/>
          <w:sz w:val="24"/>
        </w:rPr>
        <w:t>6</w:t>
      </w:r>
      <w:r>
        <w:rPr>
          <w:rFonts w:ascii="宋体" w:hAnsi="宋体"/>
          <w:b/>
          <w:sz w:val="24"/>
        </w:rPr>
        <w:t>．考试结束，将本试卷和答题卡一并交回。</w:t>
      </w:r>
    </w:p>
    <w:p w:rsidR="00FC5860" w:rsidRPr="00BE1BCD" w:rsidRDefault="00BC0F7E">
      <w:pPr>
        <w:spacing w:line="360" w:lineRule="auto"/>
        <w:jc w:val="center"/>
      </w:pPr>
      <w:r>
        <w:rPr>
          <w:rFonts w:ascii="宋体" w:hAnsi="宋体"/>
          <w:b/>
          <w:sz w:val="24"/>
        </w:rPr>
        <w:t>第一部分</w:t>
      </w:r>
    </w:p>
    <w:p w:rsidR="00FC5860" w:rsidRPr="00BE1BCD" w:rsidRDefault="00BC0F7E">
      <w:pPr>
        <w:spacing w:line="360" w:lineRule="auto"/>
        <w:jc w:val="left"/>
      </w:pPr>
      <w:r>
        <w:rPr>
          <w:rFonts w:ascii="宋体" w:hAnsi="宋体"/>
          <w:b/>
          <w:sz w:val="24"/>
        </w:rPr>
        <w:t>一、判断题（共</w:t>
      </w:r>
      <w:r>
        <w:rPr>
          <w:rFonts w:eastAsia="Times New Roman" w:cs="Times New Roman"/>
          <w:b/>
          <w:sz w:val="24"/>
        </w:rPr>
        <w:t>10</w:t>
      </w:r>
      <w:r>
        <w:rPr>
          <w:rFonts w:ascii="宋体" w:hAnsi="宋体"/>
          <w:b/>
          <w:sz w:val="24"/>
        </w:rPr>
        <w:t>题，每题</w:t>
      </w:r>
      <w:r>
        <w:rPr>
          <w:rFonts w:eastAsia="Times New Roman" w:cs="Times New Roman"/>
          <w:b/>
          <w:sz w:val="24"/>
        </w:rPr>
        <w:t>1</w:t>
      </w:r>
      <w:r>
        <w:rPr>
          <w:rFonts w:ascii="宋体" w:hAnsi="宋体"/>
          <w:b/>
          <w:sz w:val="24"/>
        </w:rPr>
        <w:t>分，共</w:t>
      </w:r>
      <w:r>
        <w:rPr>
          <w:rFonts w:eastAsia="Times New Roman" w:cs="Times New Roman"/>
          <w:b/>
          <w:sz w:val="24"/>
        </w:rPr>
        <w:t>10</w:t>
      </w:r>
      <w:r>
        <w:rPr>
          <w:rFonts w:ascii="宋体" w:hAnsi="宋体"/>
          <w:b/>
          <w:sz w:val="24"/>
        </w:rPr>
        <w:t>分。在答题卡相应位置，正确的在括号写正确，错误的在括号内写错误）</w:t>
      </w:r>
    </w:p>
    <w:p w:rsidR="00FC5860" w:rsidRPr="00BE1BCD" w:rsidRDefault="00BC0F7E">
      <w:pPr>
        <w:spacing w:line="360" w:lineRule="auto"/>
        <w:jc w:val="left"/>
        <w:rPr>
          <w:color w:val="000000"/>
        </w:rPr>
      </w:pPr>
      <w:r>
        <w:t xml:space="preserve">1. </w:t>
      </w:r>
      <w:r>
        <w:rPr>
          <w:rFonts w:ascii="宋体" w:hAnsi="宋体"/>
        </w:rPr>
        <w:t>共同富裕是中国特色社会主义的本质要求，也是一个长期的历史过程</w:t>
      </w:r>
      <w:r w:rsidRPr="00BE1BCD">
        <w:t>（</w:t>
      </w:r>
      <w:r w:rsidRPr="00BE1BCD">
        <w:t xml:space="preserve">     </w:t>
      </w:r>
      <w:r w:rsidRPr="00BE1BCD">
        <w:t>）</w:t>
      </w:r>
    </w:p>
    <w:p w:rsidR="00FC5860" w:rsidRPr="00BE1BCD" w:rsidRDefault="00BC0F7E"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2. </w:t>
      </w:r>
      <w:r>
        <w:rPr>
          <w:rFonts w:eastAsia="Times New Roman" w:cs="Times New Roman"/>
          <w:color w:val="000000"/>
        </w:rPr>
        <w:t>2024</w:t>
      </w:r>
      <w:r>
        <w:rPr>
          <w:rFonts w:ascii="宋体" w:hAnsi="宋体"/>
          <w:color w:val="000000"/>
        </w:rPr>
        <w:t>年全国教育大会在北京召开，说明我国把教育摆在国家发展全局的核心位置。</w:t>
      </w:r>
      <w:r w:rsidRPr="00BE1BCD">
        <w:rPr>
          <w:color w:val="000000"/>
        </w:rPr>
        <w:t>（</w:t>
      </w:r>
      <w:r w:rsidRPr="00BE1BCD">
        <w:rPr>
          <w:color w:val="000000"/>
        </w:rPr>
        <w:t xml:space="preserve">     </w:t>
      </w:r>
      <w:r w:rsidRPr="00BE1BCD">
        <w:rPr>
          <w:color w:val="000000"/>
        </w:rPr>
        <w:t>）</w:t>
      </w:r>
    </w:p>
    <w:p w:rsidR="00FC5860" w:rsidRPr="00BE1BCD" w:rsidRDefault="00BC0F7E"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中国共产党领导的多党合作和政治协商制度强调通过充分协商，求同存异，找到最大公约数，画出最大同心圆，为人民当家作主提供制度保障。</w:t>
      </w:r>
      <w:r w:rsidRPr="00BE1BCD">
        <w:rPr>
          <w:color w:val="000000"/>
        </w:rPr>
        <w:t>（</w:t>
      </w:r>
      <w:r w:rsidRPr="00BE1BCD">
        <w:rPr>
          <w:color w:val="000000"/>
        </w:rPr>
        <w:t xml:space="preserve">     </w:t>
      </w:r>
      <w:r w:rsidRPr="00BE1BCD">
        <w:rPr>
          <w:color w:val="000000"/>
        </w:rPr>
        <w:t>）</w:t>
      </w:r>
    </w:p>
    <w:p w:rsidR="00FC5860" w:rsidRPr="00BE1BCD" w:rsidRDefault="00BC0F7E"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人民民主是社会主义的生命，是全面建设社会主义现代化国家的应有之义。</w:t>
      </w:r>
      <w:r w:rsidRPr="00BE1BCD">
        <w:rPr>
          <w:color w:val="000000"/>
        </w:rPr>
        <w:t>（</w:t>
      </w:r>
      <w:r w:rsidRPr="00BE1BCD">
        <w:rPr>
          <w:color w:val="000000"/>
        </w:rPr>
        <w:t xml:space="preserve">     </w:t>
      </w:r>
      <w:r w:rsidRPr="00BE1BCD">
        <w:rPr>
          <w:color w:val="000000"/>
        </w:rPr>
        <w:t>）</w:t>
      </w:r>
    </w:p>
    <w:p w:rsidR="00FC5860" w:rsidRPr="00BE1BCD" w:rsidRDefault="00BC0F7E">
      <w:pPr>
        <w:spacing w:line="360" w:lineRule="auto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习近平法治思想是全面依法治国的根本遵循和行动指南。</w:t>
      </w:r>
      <w:r w:rsidRPr="00BE1BCD">
        <w:rPr>
          <w:color w:val="000000"/>
        </w:rPr>
        <w:t>（</w:t>
      </w:r>
      <w:r w:rsidRPr="00BE1BCD">
        <w:rPr>
          <w:color w:val="000000"/>
        </w:rPr>
        <w:t xml:space="preserve">     </w:t>
      </w:r>
      <w:r w:rsidRPr="00BE1BCD">
        <w:rPr>
          <w:color w:val="000000"/>
        </w:rPr>
        <w:t>）</w:t>
      </w:r>
    </w:p>
    <w:p w:rsidR="00FC5860" w:rsidRPr="00BE1BCD" w:rsidRDefault="00BC0F7E"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有了完善的法律制度，就实现了法治。</w:t>
      </w:r>
      <w:r w:rsidRPr="00BE1BCD">
        <w:rPr>
          <w:color w:val="000000"/>
        </w:rPr>
        <w:t>（</w:t>
      </w:r>
      <w:r w:rsidRPr="00BE1BCD">
        <w:rPr>
          <w:color w:val="000000"/>
        </w:rPr>
        <w:t xml:space="preserve">     </w:t>
      </w:r>
      <w:r w:rsidRPr="00BE1BCD">
        <w:rPr>
          <w:color w:val="000000"/>
        </w:rPr>
        <w:t>）</w:t>
      </w:r>
    </w:p>
    <w:p w:rsidR="00FC5860" w:rsidRPr="00BE1BCD" w:rsidRDefault="00BC0F7E">
      <w:pPr>
        <w:spacing w:line="360" w:lineRule="auto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在当代中国，爱国主义的本质就是坚持爱国、爱党和爱社会主义的高度统一。</w:t>
      </w:r>
      <w:r w:rsidRPr="00BE1BCD">
        <w:rPr>
          <w:color w:val="000000"/>
        </w:rPr>
        <w:t>（</w:t>
      </w:r>
      <w:r w:rsidRPr="00BE1BCD">
        <w:rPr>
          <w:color w:val="000000"/>
        </w:rPr>
        <w:t xml:space="preserve">     </w:t>
      </w:r>
      <w:r w:rsidRPr="00BE1BCD">
        <w:rPr>
          <w:color w:val="000000"/>
        </w:rPr>
        <w:t>）</w:t>
      </w:r>
    </w:p>
    <w:p w:rsidR="00FC5860" w:rsidRPr="00BE1BCD" w:rsidRDefault="00BC0F7E"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社区内开设的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老年食堂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，能满足老年人的用餐需求，有效解决了人口老龄化问题。</w:t>
      </w:r>
      <w:r w:rsidRPr="00BE1BCD">
        <w:rPr>
          <w:color w:val="000000"/>
        </w:rPr>
        <w:t>（</w:t>
      </w:r>
      <w:r w:rsidRPr="00BE1BCD">
        <w:rPr>
          <w:color w:val="000000"/>
        </w:rPr>
        <w:t xml:space="preserve">     </w:t>
      </w:r>
      <w:r w:rsidRPr="00BE1BCD">
        <w:rPr>
          <w:color w:val="000000"/>
        </w:rPr>
        <w:t>）</w:t>
      </w:r>
    </w:p>
    <w:p w:rsidR="00FC5860" w:rsidRPr="00BE1BCD" w:rsidRDefault="00BC0F7E"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保护知识产权就是尊重创造、保护创新。</w:t>
      </w:r>
      <w:r w:rsidRPr="00BE1BCD">
        <w:rPr>
          <w:color w:val="000000"/>
        </w:rPr>
        <w:t>（</w:t>
      </w:r>
      <w:r w:rsidRPr="00BE1BCD">
        <w:rPr>
          <w:color w:val="000000"/>
        </w:rPr>
        <w:t xml:space="preserve">    </w:t>
      </w:r>
      <w:r w:rsidRPr="00BE1BCD">
        <w:rPr>
          <w:color w:val="000000"/>
        </w:rPr>
        <w:t>）</w:t>
      </w:r>
    </w:p>
    <w:p w:rsidR="00FC5860" w:rsidRPr="00BE1BCD" w:rsidRDefault="00BC0F7E"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10. 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天下之大，黎元为本。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我国发展的根本目的就是增进民生福祉。</w:t>
      </w:r>
      <w:r w:rsidRPr="00BE1BCD">
        <w:rPr>
          <w:color w:val="000000"/>
        </w:rPr>
        <w:t>（</w:t>
      </w:r>
      <w:r w:rsidRPr="00BE1BCD">
        <w:rPr>
          <w:color w:val="000000"/>
        </w:rPr>
        <w:t xml:space="preserve">     </w:t>
      </w:r>
      <w:r w:rsidRPr="00BE1BCD">
        <w:rPr>
          <w:color w:val="000000"/>
        </w:rPr>
        <w:t>）</w:t>
      </w:r>
    </w:p>
    <w:p w:rsidR="00FC5860" w:rsidRPr="00BE1BCD" w:rsidRDefault="00BC0F7E">
      <w:pPr>
        <w:spacing w:line="360" w:lineRule="auto"/>
        <w:jc w:val="left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二、选择题（共</w:t>
      </w:r>
      <w:r>
        <w:rPr>
          <w:rFonts w:eastAsia="Times New Roman" w:cs="Times New Roman"/>
          <w:b/>
          <w:color w:val="000000"/>
          <w:sz w:val="24"/>
        </w:rPr>
        <w:t>10</w:t>
      </w:r>
      <w:r>
        <w:rPr>
          <w:rFonts w:ascii="宋体" w:hAnsi="宋体"/>
          <w:b/>
          <w:color w:val="000000"/>
          <w:sz w:val="24"/>
        </w:rPr>
        <w:t>题，每题</w:t>
      </w:r>
      <w:r>
        <w:rPr>
          <w:rFonts w:eastAsia="Times New Roman" w:cs="Times New Roman"/>
          <w:b/>
          <w:color w:val="000000"/>
          <w:sz w:val="24"/>
        </w:rPr>
        <w:t>2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20</w:t>
      </w:r>
      <w:r>
        <w:rPr>
          <w:rFonts w:ascii="宋体" w:hAnsi="宋体"/>
          <w:b/>
          <w:color w:val="000000"/>
          <w:sz w:val="24"/>
        </w:rPr>
        <w:t>分。在每题列出的四个选项</w:t>
      </w:r>
      <w:r>
        <w:rPr>
          <w:rFonts w:ascii="宋体" w:hAnsi="宋体"/>
          <w:b/>
          <w:color w:val="000000"/>
          <w:sz w:val="24"/>
        </w:rPr>
        <w:t>中，选出最符合题目要求的一项）</w:t>
      </w:r>
    </w:p>
    <w:p w:rsidR="00FC5860" w:rsidRPr="00BE1BCD" w:rsidRDefault="00BC0F7E"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11. </w:t>
      </w:r>
      <w:r>
        <w:rPr>
          <w:rFonts w:eastAsia="Times New Roman" w:cs="Times New Roman"/>
          <w:color w:val="000000"/>
        </w:rPr>
        <w:t>2024</w:t>
      </w:r>
      <w:r>
        <w:rPr>
          <w:rFonts w:ascii="宋体" w:hAnsi="宋体"/>
          <w:color w:val="000000"/>
        </w:rPr>
        <w:t>年</w:t>
      </w:r>
      <w:r>
        <w:rPr>
          <w:rFonts w:eastAsia="Times New Roman" w:cs="Times New Roman"/>
          <w:color w:val="000000"/>
        </w:rPr>
        <w:t>12</w:t>
      </w:r>
      <w:r>
        <w:rPr>
          <w:rFonts w:ascii="宋体" w:hAnsi="宋体"/>
          <w:color w:val="000000"/>
        </w:rPr>
        <w:t>月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日，中国申报的</w:t>
      </w:r>
      <w:r>
        <w:rPr>
          <w:rFonts w:eastAsia="Times New Roman" w:cs="Times New Roman"/>
          <w:color w:val="000000"/>
        </w:rPr>
        <w:t>______</w:t>
      </w:r>
      <w:r>
        <w:rPr>
          <w:rFonts w:ascii="宋体" w:hAnsi="宋体"/>
          <w:color w:val="000000"/>
        </w:rPr>
        <w:t>被列入联合国教科文组织人类非物质文化遗产代表作名录。作为内涵最为深厚、内容最为丰富、参与人数最多、影响最为广泛的中国传统节日，已成为世界普遍接受、认同和欣赏的中华文化符号。（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B2250F" w:rsidRDefault="00FC5860">
      <w:pPr>
        <w:spacing w:line="360" w:lineRule="auto"/>
        <w:jc w:val="left"/>
        <w:textAlignment w:val="center"/>
        <w:rPr>
          <w:color w:val="000000"/>
        </w:rPr>
      </w:pPr>
      <w:r w:rsidRPr="00BE1BCD">
        <w:rPr>
          <w:color w:val="000000"/>
        </w:rPr>
        <w:t xml:space="preserve">A. </w:t>
      </w:r>
      <w:r w:rsidR="00BC0F7E">
        <w:rPr>
          <w:rFonts w:ascii="宋体" w:hAnsi="宋体"/>
          <w:color w:val="000000"/>
        </w:rPr>
        <w:t>春节</w:t>
      </w:r>
      <w:r w:rsidR="00BC0F7E">
        <w:rPr>
          <w:rFonts w:eastAsia="Times New Roman" w:cs="Times New Roman"/>
          <w:color w:val="000000"/>
        </w:rPr>
        <w:t>——</w:t>
      </w:r>
      <w:r w:rsidR="00BC0F7E">
        <w:rPr>
          <w:rFonts w:ascii="宋体" w:hAnsi="宋体"/>
          <w:color w:val="000000"/>
        </w:rPr>
        <w:t>中国人庆祝传统新年的社会实践</w:t>
      </w:r>
    </w:p>
    <w:p w:rsidR="00B2250F" w:rsidRDefault="00FC5860">
      <w:pPr>
        <w:spacing w:line="360" w:lineRule="auto"/>
        <w:jc w:val="left"/>
        <w:textAlignment w:val="center"/>
        <w:rPr>
          <w:color w:val="000000"/>
        </w:rPr>
      </w:pPr>
      <w:r w:rsidRPr="00BE1BCD">
        <w:rPr>
          <w:color w:val="000000"/>
        </w:rPr>
        <w:t xml:space="preserve">B. </w:t>
      </w:r>
      <w:r w:rsidR="00BC0F7E">
        <w:rPr>
          <w:rFonts w:ascii="宋体" w:hAnsi="宋体"/>
          <w:color w:val="000000"/>
        </w:rPr>
        <w:t>羌年</w:t>
      </w:r>
    </w:p>
    <w:p w:rsidR="00B2250F" w:rsidRDefault="00FC5860">
      <w:pPr>
        <w:spacing w:line="360" w:lineRule="auto"/>
        <w:jc w:val="left"/>
        <w:textAlignment w:val="center"/>
        <w:rPr>
          <w:color w:val="000000"/>
        </w:rPr>
      </w:pPr>
      <w:r w:rsidRPr="00BE1BCD">
        <w:rPr>
          <w:color w:val="000000"/>
        </w:rPr>
        <w:lastRenderedPageBreak/>
        <w:t xml:space="preserve">C. </w:t>
      </w:r>
      <w:r w:rsidR="00BC0F7E">
        <w:rPr>
          <w:rFonts w:ascii="宋体" w:hAnsi="宋体"/>
          <w:color w:val="000000"/>
        </w:rPr>
        <w:t>北京中轴线</w:t>
      </w:r>
      <w:r w:rsidR="00BC0F7E">
        <w:rPr>
          <w:rFonts w:eastAsia="Times New Roman" w:cs="Times New Roman"/>
          <w:color w:val="000000"/>
        </w:rPr>
        <w:t>——</w:t>
      </w:r>
      <w:r w:rsidR="00BC0F7E">
        <w:rPr>
          <w:rFonts w:ascii="宋体" w:hAnsi="宋体"/>
          <w:color w:val="000000"/>
        </w:rPr>
        <w:t>中国理想都城秩序的杰作</w:t>
      </w:r>
    </w:p>
    <w:p w:rsidR="00B2250F" w:rsidRDefault="00FC5860">
      <w:pPr>
        <w:spacing w:line="360" w:lineRule="auto"/>
        <w:jc w:val="left"/>
        <w:textAlignment w:val="center"/>
        <w:rPr>
          <w:color w:val="000000"/>
        </w:rPr>
      </w:pPr>
      <w:r w:rsidRPr="00BE1BCD">
        <w:rPr>
          <w:color w:val="000000"/>
        </w:rPr>
        <w:t xml:space="preserve">D. </w:t>
      </w:r>
      <w:r w:rsidR="00BC0F7E">
        <w:rPr>
          <w:rFonts w:ascii="宋体" w:hAnsi="宋体"/>
          <w:color w:val="000000"/>
        </w:rPr>
        <w:t>中国端午节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从党的十一届三中全会到党的十八届三中全会，再到党的二十届三中全会，中国始终坚持改革不停顿、开放不止步，在推进中国式现代化历史进程中树立起一座又一座丰碑，使改革开放成为当代中国最显著的特征、最壮丽的气象。上述材料说明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办好中国的事情，关键在党</w:t>
      </w:r>
      <w:r>
        <w:rPr>
          <w:color w:val="000000"/>
        </w:rPr>
        <w:t xml:space="preserve">    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改革开放是当前党的中心工作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改革只有进行时，没有完成时</w:t>
      </w:r>
      <w:r>
        <w:rPr>
          <w:color w:val="000000"/>
        </w:rPr>
        <w:t xml:space="preserve">    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④</w:t>
      </w:r>
      <w:r>
        <w:rPr>
          <w:rFonts w:ascii="宋体" w:hAnsi="宋体"/>
          <w:color w:val="000000"/>
        </w:rPr>
        <w:t>中国共产党中央委员会是国家最高权力机关</w:t>
      </w:r>
    </w:p>
    <w:p w:rsidR="00B2250F" w:rsidRDefault="00BC0F7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①②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①③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②④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③④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翻开</w:t>
      </w:r>
      <w:r>
        <w:rPr>
          <w:rFonts w:eastAsia="Times New Roman" w:cs="Times New Roman"/>
          <w:color w:val="000000"/>
        </w:rPr>
        <w:t>2024</w:t>
      </w:r>
      <w:r>
        <w:rPr>
          <w:rFonts w:ascii="宋体" w:hAnsi="宋体"/>
          <w:color w:val="000000"/>
        </w:rPr>
        <w:t>年法治蓝皮书《中国法治发展报告》，我们看到</w:t>
      </w:r>
    </w:p>
    <w:tbl>
      <w:tblPr>
        <w:tblW w:w="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5385"/>
      </w:tblGrid>
      <w:tr w:rsidR="00B2250F">
        <w:trPr>
          <w:trHeight w:val="315"/>
        </w:trPr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2023</w:t>
            </w:r>
            <w:r>
              <w:rPr>
                <w:rFonts w:ascii="宋体" w:hAnsi="宋体"/>
                <w:color w:val="000000"/>
              </w:rPr>
              <w:t>年，中国在人工智能监</w:t>
            </w:r>
            <w:r>
              <w:rPr>
                <w:rFonts w:ascii="宋体" w:hAnsi="宋体"/>
                <w:color w:val="000000"/>
              </w:rPr>
              <w:t>管、未成年人个人信息保护、数据跨境流动等方面加大立法步伐，不断健全现代化数字治理法律政策体系。</w:t>
            </w:r>
          </w:p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截至</w:t>
            </w:r>
            <w:r>
              <w:rPr>
                <w:rFonts w:ascii="Calibri" w:eastAsia="Calibri" w:hAnsi="Calibri" w:cs="Calibri"/>
                <w:color w:val="000000"/>
              </w:rPr>
              <w:t>2023</w:t>
            </w:r>
            <w:r>
              <w:rPr>
                <w:rFonts w:ascii="宋体" w:hAnsi="宋体"/>
                <w:color w:val="000000"/>
              </w:rPr>
              <w:t>年</w:t>
            </w:r>
            <w:r>
              <w:rPr>
                <w:rFonts w:ascii="Calibri" w:eastAsia="Calibri" w:hAnsi="Calibri" w:cs="Calibri"/>
                <w:color w:val="000000"/>
              </w:rPr>
              <w:t>12</w:t>
            </w:r>
            <w:r>
              <w:rPr>
                <w:rFonts w:ascii="宋体" w:hAnsi="宋体"/>
                <w:color w:val="000000"/>
              </w:rPr>
              <w:t>月，全国人大常委会法工委设立了</w:t>
            </w:r>
            <w:r>
              <w:rPr>
                <w:rFonts w:ascii="Calibri" w:eastAsia="Calibri" w:hAnsi="Calibri" w:cs="Calibri"/>
                <w:color w:val="000000"/>
              </w:rPr>
              <w:t>45</w:t>
            </w:r>
            <w:r>
              <w:rPr>
                <w:rFonts w:ascii="宋体" w:hAnsi="宋体"/>
                <w:color w:val="000000"/>
              </w:rPr>
              <w:t>个基层立法联系点，并形成协同工作模式，有效扩大国家立法</w:t>
            </w:r>
            <w:r>
              <w:rPr>
                <w:rFonts w:ascii="Calibri" w:eastAsia="Calibri" w:hAnsi="Calibri" w:cs="Calibri"/>
                <w:color w:val="000000"/>
              </w:rPr>
              <w:t>“</w:t>
            </w:r>
            <w:r>
              <w:rPr>
                <w:rFonts w:ascii="宋体" w:hAnsi="宋体"/>
                <w:color w:val="000000"/>
              </w:rPr>
              <w:t>直通车</w:t>
            </w:r>
            <w:r>
              <w:rPr>
                <w:rFonts w:ascii="Calibri" w:eastAsia="Calibri" w:hAnsi="Calibri" w:cs="Calibri"/>
                <w:color w:val="000000"/>
              </w:rPr>
              <w:t>”</w:t>
            </w:r>
            <w:r>
              <w:rPr>
                <w:rFonts w:ascii="宋体" w:hAnsi="宋体"/>
                <w:color w:val="000000"/>
              </w:rPr>
              <w:t>的辐射效应。</w:t>
            </w:r>
          </w:p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2024</w:t>
            </w:r>
            <w:r>
              <w:rPr>
                <w:rFonts w:ascii="宋体" w:hAnsi="宋体"/>
                <w:color w:val="000000"/>
              </w:rPr>
              <w:t>年，中国社会治安平稳良好运行，严重暴力犯罪数量明显下降，犯罪结构呈现明显的轻罪化趋势。</w:t>
            </w:r>
          </w:p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……</w:t>
            </w:r>
          </w:p>
        </w:tc>
      </w:tr>
    </w:tbl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对上述材料理解正确的是（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法治维护社会生活秩序，使人们安全、有尊严地生活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依法治国保障公民享有平等的权利，履行同样的义务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科学立法是实现社会公平正义的最后一道防线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④</w:t>
      </w:r>
      <w:r>
        <w:rPr>
          <w:rFonts w:ascii="宋体" w:hAnsi="宋体"/>
          <w:color w:val="000000"/>
        </w:rPr>
        <w:t>法治国家建设深入推进，不断提高国家治理体系和治理能力现代化</w:t>
      </w:r>
    </w:p>
    <w:p w:rsidR="00B2250F" w:rsidRDefault="00BC0F7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①②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①④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②③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③④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政府信息公开让政务在阳光下运行，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互联网</w:t>
      </w:r>
      <w:r>
        <w:rPr>
          <w:rFonts w:eastAsia="Times New Roman" w:cs="Times New Roman"/>
          <w:color w:val="000000"/>
        </w:rPr>
        <w:t>+</w:t>
      </w:r>
      <w:r>
        <w:rPr>
          <w:rFonts w:ascii="宋体" w:hAnsi="宋体"/>
          <w:color w:val="000000"/>
        </w:rPr>
        <w:t>政务服务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架起了沟通政府与社会的桥梁，执法记录仪的使用助力执法全过程留痕和可回溯</w:t>
      </w:r>
      <w:r>
        <w:rPr>
          <w:rFonts w:eastAsia="Times New Roman" w:cs="Times New Roman"/>
          <w:color w:val="000000"/>
        </w:rPr>
        <w:t>……</w:t>
      </w:r>
      <w:r>
        <w:rPr>
          <w:rFonts w:ascii="宋体" w:hAnsi="宋体"/>
          <w:color w:val="000000"/>
        </w:rPr>
        <w:t>努力建设法治政府，有利于（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完全满足市民的各种利益诉求</w:t>
      </w:r>
      <w:r>
        <w:rPr>
          <w:color w:val="000000"/>
        </w:rPr>
        <w:t xml:space="preserve">    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提升政府依法执政的能力，提高政府公信力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lastRenderedPageBreak/>
        <w:t>③</w:t>
      </w:r>
      <w:r>
        <w:rPr>
          <w:rFonts w:ascii="宋体" w:hAnsi="宋体"/>
          <w:color w:val="000000"/>
        </w:rPr>
        <w:t>规范政府的行政权，更好地为人民服务</w:t>
      </w:r>
      <w:r>
        <w:rPr>
          <w:color w:val="000000"/>
        </w:rPr>
        <w:t xml:space="preserve">    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④</w:t>
      </w:r>
      <w:r>
        <w:rPr>
          <w:rFonts w:ascii="宋体" w:hAnsi="宋体"/>
          <w:color w:val="000000"/>
        </w:rPr>
        <w:t>使政府的各项权力在法治轨道上运行</w:t>
      </w:r>
    </w:p>
    <w:p w:rsidR="00B2250F" w:rsidRDefault="00BC0F7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①②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①④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②③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③④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从悠久历史中走</w:t>
      </w:r>
      <w:r>
        <w:rPr>
          <w:rFonts w:ascii="宋体" w:hAnsi="宋体"/>
          <w:color w:val="000000"/>
        </w:rPr>
        <w:t>来的中华文化，绽放出华章日新的时代风采。</w:t>
      </w:r>
    </w:p>
    <w:tbl>
      <w:tblPr>
        <w:tblW w:w="7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3675"/>
        <w:gridCol w:w="3975"/>
      </w:tblGrid>
      <w:tr w:rsidR="00B2250F">
        <w:trPr>
          <w:trHeight w:val="315"/>
        </w:trPr>
        <w:tc>
          <w:tcPr>
            <w:tcW w:w="3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ind w:firstLine="30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甲骨文大数据平台</w:t>
            </w:r>
            <w:r>
              <w:rPr>
                <w:rFonts w:ascii="Calibri" w:eastAsia="Calibri" w:hAnsi="Calibri" w:cs="Calibri"/>
                <w:color w:val="000000"/>
              </w:rPr>
              <w:t>“</w:t>
            </w:r>
            <w:r>
              <w:rPr>
                <w:rFonts w:ascii="宋体" w:hAnsi="宋体"/>
                <w:color w:val="000000"/>
              </w:rPr>
              <w:t>殷契文渊</w:t>
            </w:r>
            <w:r>
              <w:rPr>
                <w:rFonts w:ascii="Calibri" w:eastAsia="Calibri" w:hAnsi="Calibri" w:cs="Calibri"/>
                <w:color w:val="000000"/>
              </w:rPr>
              <w:t>”</w:t>
            </w:r>
            <w:r>
              <w:rPr>
                <w:rFonts w:ascii="宋体" w:hAnsi="宋体"/>
                <w:color w:val="000000"/>
              </w:rPr>
              <w:t>收集世界各地的甲骨文著录、文献，建立甲骨文字形库，面向全球免费开放。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ind w:firstLine="30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在秦始皇帝陵博物院</w:t>
            </w:r>
            <w:r>
              <w:rPr>
                <w:rFonts w:ascii="Calibri" w:eastAsia="Calibri" w:hAnsi="Calibri" w:cs="Calibri"/>
                <w:color w:val="000000"/>
              </w:rPr>
              <w:t>“</w:t>
            </w:r>
            <w:r>
              <w:rPr>
                <w:rFonts w:ascii="宋体" w:hAnsi="宋体"/>
                <w:color w:val="000000"/>
              </w:rPr>
              <w:t>线上展厅</w:t>
            </w:r>
            <w:r>
              <w:rPr>
                <w:rFonts w:ascii="Calibri" w:eastAsia="Calibri" w:hAnsi="Calibri" w:cs="Calibri"/>
                <w:color w:val="000000"/>
              </w:rPr>
              <w:t>”</w:t>
            </w:r>
            <w:r>
              <w:rPr>
                <w:rFonts w:ascii="宋体" w:hAnsi="宋体"/>
                <w:color w:val="000000"/>
              </w:rPr>
              <w:t>，点开</w:t>
            </w:r>
            <w:r>
              <w:rPr>
                <w:rFonts w:ascii="Calibri" w:eastAsia="Calibri" w:hAnsi="Calibri" w:cs="Calibri"/>
                <w:color w:val="000000"/>
              </w:rPr>
              <w:t>500</w:t>
            </w:r>
            <w:r>
              <w:rPr>
                <w:rFonts w:ascii="宋体" w:hAnsi="宋体"/>
                <w:color w:val="000000"/>
              </w:rPr>
              <w:t>亿像素的兵马俑一号坑室内全景图，俑坑里每尊兵马俑的发髻、表情纤毫毕现。</w:t>
            </w:r>
          </w:p>
        </w:tc>
      </w:tr>
    </w:tbl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以上材料表明（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中华文化源远流长、博大精深，应当全面继承传统文化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中华文化与科技深度融合，在创新创造中彰显文化魅力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中华文化的传播力和影响力不断扩大，坚定文化自信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④</w:t>
      </w:r>
      <w:r>
        <w:rPr>
          <w:rFonts w:ascii="宋体" w:hAnsi="宋体"/>
          <w:color w:val="000000"/>
        </w:rPr>
        <w:t>中华文化吸收了世界文明的有益成果，具有强大包容力</w:t>
      </w:r>
    </w:p>
    <w:p w:rsidR="00B2250F" w:rsidRDefault="00BC0F7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①②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②③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③④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eastAsia="Times New Roman" w:cs="Times New Roman"/>
          <w:color w:val="000000"/>
        </w:rPr>
        <w:t>2024</w:t>
      </w:r>
      <w:r>
        <w:rPr>
          <w:rFonts w:ascii="宋体" w:hAnsi="宋体"/>
          <w:color w:val="000000"/>
        </w:rPr>
        <w:t>年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月</w:t>
      </w:r>
      <w:r>
        <w:rPr>
          <w:rFonts w:eastAsia="Times New Roman" w:cs="Times New Roman"/>
          <w:color w:val="000000"/>
        </w:rPr>
        <w:t>16</w:t>
      </w:r>
      <w:r>
        <w:rPr>
          <w:rFonts w:ascii="宋体" w:hAnsi="宋体"/>
          <w:color w:val="000000"/>
        </w:rPr>
        <w:t>日是第</w:t>
      </w:r>
      <w:r>
        <w:rPr>
          <w:rFonts w:eastAsia="Times New Roman" w:cs="Times New Roman"/>
          <w:color w:val="000000"/>
        </w:rPr>
        <w:t>44</w:t>
      </w:r>
      <w:r>
        <w:rPr>
          <w:rFonts w:ascii="宋体" w:hAnsi="宋体"/>
          <w:color w:val="000000"/>
        </w:rPr>
        <w:t>个世界粮食日。今年的主题为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粮安天下，共建更好生活，共创美好未来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。某班召开关于节约粮食的主题班会，同学们纷纷发表看法</w:t>
      </w:r>
    </w:p>
    <w:tbl>
      <w:tblPr>
        <w:tblW w:w="4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410"/>
      </w:tblGrid>
      <w:tr w:rsidR="00B2250F">
        <w:trPr>
          <w:trHeight w:val="315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甲：节约粮食是美德，更是一种责任</w:t>
            </w:r>
          </w:p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乙：我国粮食连年增产，无需节约粮食</w:t>
            </w:r>
          </w:p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丙：节约粮食关系到粮食安全，必须拒绝浪费</w:t>
            </w:r>
          </w:p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丁：花自己的钱点餐，浪费也与别人无关</w:t>
            </w:r>
          </w:p>
        </w:tc>
      </w:tr>
    </w:tbl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以上看法正确的是（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B2250F" w:rsidRDefault="00BC0F7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甲和丙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甲和丁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乙和丙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乙和丁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弘扬社会主义核心价值观，必须汲取中华优秀传统文化的丰富营养。对此，某班同学制作了学习卡片</w:t>
      </w:r>
    </w:p>
    <w:tbl>
      <w:tblPr>
        <w:tblW w:w="7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50"/>
        <w:gridCol w:w="3973"/>
        <w:gridCol w:w="3137"/>
      </w:tblGrid>
      <w:tr w:rsidR="00B2250F">
        <w:trPr>
          <w:trHeight w:val="31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2250F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名言佳句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社会主义核心价值观的价值要求</w:t>
            </w:r>
          </w:p>
        </w:tc>
      </w:tr>
      <w:tr w:rsidR="00B2250F">
        <w:trPr>
          <w:trHeight w:val="31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①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天下兴亡，匹夫有责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爱国</w:t>
            </w:r>
          </w:p>
        </w:tc>
      </w:tr>
      <w:tr w:rsidR="00B2250F">
        <w:trPr>
          <w:trHeight w:val="31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②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天下之事，不难于立法，而难于法之必行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法治</w:t>
            </w:r>
          </w:p>
        </w:tc>
      </w:tr>
      <w:tr w:rsidR="00B2250F">
        <w:trPr>
          <w:trHeight w:val="31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③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言必信，行必果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民主</w:t>
            </w:r>
          </w:p>
        </w:tc>
      </w:tr>
      <w:tr w:rsidR="00B2250F">
        <w:trPr>
          <w:trHeight w:val="31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lastRenderedPageBreak/>
              <w:t>④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出入相友，守望相助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诚信</w:t>
            </w:r>
          </w:p>
        </w:tc>
      </w:tr>
    </w:tbl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以上名言佳句与社会主义核心价值观的价值要求一致的是（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B2250F" w:rsidRDefault="00BC0F7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①②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①④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②③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③④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北京开通了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大美中轴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观光巴士线路。游客乘坐复古的观光巴士，欣赏中轴线沿途</w:t>
      </w:r>
      <w:r>
        <w:rPr>
          <w:rFonts w:eastAsia="Times New Roman" w:cs="Times New Roman"/>
          <w:color w:val="000000"/>
        </w:rPr>
        <w:t>15</w:t>
      </w:r>
      <w:r>
        <w:rPr>
          <w:rFonts w:ascii="宋体" w:hAnsi="宋体"/>
          <w:color w:val="000000"/>
        </w:rPr>
        <w:t>处文化遗产，聆听讲解员京味十足的解说，品尝传统美食北京烤鸭，选购精美文创产品，沉浸式体验古都深厚的历史底蕴。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大美中轴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观光巴士线路的开通（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表明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京味古韵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是中华文化的精髓</w:t>
      </w:r>
      <w:r>
        <w:rPr>
          <w:color w:val="000000"/>
        </w:rPr>
        <w:t xml:space="preserve">    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有利于北京中轴线文化的宣传和保护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为北京文旅市场注入新的活力</w:t>
      </w:r>
      <w:r>
        <w:rPr>
          <w:color w:val="000000"/>
        </w:rPr>
        <w:t xml:space="preserve">    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④</w:t>
      </w:r>
      <w:r>
        <w:rPr>
          <w:rFonts w:ascii="宋体" w:hAnsi="宋体"/>
          <w:color w:val="000000"/>
        </w:rPr>
        <w:t>改善了北京市民的居住环境和生活品质</w:t>
      </w:r>
    </w:p>
    <w:p w:rsidR="00B2250F" w:rsidRDefault="00BC0F7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①②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①④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②③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③④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/>
          <w:color w:val="000000"/>
        </w:rPr>
        <w:t>中华民族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2080" cy="167640"/>
            <wp:effectExtent l="0" t="0" r="0" b="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一个大家庭，各族人民要铸牢中华民族共同体意识，像石榴籽一样紧紧抱在一起，手足相亲、守望相助、齐心奋斗。铸牢中华民族共同体意识，有利于（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加快民族地区经济社会发展，促进同步富裕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完善民族区域自治制度，消除各民族之间的差异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巩固和发展社会主义民族关系，增强民族凝聚力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④</w:t>
      </w:r>
      <w:r>
        <w:rPr>
          <w:rFonts w:ascii="宋体" w:hAnsi="宋体"/>
          <w:color w:val="000000"/>
        </w:rPr>
        <w:t>加强和巩固民族团结，维护祖国统一，实现中华民族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最高利益</w:t>
      </w:r>
    </w:p>
    <w:p w:rsidR="00B2250F" w:rsidRDefault="00BC0F7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①②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①④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②③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③④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eastAsia="Times New Roman" w:cs="Times New Roman"/>
          <w:color w:val="000000"/>
        </w:rPr>
        <w:t>2024</w:t>
      </w:r>
      <w:r>
        <w:rPr>
          <w:rFonts w:ascii="宋体" w:hAnsi="宋体"/>
          <w:color w:val="000000"/>
        </w:rPr>
        <w:t>年，《粤港澳大湾区发展规划纲要》发布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年多以来，粤港澳大湾区成为中国开放程度最高、经济活力最强的区域之一。（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tbl>
      <w:tblPr>
        <w:tblW w:w="6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6660"/>
      </w:tblGrid>
      <w:tr w:rsidR="00B2250F"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>
              <w:rPr>
                <w:rFonts w:ascii="宋体" w:hAnsi="宋体"/>
                <w:color w:val="000000"/>
              </w:rPr>
              <w:t>年粤港澳大湾区经济总量突破</w:t>
            </w:r>
            <w:r>
              <w:rPr>
                <w:color w:val="000000"/>
              </w:rPr>
              <w:t>14</w:t>
            </w:r>
            <w:r>
              <w:rPr>
                <w:rFonts w:ascii="宋体" w:hAnsi="宋体"/>
                <w:color w:val="000000"/>
              </w:rPr>
              <w:t>万亿元，</w:t>
            </w:r>
            <w:r>
              <w:rPr>
                <w:color w:val="000000"/>
              </w:rPr>
              <w:t>5</w:t>
            </w:r>
            <w:r>
              <w:rPr>
                <w:rFonts w:ascii="宋体" w:hAnsi="宋体"/>
                <w:color w:val="000000"/>
              </w:rPr>
              <w:t>年增长了</w:t>
            </w:r>
            <w:r>
              <w:rPr>
                <w:color w:val="000000"/>
              </w:rPr>
              <w:t>3.2</w:t>
            </w:r>
            <w:r>
              <w:rPr>
                <w:rFonts w:ascii="宋体" w:hAnsi="宋体"/>
                <w:color w:val="000000"/>
              </w:rPr>
              <w:t>万亿元，综合实力再上台阶。</w:t>
            </w:r>
          </w:p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“</w:t>
            </w:r>
            <w:r>
              <w:rPr>
                <w:rFonts w:ascii="宋体" w:hAnsi="宋体"/>
                <w:color w:val="000000"/>
              </w:rPr>
              <w:t>深圳</w:t>
            </w:r>
            <w:r>
              <w:rPr>
                <w:color w:val="000000"/>
              </w:rPr>
              <w:t>—</w:t>
            </w:r>
            <w:r>
              <w:rPr>
                <w:rFonts w:ascii="宋体" w:hAnsi="宋体"/>
                <w:color w:val="000000"/>
              </w:rPr>
              <w:t>香港</w:t>
            </w:r>
            <w:r>
              <w:rPr>
                <w:color w:val="000000"/>
              </w:rPr>
              <w:t>—</w:t>
            </w:r>
            <w:r>
              <w:rPr>
                <w:rFonts w:ascii="宋体" w:hAnsi="宋体"/>
                <w:color w:val="000000"/>
              </w:rPr>
              <w:t>广州</w:t>
            </w:r>
            <w:r>
              <w:rPr>
                <w:color w:val="000000"/>
              </w:rPr>
              <w:t>”</w:t>
            </w:r>
            <w:r>
              <w:rPr>
                <w:rFonts w:ascii="宋体" w:hAnsi="宋体"/>
                <w:color w:val="000000"/>
              </w:rPr>
              <w:t>科技集群连续四年排名位居全球创新指数第二。</w:t>
            </w:r>
          </w:p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香港</w:t>
            </w:r>
            <w:r>
              <w:rPr>
                <w:color w:val="000000"/>
              </w:rPr>
              <w:t>2023</w:t>
            </w:r>
            <w:r>
              <w:rPr>
                <w:rFonts w:ascii="宋体" w:hAnsi="宋体"/>
                <w:color w:val="000000"/>
              </w:rPr>
              <w:t>年获选为全球投资环境排名第一，企业经营环境亚太区第一、全球第二。</w:t>
            </w:r>
          </w:p>
        </w:tc>
      </w:tr>
    </w:tbl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这说明，粤港澳大湾区建设（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是推动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一国两制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事业发展的成功实践</w:t>
      </w:r>
      <w:r>
        <w:rPr>
          <w:color w:val="000000"/>
        </w:rPr>
        <w:t xml:space="preserve">    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是壮大民族经济，促进民族地区发展的重要举措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有利于香港、澳门与祖国内地优势互补、共同发展</w:t>
      </w:r>
      <w:r>
        <w:rPr>
          <w:color w:val="000000"/>
        </w:rPr>
        <w:t xml:space="preserve">    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lastRenderedPageBreak/>
        <w:t>④</w:t>
      </w:r>
      <w:r>
        <w:rPr>
          <w:rFonts w:ascii="宋体" w:hAnsi="宋体"/>
          <w:color w:val="000000"/>
        </w:rPr>
        <w:t>有利于打造两岸共同市场，推动两岸融合发展</w:t>
      </w:r>
    </w:p>
    <w:p w:rsidR="00B2250F" w:rsidRDefault="00BC0F7E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①②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①③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②④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③④</w:t>
      </w:r>
    </w:p>
    <w:p w:rsidR="00B2250F" w:rsidRDefault="00BC0F7E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第二部分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本部分共</w:t>
      </w:r>
      <w:r>
        <w:rPr>
          <w:rFonts w:eastAsia="Times New Roman" w:cs="Times New Roman"/>
          <w:b/>
          <w:color w:val="000000"/>
          <w:sz w:val="24"/>
        </w:rPr>
        <w:t>5</w:t>
      </w:r>
      <w:r>
        <w:rPr>
          <w:rFonts w:ascii="宋体" w:hAnsi="宋体"/>
          <w:b/>
          <w:color w:val="000000"/>
          <w:sz w:val="24"/>
        </w:rPr>
        <w:t>题，共</w:t>
      </w:r>
      <w:r>
        <w:rPr>
          <w:rFonts w:eastAsia="Times New Roman" w:cs="Times New Roman"/>
          <w:b/>
          <w:color w:val="000000"/>
          <w:sz w:val="24"/>
        </w:rPr>
        <w:t>40</w:t>
      </w:r>
      <w:r>
        <w:rPr>
          <w:rFonts w:ascii="宋体" w:hAnsi="宋体"/>
          <w:b/>
          <w:color w:val="000000"/>
          <w:sz w:val="24"/>
        </w:rPr>
        <w:t>分。</w:t>
      </w:r>
    </w:p>
    <w:p w:rsidR="00B2250F" w:rsidRDefault="00BC0F7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楷体" w:eastAsia="楷体" w:hAnsi="楷体" w:cs="楷体"/>
          <w:color w:val="000000"/>
        </w:rPr>
        <w:t>2024</w:t>
      </w:r>
      <w:r>
        <w:rPr>
          <w:rFonts w:ascii="楷体" w:eastAsia="楷体" w:hAnsi="楷体" w:cs="楷体"/>
          <w:color w:val="000000"/>
        </w:rPr>
        <w:t>年，中国探月工程立项实施</w:t>
      </w:r>
      <w:r>
        <w:rPr>
          <w:rFonts w:ascii="楷体" w:eastAsia="楷体" w:hAnsi="楷体" w:cs="楷体"/>
          <w:color w:val="000000"/>
        </w:rPr>
        <w:t>20</w:t>
      </w:r>
      <w:r>
        <w:rPr>
          <w:rFonts w:ascii="楷体" w:eastAsia="楷体" w:hAnsi="楷体" w:cs="楷体"/>
          <w:color w:val="000000"/>
        </w:rPr>
        <w:t>周年。</w:t>
      </w:r>
    </w:p>
    <w:p w:rsidR="00B2250F" w:rsidRDefault="00BC0F7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材料一</w:t>
      </w: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ascii="楷体" w:eastAsia="楷体" w:hAnsi="楷体" w:cs="楷体"/>
          <w:color w:val="000000"/>
        </w:rPr>
        <w:t>2024</w:t>
      </w:r>
      <w:r>
        <w:rPr>
          <w:rFonts w:ascii="楷体" w:eastAsia="楷体" w:hAnsi="楷体" w:cs="楷体"/>
          <w:color w:val="000000"/>
        </w:rPr>
        <w:t>年</w:t>
      </w:r>
      <w:r>
        <w:rPr>
          <w:rFonts w:ascii="楷体" w:eastAsia="楷体" w:hAnsi="楷体" w:cs="楷体"/>
          <w:color w:val="000000"/>
        </w:rPr>
        <w:t>10</w:t>
      </w:r>
      <w:r>
        <w:rPr>
          <w:rFonts w:ascii="楷体" w:eastAsia="楷体" w:hAnsi="楷体" w:cs="楷体"/>
          <w:color w:val="000000"/>
        </w:rPr>
        <w:t>月</w:t>
      </w:r>
      <w:r>
        <w:rPr>
          <w:rFonts w:ascii="楷体" w:eastAsia="楷体" w:hAnsi="楷体" w:cs="楷体"/>
          <w:color w:val="000000"/>
        </w:rPr>
        <w:t>29</w:t>
      </w:r>
      <w:r>
        <w:rPr>
          <w:rFonts w:ascii="楷体" w:eastAsia="楷体" w:hAnsi="楷体" w:cs="楷体"/>
          <w:color w:val="000000"/>
        </w:rPr>
        <w:t>日，中国载人航天工程办公室启动载人月球车征名活动。</w:t>
      </w:r>
    </w:p>
    <w:tbl>
      <w:tblPr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503"/>
        <w:gridCol w:w="977"/>
        <w:gridCol w:w="4480"/>
      </w:tblGrid>
      <w:tr w:rsidR="00B2250F"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大国重器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名字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理由</w:t>
            </w:r>
          </w:p>
        </w:tc>
      </w:tr>
      <w:tr w:rsidR="00B2250F"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月球探测车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玉兔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玉兔形象善良、动作敏捷，与月球车构造和使命既形似又神似，反映了我国和平利用太空的立场</w:t>
            </w:r>
          </w:p>
        </w:tc>
      </w:tr>
      <w:tr w:rsidR="00B2250F"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火星探测车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祝融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祝融是中国上古神话中的火神，寓意点燃我国星际探测的火种，指引人类对浩瀚星空、宇宙未知的探索</w:t>
            </w:r>
          </w:p>
        </w:tc>
      </w:tr>
    </w:tbl>
    <w:p w:rsidR="00B2250F" w:rsidRDefault="00B2250F">
      <w:pPr>
        <w:spacing w:line="360" w:lineRule="auto"/>
        <w:jc w:val="left"/>
        <w:textAlignment w:val="center"/>
        <w:rPr>
          <w:color w:val="000000"/>
        </w:rPr>
      </w:pP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参考以上示例，为载人月球车取一个名字，并说明理由。</w:t>
      </w:r>
    </w:p>
    <w:p w:rsidR="00B2250F" w:rsidRDefault="00BC0F7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材料二</w:t>
      </w: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ascii="楷体" w:eastAsia="楷体" w:hAnsi="楷体" w:cs="楷体"/>
          <w:color w:val="000000"/>
        </w:rPr>
        <w:t>从无到有、从弱到强、从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蓝图绘梦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到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奋斗圆梦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，我国一代代航天人大力弘扬探月精神，在不懈追求航天梦的新征程上接续奋斗，为建设航天强国再立新功。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323975" cy="1781175"/>
            <wp:effectExtent l="0" t="0" r="0" b="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探月精神体现了以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为核心的民族精神和以</w:t>
      </w:r>
      <w:r>
        <w:rPr>
          <w:color w:val="000000"/>
        </w:rPr>
        <w:t>______</w:t>
      </w:r>
      <w:r>
        <w:rPr>
          <w:rFonts w:ascii="宋体" w:hAnsi="宋体"/>
          <w:color w:val="000000"/>
        </w:rPr>
        <w:t>为核心的时代精神。</w:t>
      </w:r>
    </w:p>
    <w:p w:rsidR="00B2250F" w:rsidRDefault="00BC0F7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材料三</w:t>
      </w: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ascii="楷体" w:eastAsia="楷体" w:hAnsi="楷体" w:cs="楷体"/>
          <w:color w:val="000000"/>
        </w:rPr>
        <w:t>载人登月，是中国人迈向宇宙的第一步。月球是距离地球最近的自然天体，具有独特的空间位置和丰富的资源，是人类开展空间探测和资源开发利用的首选目标，还是人类探索浩瀚宇宙理想的前沿基地。月球探测过程会带动材料、精密仪器、通信导航等领域的重大突破。这些新技术、新工艺、新材</w:t>
      </w:r>
      <w:r>
        <w:rPr>
          <w:rFonts w:ascii="楷体" w:eastAsia="楷体" w:hAnsi="楷体" w:cs="楷体"/>
          <w:color w:val="000000"/>
        </w:rPr>
        <w:t>料在军事和民用领域的应用和二次开发，又可以推动基础科学和应用技术的发展，带动产业结构升级，实现社会生产力的整体提升，最终惠及全人类。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结合材料，运用所学知识，谈谈我国月球探测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意义。</w:t>
      </w:r>
    </w:p>
    <w:p w:rsidR="00B2250F" w:rsidRDefault="00BC0F7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color w:val="000000"/>
        </w:rPr>
        <w:t>22</w:t>
      </w:r>
      <w:r>
        <w:rPr>
          <w:noProof/>
          <w:color w:val="000000"/>
          <w:position w:val="-22"/>
        </w:rPr>
        <w:drawing>
          <wp:inline distT="0" distB="0" distL="0" distR="0">
            <wp:extent cx="31750" cy="88900"/>
            <wp:effectExtent l="0" t="0" r="0" b="0"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楷体" w:eastAsia="楷体" w:hAnsi="楷体" w:cs="楷体"/>
          <w:color w:val="000000"/>
        </w:rPr>
        <w:t>便民充电桩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上岗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，居民幸福感升级。</w:t>
      </w:r>
    </w:p>
    <w:p w:rsidR="00B2250F" w:rsidRDefault="00BC0F7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【缘起】随着电动车数量的增加，某小区出现了充电桩不足、充电存在安全隐患等问题，让居民很苦恼，纷纷向居委会反映。</w:t>
      </w:r>
    </w:p>
    <w:p w:rsidR="00B2250F" w:rsidRDefault="00BC0F7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【过程】社区党委发挥引领作用，居委会工作人员逐户进行意见征集，居民们积极参与，提出了许多宝贵建议；居委会先后</w:t>
      </w:r>
      <w:r>
        <w:rPr>
          <w:rFonts w:ascii="楷体" w:eastAsia="楷体" w:hAnsi="楷体" w:cs="楷体"/>
          <w:color w:val="000000"/>
        </w:rPr>
        <w:t>3</w:t>
      </w:r>
      <w:r>
        <w:rPr>
          <w:rFonts w:ascii="楷体" w:eastAsia="楷体" w:hAnsi="楷体" w:cs="楷体"/>
          <w:color w:val="000000"/>
        </w:rPr>
        <w:t>次组织召开居民会议，就充电桩的位置、规模设定、安全保障措施等问题充分讨论，最终达成共识。</w:t>
      </w:r>
    </w:p>
    <w:p w:rsidR="00B2250F" w:rsidRDefault="00BC0F7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【结果】社区居民会议决定利用小区的边角地，扩容充电桩，还采纳了居民的建议，加装了防火板和悬挂式灭火器等安全设施，让居民实现了在家门口安心充电，充出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满格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幸福。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运用所学知识，分析该小区是如何实现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居民幸福感升级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的。</w:t>
      </w:r>
    </w:p>
    <w:p w:rsidR="00B2250F" w:rsidRDefault="00BC0F7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楷体" w:eastAsia="楷体" w:hAnsi="楷体" w:cs="楷体"/>
          <w:color w:val="000000"/>
        </w:rPr>
        <w:t>一个有希望的民族不能没有英雄，一个有前途的国家不能没有先锋。</w:t>
      </w:r>
    </w:p>
    <w:tbl>
      <w:tblPr>
        <w:tblW w:w="7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835"/>
        <w:gridCol w:w="2415"/>
        <w:gridCol w:w="2700"/>
      </w:tblGrid>
      <w:tr w:rsidR="00B2250F"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李振声</w:t>
            </w:r>
            <w:r>
              <w:rPr>
                <w:rFonts w:ascii="楷体" w:eastAsia="楷体" w:hAnsi="楷体" w:cs="楷体"/>
                <w:color w:val="000000"/>
              </w:rPr>
              <w:t xml:space="preserve">  </w:t>
            </w:r>
            <w:r>
              <w:rPr>
                <w:rFonts w:ascii="楷体" w:eastAsia="楷体" w:hAnsi="楷体" w:cs="楷体"/>
                <w:color w:val="000000"/>
              </w:rPr>
              <w:t>在祖国西北耕</w:t>
            </w:r>
            <w:r>
              <w:rPr>
                <w:rFonts w:ascii="楷体" w:eastAsia="楷体" w:hAnsi="楷体" w:cs="楷体"/>
                <w:color w:val="000000"/>
              </w:rPr>
              <w:t>耘</w:t>
            </w:r>
            <w:r>
              <w:rPr>
                <w:rFonts w:ascii="楷体" w:eastAsia="楷体" w:hAnsi="楷体" w:cs="楷体"/>
                <w:color w:val="000000"/>
              </w:rPr>
              <w:t>31</w:t>
            </w:r>
            <w:r>
              <w:rPr>
                <w:rFonts w:ascii="楷体" w:eastAsia="楷体" w:hAnsi="楷体" w:cs="楷体"/>
                <w:color w:val="000000"/>
              </w:rPr>
              <w:t>载，培育推广抗病、高产的远缘杂交小麦；组织开展多项重大农业科技攻关，助力我国粮食大幅增产。在</w:t>
            </w:r>
            <w:r>
              <w:rPr>
                <w:rFonts w:ascii="楷体" w:eastAsia="楷体" w:hAnsi="楷体" w:cs="楷体"/>
                <w:color w:val="000000"/>
              </w:rPr>
              <w:t>70</w:t>
            </w:r>
            <w:r>
              <w:rPr>
                <w:rFonts w:ascii="楷体" w:eastAsia="楷体" w:hAnsi="楷体" w:cs="楷体"/>
                <w:color w:val="000000"/>
              </w:rPr>
              <w:t>余年的科学生涯中，他始终把</w:t>
            </w:r>
            <w:r>
              <w:rPr>
                <w:rFonts w:ascii="楷体" w:eastAsia="楷体" w:hAnsi="楷体" w:cs="楷体"/>
                <w:color w:val="000000"/>
              </w:rPr>
              <w:t>“</w:t>
            </w:r>
            <w:r>
              <w:rPr>
                <w:rFonts w:ascii="楷体" w:eastAsia="楷体" w:hAnsi="楷体" w:cs="楷体"/>
                <w:color w:val="000000"/>
              </w:rPr>
              <w:t>回报国家</w:t>
            </w:r>
            <w:r>
              <w:rPr>
                <w:rFonts w:ascii="楷体" w:eastAsia="楷体" w:hAnsi="楷体" w:cs="楷体"/>
                <w:color w:val="000000"/>
              </w:rPr>
              <w:t>”</w:t>
            </w:r>
            <w:r>
              <w:rPr>
                <w:rFonts w:ascii="楷体" w:eastAsia="楷体" w:hAnsi="楷体" w:cs="楷体"/>
                <w:color w:val="000000"/>
              </w:rPr>
              <w:t>作为奋斗目标，为</w:t>
            </w:r>
            <w:r>
              <w:rPr>
                <w:rFonts w:ascii="楷体" w:eastAsia="楷体" w:hAnsi="楷体" w:cs="楷体"/>
                <w:color w:val="000000"/>
              </w:rPr>
              <w:t>“</w:t>
            </w:r>
            <w:r>
              <w:rPr>
                <w:rFonts w:ascii="楷体" w:eastAsia="楷体" w:hAnsi="楷体" w:cs="楷体"/>
                <w:color w:val="000000"/>
              </w:rPr>
              <w:t>让中国人吃饱饭、吃好饭</w:t>
            </w:r>
            <w:r>
              <w:rPr>
                <w:rFonts w:ascii="楷体" w:eastAsia="楷体" w:hAnsi="楷体" w:cs="楷体"/>
                <w:color w:val="000000"/>
              </w:rPr>
              <w:t>”</w:t>
            </w:r>
            <w:r>
              <w:rPr>
                <w:rFonts w:ascii="楷体" w:eastAsia="楷体" w:hAnsi="楷体" w:cs="楷体"/>
                <w:color w:val="000000"/>
              </w:rPr>
              <w:t>而不懈努力。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巴依卡</w:t>
            </w:r>
            <w:r>
              <w:rPr>
                <w:rFonts w:ascii="楷体" w:eastAsia="楷体" w:hAnsi="楷体" w:cs="楷体"/>
                <w:color w:val="000000"/>
              </w:rPr>
              <w:t>·</w:t>
            </w:r>
            <w:r>
              <w:rPr>
                <w:rFonts w:ascii="楷体" w:eastAsia="楷体" w:hAnsi="楷体" w:cs="楷体"/>
                <w:color w:val="000000"/>
              </w:rPr>
              <w:t>凯力迪别克</w:t>
            </w:r>
            <w:r>
              <w:rPr>
                <w:rFonts w:ascii="楷体" w:eastAsia="楷体" w:hAnsi="楷体" w:cs="楷体"/>
                <w:color w:val="000000"/>
              </w:rPr>
              <w:t xml:space="preserve"> </w:t>
            </w:r>
            <w:r>
              <w:rPr>
                <w:rFonts w:ascii="楷体" w:eastAsia="楷体" w:hAnsi="楷体" w:cs="楷体"/>
                <w:color w:val="000000"/>
              </w:rPr>
              <w:t>在帕米尔高原上，巴依卡一家三代</w:t>
            </w:r>
            <w:r>
              <w:rPr>
                <w:rFonts w:ascii="楷体" w:eastAsia="楷体" w:hAnsi="楷体" w:cs="楷体"/>
                <w:color w:val="000000"/>
              </w:rPr>
              <w:t>70</w:t>
            </w:r>
            <w:r>
              <w:rPr>
                <w:rFonts w:ascii="楷体" w:eastAsia="楷体" w:hAnsi="楷体" w:cs="楷体"/>
                <w:color w:val="000000"/>
              </w:rPr>
              <w:t>年守卫边境。</w:t>
            </w:r>
            <w:r>
              <w:rPr>
                <w:rFonts w:ascii="楷体" w:eastAsia="楷体" w:hAnsi="楷体" w:cs="楷体"/>
                <w:color w:val="000000"/>
              </w:rPr>
              <w:t>30</w:t>
            </w:r>
            <w:r>
              <w:rPr>
                <w:rFonts w:ascii="楷体" w:eastAsia="楷体" w:hAnsi="楷体" w:cs="楷体"/>
                <w:color w:val="000000"/>
              </w:rPr>
              <w:t>多年间，他在</w:t>
            </w:r>
            <w:r>
              <w:rPr>
                <w:rFonts w:ascii="楷体" w:eastAsia="楷体" w:hAnsi="楷体" w:cs="楷体"/>
                <w:color w:val="000000"/>
              </w:rPr>
              <w:t>“</w:t>
            </w:r>
            <w:r>
              <w:rPr>
                <w:rFonts w:ascii="楷体" w:eastAsia="楷体" w:hAnsi="楷体" w:cs="楷体"/>
                <w:color w:val="000000"/>
              </w:rPr>
              <w:t>生命禁区</w:t>
            </w:r>
            <w:r>
              <w:rPr>
                <w:rFonts w:ascii="楷体" w:eastAsia="楷体" w:hAnsi="楷体" w:cs="楷体"/>
                <w:color w:val="000000"/>
              </w:rPr>
              <w:t>”</w:t>
            </w:r>
            <w:r>
              <w:rPr>
                <w:rFonts w:ascii="楷体" w:eastAsia="楷体" w:hAnsi="楷体" w:cs="楷体"/>
                <w:color w:val="000000"/>
              </w:rPr>
              <w:t>为边防战士指向带路，帮助他们化险为夷，行程</w:t>
            </w:r>
            <w:r>
              <w:rPr>
                <w:rFonts w:ascii="楷体" w:eastAsia="楷体" w:hAnsi="楷体" w:cs="楷体"/>
                <w:color w:val="000000"/>
              </w:rPr>
              <w:t>3</w:t>
            </w:r>
            <w:r>
              <w:rPr>
                <w:rFonts w:ascii="楷体" w:eastAsia="楷体" w:hAnsi="楷体" w:cs="楷体"/>
                <w:color w:val="000000"/>
              </w:rPr>
              <w:t>万多公里，被称为</w:t>
            </w:r>
            <w:r>
              <w:rPr>
                <w:rFonts w:ascii="楷体" w:eastAsia="楷体" w:hAnsi="楷体" w:cs="楷体"/>
                <w:color w:val="000000"/>
              </w:rPr>
              <w:t>“</w:t>
            </w:r>
            <w:r>
              <w:rPr>
                <w:rFonts w:ascii="楷体" w:eastAsia="楷体" w:hAnsi="楷体" w:cs="楷体"/>
                <w:color w:val="000000"/>
              </w:rPr>
              <w:t>边防线上的活地图</w:t>
            </w:r>
            <w:r>
              <w:rPr>
                <w:rFonts w:ascii="楷体" w:eastAsia="楷体" w:hAnsi="楷体" w:cs="楷体"/>
                <w:color w:val="000000"/>
              </w:rPr>
              <w:t>”</w:t>
            </w:r>
            <w:r>
              <w:rPr>
                <w:rFonts w:ascii="楷体" w:eastAsia="楷体" w:hAnsi="楷体" w:cs="楷体"/>
                <w:color w:val="000000"/>
              </w:rPr>
              <w:t>。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许振超</w:t>
            </w:r>
            <w:r>
              <w:rPr>
                <w:rFonts w:ascii="楷体" w:eastAsia="楷体" w:hAnsi="楷体" w:cs="楷体"/>
                <w:color w:val="000000"/>
              </w:rPr>
              <w:t xml:space="preserve">  </w:t>
            </w:r>
            <w:r>
              <w:rPr>
                <w:rFonts w:ascii="楷体" w:eastAsia="楷体" w:hAnsi="楷体" w:cs="楷体"/>
                <w:color w:val="000000"/>
              </w:rPr>
              <w:t>面对各种难题，苦练本领，练就了</w:t>
            </w:r>
            <w:r>
              <w:rPr>
                <w:rFonts w:ascii="楷体" w:eastAsia="楷体" w:hAnsi="楷体" w:cs="楷体"/>
                <w:color w:val="000000"/>
              </w:rPr>
              <w:t>“</w:t>
            </w:r>
            <w:r>
              <w:rPr>
                <w:rFonts w:ascii="楷体" w:eastAsia="楷体" w:hAnsi="楷体" w:cs="楷体"/>
                <w:color w:val="000000"/>
              </w:rPr>
              <w:t>一钩准</w:t>
            </w:r>
            <w:r>
              <w:rPr>
                <w:rFonts w:ascii="楷体" w:eastAsia="楷体" w:hAnsi="楷体" w:cs="楷体"/>
                <w:color w:val="000000"/>
              </w:rPr>
              <w:t>”“</w:t>
            </w:r>
            <w:r>
              <w:rPr>
                <w:rFonts w:ascii="楷体" w:eastAsia="楷体" w:hAnsi="楷体" w:cs="楷体"/>
                <w:color w:val="000000"/>
              </w:rPr>
              <w:t>无声响操作</w:t>
            </w:r>
            <w:r>
              <w:rPr>
                <w:rFonts w:ascii="楷体" w:eastAsia="楷体" w:hAnsi="楷体" w:cs="楷体"/>
                <w:color w:val="000000"/>
              </w:rPr>
              <w:t>”</w:t>
            </w:r>
            <w:r>
              <w:rPr>
                <w:rFonts w:ascii="楷体" w:eastAsia="楷体" w:hAnsi="楷体" w:cs="楷体"/>
                <w:color w:val="000000"/>
              </w:rPr>
              <w:t>等绝活。多年来，他带领团队积极开展技术攻关，填补技术空白，屡次刷新集装箱装</w:t>
            </w:r>
            <w:r>
              <w:rPr>
                <w:rFonts w:ascii="楷体" w:eastAsia="楷体" w:hAnsi="楷体" w:cs="楷体"/>
                <w:color w:val="000000"/>
              </w:rPr>
              <w:t>卸世界纪录。他是践行工匠精神的杰出代表。</w:t>
            </w:r>
          </w:p>
        </w:tc>
      </w:tr>
    </w:tbl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从上述榜样人物中任选一位，结合他的事迹，以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致敬英雄学习榜样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为题，写一篇演讲稿。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要求：观点明确，逻辑清晰，不少于</w:t>
      </w:r>
      <w:r>
        <w:rPr>
          <w:rFonts w:eastAsia="Times New Roman" w:cs="Times New Roman"/>
          <w:color w:val="000000"/>
        </w:rPr>
        <w:t>100</w:t>
      </w:r>
      <w:r>
        <w:rPr>
          <w:rFonts w:ascii="宋体" w:hAnsi="宋体"/>
          <w:color w:val="000000"/>
        </w:rPr>
        <w:t>字。</w:t>
      </w:r>
    </w:p>
    <w:p w:rsidR="00B2250F" w:rsidRDefault="00BC0F7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楷体" w:eastAsia="楷体" w:hAnsi="楷体" w:cs="楷体"/>
          <w:color w:val="000000"/>
        </w:rPr>
        <w:t>北京市大力实施绿色北京战略，取得了十年间</w:t>
      </w:r>
      <w:r>
        <w:rPr>
          <w:rFonts w:ascii="楷体" w:eastAsia="楷体" w:hAnsi="楷体" w:cs="楷体"/>
          <w:color w:val="000000"/>
        </w:rPr>
        <w:t>PM2.5</w:t>
      </w:r>
      <w:r>
        <w:rPr>
          <w:rFonts w:ascii="楷体" w:eastAsia="楷体" w:hAnsi="楷体" w:cs="楷体"/>
          <w:color w:val="000000"/>
        </w:rPr>
        <w:t>浓度降幅超</w:t>
      </w:r>
      <w:r>
        <w:rPr>
          <w:rFonts w:ascii="楷体" w:eastAsia="楷体" w:hAnsi="楷体" w:cs="楷体"/>
          <w:color w:val="000000"/>
        </w:rPr>
        <w:t>60%</w:t>
      </w:r>
      <w:r>
        <w:rPr>
          <w:rFonts w:ascii="楷体" w:eastAsia="楷体" w:hAnsi="楷体" w:cs="楷体"/>
          <w:color w:val="000000"/>
        </w:rPr>
        <w:t>、碳排放强度降幅达</w:t>
      </w:r>
      <w:r>
        <w:rPr>
          <w:rFonts w:ascii="楷体" w:eastAsia="楷体" w:hAnsi="楷体" w:cs="楷体"/>
          <w:color w:val="000000"/>
        </w:rPr>
        <w:t>50%</w:t>
      </w:r>
      <w:r>
        <w:rPr>
          <w:rFonts w:ascii="楷体" w:eastAsia="楷体" w:hAnsi="楷体" w:cs="楷体"/>
          <w:color w:val="000000"/>
        </w:rPr>
        <w:t>的历史性成就，为清洁空气和应对气候变化提供了可借鉴的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北京经验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</w:t>
      </w:r>
    </w:p>
    <w:tbl>
      <w:tblPr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539"/>
        <w:gridCol w:w="2690"/>
        <w:gridCol w:w="3096"/>
      </w:tblGrid>
      <w:tr w:rsidR="00B2250F">
        <w:trPr>
          <w:trHeight w:val="315"/>
        </w:trPr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01</w:t>
            </w:r>
          </w:p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北京市重点聚焦能源、交通等领域，优化能源结构，通过</w:t>
            </w:r>
            <w:r>
              <w:rPr>
                <w:rFonts w:ascii="楷体" w:eastAsia="楷体" w:hAnsi="楷体" w:cs="楷体"/>
                <w:color w:val="000000"/>
              </w:rPr>
              <w:t>“</w:t>
            </w:r>
            <w:r>
              <w:rPr>
                <w:rFonts w:ascii="楷体" w:eastAsia="楷体" w:hAnsi="楷体" w:cs="楷体"/>
                <w:color w:val="000000"/>
              </w:rPr>
              <w:t>煤改电</w:t>
            </w:r>
            <w:r>
              <w:rPr>
                <w:rFonts w:ascii="楷体" w:eastAsia="楷体" w:hAnsi="楷体" w:cs="楷体"/>
                <w:color w:val="000000"/>
              </w:rPr>
              <w:t>”“</w:t>
            </w:r>
            <w:r>
              <w:rPr>
                <w:rFonts w:ascii="楷体" w:eastAsia="楷体" w:hAnsi="楷体" w:cs="楷体"/>
                <w:color w:val="000000"/>
              </w:rPr>
              <w:t>煤改气</w:t>
            </w:r>
            <w:r>
              <w:rPr>
                <w:rFonts w:ascii="楷体" w:eastAsia="楷体" w:hAnsi="楷体" w:cs="楷体"/>
                <w:color w:val="000000"/>
              </w:rPr>
              <w:t>”</w:t>
            </w:r>
            <w:r>
              <w:rPr>
                <w:rFonts w:ascii="楷体" w:eastAsia="楷体" w:hAnsi="楷体" w:cs="楷体"/>
                <w:color w:val="000000"/>
              </w:rPr>
              <w:t>，实现居民清洁取</w:t>
            </w:r>
            <w:r>
              <w:rPr>
                <w:rFonts w:ascii="楷体" w:eastAsia="楷体" w:hAnsi="楷体" w:cs="楷体"/>
                <w:color w:val="000000"/>
              </w:rPr>
              <w:lastRenderedPageBreak/>
              <w:t>暖，率先实现燃煤电厂全部关停和清洁发电；优化交通结构，淘汰老旧车辆，发展新能源车。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lastRenderedPageBreak/>
              <w:t>02</w:t>
            </w:r>
          </w:p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北京市生态环境部门大幅提升治污科学性和精准度，利用大数据、人工智能等技术，以新型的监测网络、智</w:t>
            </w:r>
            <w:r>
              <w:rPr>
                <w:rFonts w:ascii="楷体" w:eastAsia="楷体" w:hAnsi="楷体" w:cs="楷体"/>
                <w:color w:val="000000"/>
              </w:rPr>
              <w:lastRenderedPageBreak/>
              <w:t>慧的分析技术、高效运转的调度系统，推动大气污染物减排，改善空气质量。</w:t>
            </w:r>
          </w:p>
        </w:tc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lastRenderedPageBreak/>
              <w:t>03</w:t>
            </w:r>
          </w:p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党的十八大以来，北京市推动大气、噪声、应对气候变化、可再生能源等相关法规标准制定修订，完善环评源头预防管理体</w:t>
            </w:r>
            <w:r>
              <w:rPr>
                <w:rFonts w:ascii="楷体" w:eastAsia="楷体" w:hAnsi="楷体" w:cs="楷体"/>
                <w:color w:val="000000"/>
              </w:rPr>
              <w:lastRenderedPageBreak/>
              <w:t>系，全面实行排污许可制，推进生态环境损害赔偿，强化生态环境行政执法与司法协作。</w:t>
            </w:r>
          </w:p>
        </w:tc>
      </w:tr>
    </w:tbl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lastRenderedPageBreak/>
        <w:t>结合材料，运用所学知识，围绕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北京经验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写一则短评。</w:t>
      </w:r>
    </w:p>
    <w:p w:rsidR="00B2250F" w:rsidRDefault="00BC0F7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楷体" w:eastAsia="楷体" w:hAnsi="楷体" w:cs="楷体"/>
          <w:color w:val="000000"/>
        </w:rPr>
        <w:t>实现中华民族伟大复兴是中华民族近代以来最伟大的梦想。</w:t>
      </w:r>
    </w:p>
    <w:p w:rsidR="00B2250F" w:rsidRDefault="00BC0F7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今天的中国梦想接连实现</w:t>
      </w:r>
    </w:p>
    <w:p w:rsidR="00B2250F" w:rsidRDefault="00BC0F7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民</w:t>
      </w:r>
      <w:r>
        <w:rPr>
          <w:rFonts w:ascii="楷体" w:eastAsia="楷体" w:hAnsi="楷体" w:cs="楷体"/>
          <w:color w:val="000000"/>
        </w:rPr>
        <w:t>亦劳止，汔可小康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，《诗经》里的千古吟唱，在新时代变成现实。党带领人民经过接续奋斗，历史性地解决了绝对贫困问题，实现了小康这个千年梦想。</w:t>
      </w:r>
    </w:p>
    <w:p w:rsidR="00B2250F" w:rsidRDefault="00BC0F7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修建</w:t>
      </w:r>
      <w:r>
        <w:rPr>
          <w:rFonts w:ascii="楷体" w:eastAsia="楷体" w:hAnsi="楷体" w:cs="楷体"/>
          <w:color w:val="000000"/>
        </w:rPr>
        <w:t>160</w:t>
      </w:r>
      <w:r>
        <w:rPr>
          <w:rFonts w:ascii="楷体" w:eastAsia="楷体" w:hAnsi="楷体" w:cs="楷体"/>
          <w:color w:val="000000"/>
        </w:rPr>
        <w:t>万公里公路、约</w:t>
      </w:r>
      <w:r>
        <w:rPr>
          <w:rFonts w:ascii="楷体" w:eastAsia="楷体" w:hAnsi="楷体" w:cs="楷体"/>
          <w:color w:val="000000"/>
        </w:rPr>
        <w:t>16</w:t>
      </w:r>
      <w:r>
        <w:rPr>
          <w:rFonts w:ascii="楷体" w:eastAsia="楷体" w:hAnsi="楷体" w:cs="楷体"/>
          <w:color w:val="000000"/>
        </w:rPr>
        <w:t>万公里铁路</w:t>
      </w:r>
      <w:r>
        <w:rPr>
          <w:rFonts w:ascii="楷体" w:eastAsia="楷体" w:hAnsi="楷体" w:cs="楷体"/>
          <w:color w:val="000000"/>
        </w:rPr>
        <w:t>……”</w:t>
      </w:r>
      <w:r>
        <w:rPr>
          <w:rFonts w:ascii="楷体" w:eastAsia="楷体" w:hAnsi="楷体" w:cs="楷体"/>
          <w:color w:val="000000"/>
        </w:rPr>
        <w:t>孙中山先生在《建国方略》中描绘了中国现代化第一份蓝图。今天，中国公路总里程超</w:t>
      </w:r>
      <w:r>
        <w:rPr>
          <w:rFonts w:ascii="楷体" w:eastAsia="楷体" w:hAnsi="楷体" w:cs="楷体"/>
          <w:color w:val="000000"/>
        </w:rPr>
        <w:t>540</w:t>
      </w:r>
      <w:r>
        <w:rPr>
          <w:rFonts w:ascii="楷体" w:eastAsia="楷体" w:hAnsi="楷体" w:cs="楷体"/>
          <w:color w:val="000000"/>
        </w:rPr>
        <w:t>多万公里，铁路营业里程突破</w:t>
      </w:r>
      <w:r>
        <w:rPr>
          <w:rFonts w:ascii="楷体" w:eastAsia="楷体" w:hAnsi="楷体" w:cs="楷体"/>
          <w:color w:val="000000"/>
        </w:rPr>
        <w:t>16</w:t>
      </w:r>
      <w:r>
        <w:rPr>
          <w:rFonts w:ascii="楷体" w:eastAsia="楷体" w:hAnsi="楷体" w:cs="楷体"/>
          <w:color w:val="000000"/>
        </w:rPr>
        <w:t>万公里，高铁技术树起国际标杆</w:t>
      </w:r>
      <w:r>
        <w:rPr>
          <w:rFonts w:ascii="楷体" w:eastAsia="楷体" w:hAnsi="楷体" w:cs="楷体"/>
          <w:color w:val="000000"/>
        </w:rPr>
        <w:t>……</w:t>
      </w:r>
      <w:r>
        <w:rPr>
          <w:rFonts w:ascii="楷体" w:eastAsia="楷体" w:hAnsi="楷体" w:cs="楷体"/>
          <w:color w:val="000000"/>
        </w:rPr>
        <w:t>中国的现代化程度已远超先辈设想。</w:t>
      </w:r>
    </w:p>
    <w:p w:rsidR="00B2250F" w:rsidRDefault="00BC0F7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敢上九天揽月，敢下五洋捉鳖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，毛泽东同志的美好愿景也已变为灿烂的现实：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神舟</w:t>
      </w:r>
      <w:r>
        <w:rPr>
          <w:rFonts w:ascii="楷体" w:eastAsia="楷体" w:hAnsi="楷体" w:cs="楷体"/>
          <w:color w:val="000000"/>
        </w:rPr>
        <w:t>”“</w:t>
      </w:r>
      <w:r>
        <w:rPr>
          <w:rFonts w:ascii="楷体" w:eastAsia="楷体" w:hAnsi="楷体" w:cs="楷体"/>
          <w:color w:val="000000"/>
        </w:rPr>
        <w:t>嫦娥</w:t>
      </w:r>
      <w:r>
        <w:rPr>
          <w:rFonts w:ascii="楷体" w:eastAsia="楷体" w:hAnsi="楷体" w:cs="楷体"/>
          <w:color w:val="000000"/>
        </w:rPr>
        <w:t>”“</w:t>
      </w:r>
      <w:r>
        <w:rPr>
          <w:rFonts w:ascii="楷体" w:eastAsia="楷体" w:hAnsi="楷体" w:cs="楷体"/>
          <w:color w:val="000000"/>
        </w:rPr>
        <w:t>天问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上天叩问苍穹，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蛟龙</w:t>
      </w:r>
      <w:r>
        <w:rPr>
          <w:rFonts w:ascii="楷体" w:eastAsia="楷体" w:hAnsi="楷体" w:cs="楷体"/>
          <w:color w:val="000000"/>
        </w:rPr>
        <w:t>”“</w:t>
      </w:r>
      <w:r>
        <w:rPr>
          <w:rFonts w:ascii="楷体" w:eastAsia="楷体" w:hAnsi="楷体" w:cs="楷体"/>
          <w:color w:val="000000"/>
        </w:rPr>
        <w:t>深海勇士</w:t>
      </w:r>
      <w:r>
        <w:rPr>
          <w:rFonts w:ascii="楷体" w:eastAsia="楷体" w:hAnsi="楷体" w:cs="楷体"/>
          <w:color w:val="000000"/>
        </w:rPr>
        <w:t>”“</w:t>
      </w:r>
      <w:r>
        <w:rPr>
          <w:rFonts w:ascii="楷体" w:eastAsia="楷体" w:hAnsi="楷体" w:cs="楷体"/>
          <w:color w:val="000000"/>
        </w:rPr>
        <w:t>奋斗者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下海挑战极限</w:t>
      </w:r>
      <w:r>
        <w:rPr>
          <w:rFonts w:ascii="楷体" w:eastAsia="楷体" w:hAnsi="楷体" w:cs="楷体"/>
          <w:color w:val="000000"/>
        </w:rPr>
        <w:t>……</w:t>
      </w:r>
      <w:r>
        <w:rPr>
          <w:rFonts w:ascii="楷体" w:eastAsia="楷体" w:hAnsi="楷体" w:cs="楷体"/>
          <w:color w:val="000000"/>
        </w:rPr>
        <w:t>今天的中国，在中国式现代化的道路上，每一天都在书写奇迹、创造历史。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结合材料，运用所学知识，分析中国为什么能书写奇迹、创造历史。</w:t>
      </w:r>
    </w:p>
    <w:p w:rsidR="00B2250F" w:rsidRDefault="00BC0F7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明天的中国</w:t>
      </w: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ascii="楷体" w:eastAsia="楷体" w:hAnsi="楷体" w:cs="楷体"/>
          <w:color w:val="000000"/>
        </w:rPr>
        <w:t>希望寄予青年</w:t>
      </w:r>
    </w:p>
    <w:p w:rsidR="00B2250F" w:rsidRDefault="00BC0F7E"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新时代的青年生逢其时，施展才干的舞台无比广阔，实现梦想的前景无比光明，我们要做挺膺担当的追梦人。</w:t>
      </w:r>
    </w:p>
    <w:p w:rsidR="00B2250F" w:rsidRDefault="00BC0F7E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结合第二个百年奋斗目标，填写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我与明天的中国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梦想卡。</w:t>
      </w:r>
    </w:p>
    <w:tbl>
      <w:tblPr>
        <w:tblW w:w="4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410"/>
      </w:tblGrid>
      <w:tr w:rsidR="00B2250F"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我与明天的中国</w:t>
            </w:r>
          </w:p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733425" cy="895350"/>
                  <wp:effectExtent l="0" t="0" r="0" b="0"/>
                  <wp:docPr id="100005" name="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我</w:t>
            </w:r>
            <w:r>
              <w:rPr>
                <w:rFonts w:ascii="宋体" w:hAnsi="宋体"/>
                <w:noProof/>
                <w:color w:val="000000"/>
              </w:rPr>
              <w:drawing>
                <wp:inline distT="0" distB="0" distL="0" distR="0">
                  <wp:extent cx="133350" cy="177800"/>
                  <wp:effectExtent l="0" t="0" r="0" b="0"/>
                  <wp:docPr id="10000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9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color w:val="000000"/>
              </w:rPr>
              <w:t>期待：</w:t>
            </w:r>
            <w:r>
              <w:rPr>
                <w:color w:val="000000"/>
              </w:rPr>
              <w:t>_</w:t>
            </w:r>
            <w:r>
              <w:rPr>
                <w:color w:val="000000"/>
              </w:rPr>
              <w:t>________</w:t>
            </w:r>
          </w:p>
          <w:p w:rsidR="00B2250F" w:rsidRDefault="00BC0F7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我的行动：</w:t>
            </w:r>
            <w:r>
              <w:rPr>
                <w:color w:val="000000"/>
              </w:rPr>
              <w:t>________________</w:t>
            </w:r>
          </w:p>
        </w:tc>
      </w:tr>
    </w:tbl>
    <w:p w:rsidR="00B2250F" w:rsidRDefault="00B2250F">
      <w:pPr>
        <w:spacing w:line="360" w:lineRule="auto"/>
        <w:jc w:val="left"/>
        <w:textAlignment w:val="center"/>
        <w:rPr>
          <w:color w:val="000000"/>
        </w:rPr>
      </w:pPr>
    </w:p>
    <w:p w:rsidR="00B2250F" w:rsidRDefault="00B2250F">
      <w:pPr>
        <w:spacing w:line="360" w:lineRule="auto"/>
        <w:textAlignment w:val="center"/>
        <w:rPr>
          <w:color w:val="000000"/>
        </w:rPr>
      </w:pPr>
    </w:p>
    <w:sectPr w:rsidR="00B2250F" w:rsidSect="00C321E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F7E" w:rsidRDefault="00BC0F7E" w:rsidP="00B2250F">
      <w:r>
        <w:separator/>
      </w:r>
    </w:p>
  </w:endnote>
  <w:endnote w:type="continuationSeparator" w:id="0">
    <w:p w:rsidR="00BC0F7E" w:rsidRDefault="00BC0F7E" w:rsidP="00B22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C95" w:rsidRDefault="00947C9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78E" w:rsidRDefault="00BC0F7E" w:rsidP="0090278E">
    <w:pPr>
      <w:jc w:val="center"/>
    </w:pPr>
    <w:r>
      <w:t>第</w:t>
    </w:r>
    <w:r w:rsidR="00B2250F">
      <w:fldChar w:fldCharType="begin"/>
    </w:r>
    <w:r>
      <w:instrText>PAGE</w:instrText>
    </w:r>
    <w:r w:rsidR="00B2250F">
      <w:fldChar w:fldCharType="separate"/>
    </w:r>
    <w:r w:rsidR="00947C95">
      <w:rPr>
        <w:noProof/>
      </w:rPr>
      <w:t>1</w:t>
    </w:r>
    <w:r w:rsidR="00B2250F">
      <w:fldChar w:fldCharType="end"/>
    </w:r>
    <w:r>
      <w:t>页</w:t>
    </w:r>
    <w:r>
      <w:t>/</w:t>
    </w:r>
    <w:r>
      <w:t>共</w:t>
    </w:r>
    <w:r w:rsidR="00B2250F">
      <w:fldChar w:fldCharType="begin"/>
    </w:r>
    <w:r>
      <w:instrText>NUMPAGES</w:instrText>
    </w:r>
    <w:r w:rsidR="00B2250F">
      <w:fldChar w:fldCharType="separate"/>
    </w:r>
    <w:r w:rsidR="00947C95">
      <w:rPr>
        <w:noProof/>
      </w:rPr>
      <w:t>7</w:t>
    </w:r>
    <w:r w:rsidR="00B2250F">
      <w:fldChar w:fldCharType="end"/>
    </w:r>
    <w:r>
      <w:t>页</w:t>
    </w:r>
  </w:p>
  <w:p w:rsidR="0090278E" w:rsidRDefault="0090278E">
    <w:pPr>
      <w:pStyle w:val="a4"/>
    </w:pPr>
  </w:p>
  <w:p w:rsidR="004151FC" w:rsidRDefault="00B2250F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 w:rsidRPr="00B2250F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B2250F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 w:rsidR="00BC0F7E"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C95" w:rsidRDefault="00947C9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F7E" w:rsidRDefault="00BC0F7E" w:rsidP="00B2250F">
      <w:r>
        <w:separator/>
      </w:r>
    </w:p>
  </w:footnote>
  <w:footnote w:type="continuationSeparator" w:id="0">
    <w:p w:rsidR="00BC0F7E" w:rsidRDefault="00BC0F7E" w:rsidP="00B22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C95" w:rsidRDefault="00947C9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1D5" w:rsidRDefault="00016BFA" w:rsidP="002908F0">
    <w:pPr>
      <w:pStyle w:val="a3"/>
      <w:pBdr>
        <w:bottom w:val="none" w:sz="0" w:space="0" w:color="auto"/>
      </w:pBdr>
    </w:pPr>
    <w:r>
      <w:t xml:space="preserve"> </w:t>
    </w:r>
    <w:r w:rsidR="00BC0F7E">
      <w:t xml:space="preserve"> </w:t>
    </w:r>
  </w:p>
  <w:p w:rsidR="004151FC" w:rsidRDefault="00B2250F">
    <w:pPr>
      <w:pBdr>
        <w:bottom w:val="none" w:sz="0" w:space="1" w:color="auto"/>
      </w:pBdr>
      <w:snapToGrid w:val="0"/>
      <w:rPr>
        <w:rFonts w:cs="Times New Roman"/>
        <w:kern w:val="0"/>
        <w:sz w:val="2"/>
        <w:szCs w:val="2"/>
      </w:rPr>
    </w:pPr>
    <w:r w:rsidRPr="00B2250F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 w:rsidRPr="00B2250F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C95" w:rsidRDefault="00947C9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73A"/>
    <w:multiLevelType w:val="hybridMultilevel"/>
    <w:tmpl w:val="8312AF28"/>
    <w:lvl w:ilvl="0" w:tplc="61DEE43A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12AEFDBA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6AE442CE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62E6AC1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72EB18E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28C228B6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546E8AD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FA2AED6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F8B258B4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47C95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2250F"/>
    <w:rsid w:val="00B80D67"/>
    <w:rsid w:val="00B8100F"/>
    <w:rsid w:val="00B96924"/>
    <w:rsid w:val="00BA1A7E"/>
    <w:rsid w:val="00BB50C6"/>
    <w:rsid w:val="00BC0F7E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50F"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B2250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B2250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8">
    <w:name w:val="Balloon Text"/>
    <w:basedOn w:val="a"/>
    <w:link w:val="Char0"/>
    <w:semiHidden/>
    <w:unhideWhenUsed/>
    <w:rsid w:val="00947C95"/>
    <w:rPr>
      <w:sz w:val="18"/>
      <w:szCs w:val="18"/>
    </w:rPr>
  </w:style>
  <w:style w:type="character" w:customStyle="1" w:styleId="Char0">
    <w:name w:val="批注框文本 Char"/>
    <w:basedOn w:val="a0"/>
    <w:link w:val="a8"/>
    <w:semiHidden/>
    <w:rsid w:val="00947C9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w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CEA0D-29F8-423E-A13F-3960A2506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790</Words>
  <Characters>4505</Characters>
  <Application>Microsoft Office Word</Application>
  <DocSecurity>0</DocSecurity>
  <Lines>37</Lines>
  <Paragraphs>10</Paragraphs>
  <ScaleCrop>false</ScaleCrop>
  <Company>学科网 www.zxxk.com</Company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3665745717436416</dc:description>
  <cp:lastModifiedBy>微软用户</cp:lastModifiedBy>
  <cp:revision>10</cp:revision>
  <dcterms:created xsi:type="dcterms:W3CDTF">2025-01-09T10:21:00Z</dcterms:created>
  <dcterms:modified xsi:type="dcterms:W3CDTF">2025-01-20T01:59:00Z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