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5860" w:rsidRPr="00BE1BCD" w:rsidRDefault="00435F50">
      <w:pPr>
        <w:spacing w:line="360" w:lineRule="auto"/>
        <w:jc w:val="center"/>
      </w:pPr>
      <w:r>
        <w:rPr>
          <w:rFonts w:ascii="宋体" w:hAnsi="宋体"/>
          <w:b/>
          <w:noProof/>
          <w:sz w:val="32"/>
        </w:rPr>
        <w:drawing>
          <wp:anchor distT="0" distB="0" distL="114300" distR="114300" simplePos="0" relativeHeight="251658240" behindDoc="0" locked="0" layoutInCell="1" allowOverlap="1">
            <wp:simplePos x="0" y="0"/>
            <wp:positionH relativeFrom="page">
              <wp:posOffset>12598400</wp:posOffset>
            </wp:positionH>
            <wp:positionV relativeFrom="topMargin">
              <wp:posOffset>12446000</wp:posOffset>
            </wp:positionV>
            <wp:extent cx="254000" cy="457200"/>
            <wp:effectExtent l="0" t="0" r="0" b="0"/>
            <wp:wrapNone/>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r:embed="rId8" cstate="print"/>
                    <a:stretch>
                      <a:fillRect/>
                    </a:stretch>
                  </pic:blipFill>
                  <pic:spPr>
                    <a:xfrm>
                      <a:off x="0" y="0"/>
                      <a:ext cx="254000" cy="457200"/>
                    </a:xfrm>
                    <a:prstGeom prst="rect">
                      <a:avLst/>
                    </a:prstGeom>
                  </pic:spPr>
                </pic:pic>
              </a:graphicData>
            </a:graphic>
          </wp:anchor>
        </w:drawing>
      </w:r>
      <w:r>
        <w:rPr>
          <w:rFonts w:ascii="宋体" w:hAnsi="宋体"/>
          <w:b/>
          <w:sz w:val="32"/>
        </w:rPr>
        <w:t>九年级历史</w:t>
      </w:r>
    </w:p>
    <w:p w:rsidR="00FC5860" w:rsidRPr="00BE1BCD" w:rsidRDefault="00435F50">
      <w:pPr>
        <w:spacing w:line="360" w:lineRule="auto"/>
        <w:jc w:val="right"/>
      </w:pPr>
      <w:r>
        <w:rPr>
          <w:rFonts w:eastAsia="Times New Roman" w:cs="Times New Roman"/>
          <w:b/>
          <w:sz w:val="24"/>
        </w:rPr>
        <w:t>2025.01</w:t>
      </w:r>
    </w:p>
    <w:p w:rsidR="00FC5860" w:rsidRPr="00BE1BCD" w:rsidRDefault="00435F50">
      <w:pPr>
        <w:spacing w:line="360" w:lineRule="auto"/>
        <w:jc w:val="center"/>
      </w:pPr>
      <w:r>
        <w:rPr>
          <w:rFonts w:ascii="宋体" w:hAnsi="宋体"/>
          <w:b/>
          <w:sz w:val="24"/>
        </w:rPr>
        <w:t>学校</w:t>
      </w:r>
      <w:r>
        <w:rPr>
          <w:rFonts w:eastAsia="Times New Roman" w:cs="Times New Roman"/>
          <w:b/>
          <w:sz w:val="24"/>
        </w:rPr>
        <w:t xml:space="preserve">____________  </w:t>
      </w:r>
      <w:r>
        <w:rPr>
          <w:rFonts w:ascii="宋体" w:hAnsi="宋体"/>
          <w:b/>
          <w:sz w:val="24"/>
        </w:rPr>
        <w:t>姓名</w:t>
      </w:r>
      <w:r>
        <w:rPr>
          <w:rFonts w:eastAsia="Times New Roman" w:cs="Times New Roman"/>
          <w:b/>
          <w:sz w:val="24"/>
        </w:rPr>
        <w:t xml:space="preserve">_____________  </w:t>
      </w:r>
      <w:r>
        <w:rPr>
          <w:rFonts w:ascii="宋体" w:hAnsi="宋体"/>
          <w:b/>
          <w:sz w:val="24"/>
        </w:rPr>
        <w:t>准考证号</w:t>
      </w:r>
      <w:r>
        <w:rPr>
          <w:rFonts w:eastAsia="Times New Roman" w:cs="Times New Roman"/>
          <w:b/>
          <w:sz w:val="24"/>
        </w:rPr>
        <w:t>_____________</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481"/>
        <w:gridCol w:w="7844"/>
      </w:tblGrid>
      <w:tr w:rsidR="00711F8E">
        <w:trPr>
          <w:trHeight w:val="1530"/>
        </w:trPr>
        <w:tc>
          <w:tcPr>
            <w:tcW w:w="3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FC5860" w:rsidRPr="00BE1BCD" w:rsidRDefault="00435F50">
            <w:pPr>
              <w:spacing w:line="360" w:lineRule="auto"/>
              <w:jc w:val="left"/>
            </w:pPr>
            <w:r>
              <w:rPr>
                <w:rFonts w:ascii="宋体" w:hAnsi="宋体"/>
                <w:b/>
                <w:sz w:val="24"/>
              </w:rPr>
              <w:t>注意事项</w:t>
            </w:r>
          </w:p>
        </w:tc>
        <w:tc>
          <w:tcPr>
            <w:tcW w:w="79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FC5860" w:rsidRPr="00BE1BCD" w:rsidRDefault="00435F50">
            <w:pPr>
              <w:spacing w:line="360" w:lineRule="auto"/>
              <w:jc w:val="left"/>
            </w:pPr>
            <w:r>
              <w:rPr>
                <w:rFonts w:eastAsia="Times New Roman" w:cs="Times New Roman"/>
                <w:b/>
                <w:sz w:val="24"/>
              </w:rPr>
              <w:t>1</w:t>
            </w:r>
            <w:r>
              <w:rPr>
                <w:rFonts w:ascii="宋体" w:hAnsi="宋体"/>
                <w:b/>
                <w:sz w:val="24"/>
              </w:rPr>
              <w:t>．本试卷共</w:t>
            </w:r>
            <w:r>
              <w:rPr>
                <w:rFonts w:eastAsia="Times New Roman" w:cs="Times New Roman"/>
                <w:b/>
                <w:sz w:val="24"/>
              </w:rPr>
              <w:t>8</w:t>
            </w:r>
            <w:r>
              <w:rPr>
                <w:rFonts w:ascii="宋体" w:hAnsi="宋体"/>
                <w:b/>
                <w:sz w:val="24"/>
              </w:rPr>
              <w:t>页，共两部分，</w:t>
            </w:r>
            <w:r>
              <w:rPr>
                <w:rFonts w:eastAsia="Times New Roman" w:cs="Times New Roman"/>
                <w:b/>
                <w:sz w:val="24"/>
              </w:rPr>
              <w:t>28</w:t>
            </w:r>
            <w:r>
              <w:rPr>
                <w:rFonts w:ascii="宋体" w:hAnsi="宋体"/>
                <w:b/>
                <w:sz w:val="24"/>
              </w:rPr>
              <w:t>道题，满分</w:t>
            </w:r>
            <w:r>
              <w:rPr>
                <w:rFonts w:eastAsia="Times New Roman" w:cs="Times New Roman"/>
                <w:b/>
                <w:sz w:val="24"/>
              </w:rPr>
              <w:t>100</w:t>
            </w:r>
            <w:r>
              <w:rPr>
                <w:rFonts w:ascii="宋体" w:hAnsi="宋体"/>
                <w:b/>
                <w:sz w:val="24"/>
              </w:rPr>
              <w:t>分。考试时间</w:t>
            </w:r>
            <w:r>
              <w:rPr>
                <w:rFonts w:eastAsia="Times New Roman" w:cs="Times New Roman"/>
                <w:b/>
                <w:sz w:val="24"/>
              </w:rPr>
              <w:t>90</w:t>
            </w:r>
            <w:r>
              <w:rPr>
                <w:rFonts w:ascii="宋体" w:hAnsi="宋体"/>
                <w:b/>
                <w:sz w:val="24"/>
              </w:rPr>
              <w:t>分钟。</w:t>
            </w:r>
          </w:p>
          <w:p w:rsidR="00FC5860" w:rsidRPr="00BE1BCD" w:rsidRDefault="00435F50">
            <w:pPr>
              <w:spacing w:line="360" w:lineRule="auto"/>
              <w:jc w:val="left"/>
            </w:pPr>
            <w:r>
              <w:rPr>
                <w:rFonts w:eastAsia="Times New Roman" w:cs="Times New Roman"/>
                <w:b/>
                <w:sz w:val="24"/>
              </w:rPr>
              <w:t>2</w:t>
            </w:r>
            <w:r>
              <w:rPr>
                <w:rFonts w:ascii="宋体" w:hAnsi="宋体"/>
                <w:b/>
                <w:sz w:val="24"/>
              </w:rPr>
              <w:t>．在试卷和答题纸上准确填写学校名称、姓名和准考证号。</w:t>
            </w:r>
          </w:p>
          <w:p w:rsidR="00FC5860" w:rsidRPr="00BE1BCD" w:rsidRDefault="00435F50">
            <w:pPr>
              <w:spacing w:line="360" w:lineRule="auto"/>
              <w:jc w:val="left"/>
            </w:pPr>
            <w:r>
              <w:rPr>
                <w:rFonts w:eastAsia="Times New Roman" w:cs="Times New Roman"/>
                <w:b/>
                <w:sz w:val="24"/>
              </w:rPr>
              <w:t>3</w:t>
            </w:r>
            <w:r>
              <w:rPr>
                <w:rFonts w:ascii="宋体" w:hAnsi="宋体"/>
                <w:b/>
                <w:sz w:val="24"/>
              </w:rPr>
              <w:t>．试题答案一律填涂或书写在答题纸上，在试卷上作答无效。</w:t>
            </w:r>
          </w:p>
          <w:p w:rsidR="00FC5860" w:rsidRPr="00BE1BCD" w:rsidRDefault="00435F50">
            <w:pPr>
              <w:spacing w:line="360" w:lineRule="auto"/>
              <w:jc w:val="left"/>
            </w:pPr>
            <w:r>
              <w:rPr>
                <w:rFonts w:eastAsia="Times New Roman" w:cs="Times New Roman"/>
                <w:b/>
                <w:sz w:val="24"/>
              </w:rPr>
              <w:t>4</w:t>
            </w:r>
            <w:r>
              <w:rPr>
                <w:rFonts w:ascii="宋体" w:hAnsi="宋体"/>
                <w:b/>
                <w:sz w:val="24"/>
              </w:rPr>
              <w:t>．在答题纸上、选择题用</w:t>
            </w:r>
            <w:r>
              <w:rPr>
                <w:rFonts w:eastAsia="Times New Roman" w:cs="Times New Roman"/>
                <w:b/>
                <w:sz w:val="24"/>
              </w:rPr>
              <w:t>2B</w:t>
            </w:r>
            <w:r>
              <w:rPr>
                <w:rFonts w:ascii="宋体" w:hAnsi="宋体"/>
                <w:b/>
                <w:sz w:val="24"/>
              </w:rPr>
              <w:t>铅笔作答，其他题用黑色字迹签字笔作答。</w:t>
            </w:r>
          </w:p>
        </w:tc>
      </w:tr>
    </w:tbl>
    <w:p w:rsidR="00FC5860" w:rsidRPr="00BE1BCD" w:rsidRDefault="00435F50">
      <w:pPr>
        <w:spacing w:line="360" w:lineRule="auto"/>
        <w:jc w:val="center"/>
      </w:pPr>
      <w:r>
        <w:rPr>
          <w:rFonts w:ascii="宋体" w:hAnsi="宋体"/>
          <w:b/>
          <w:sz w:val="24"/>
        </w:rPr>
        <w:t>第一部分</w:t>
      </w:r>
    </w:p>
    <w:p w:rsidR="00FC5860" w:rsidRPr="00BE1BCD" w:rsidRDefault="00435F50">
      <w:pPr>
        <w:spacing w:line="360" w:lineRule="auto"/>
        <w:jc w:val="left"/>
      </w:pPr>
      <w:r>
        <w:rPr>
          <w:rFonts w:ascii="宋体" w:hAnsi="宋体"/>
          <w:b/>
          <w:sz w:val="24"/>
        </w:rPr>
        <w:t>本部分共</w:t>
      </w:r>
      <w:r>
        <w:rPr>
          <w:rFonts w:eastAsia="Times New Roman" w:cs="Times New Roman"/>
          <w:b/>
          <w:sz w:val="24"/>
        </w:rPr>
        <w:t>24</w:t>
      </w:r>
      <w:r>
        <w:rPr>
          <w:rFonts w:ascii="宋体" w:hAnsi="宋体"/>
          <w:b/>
          <w:sz w:val="24"/>
        </w:rPr>
        <w:t>题，每题</w:t>
      </w:r>
      <w:r>
        <w:rPr>
          <w:rFonts w:eastAsia="Times New Roman" w:cs="Times New Roman"/>
          <w:b/>
          <w:sz w:val="24"/>
        </w:rPr>
        <w:t>2</w:t>
      </w:r>
      <w:r>
        <w:rPr>
          <w:rFonts w:ascii="宋体" w:hAnsi="宋体"/>
          <w:b/>
          <w:sz w:val="24"/>
        </w:rPr>
        <w:t>分，共</w:t>
      </w:r>
      <w:r>
        <w:rPr>
          <w:rFonts w:eastAsia="Times New Roman" w:cs="Times New Roman"/>
          <w:b/>
          <w:sz w:val="24"/>
        </w:rPr>
        <w:t>48</w:t>
      </w:r>
      <w:r>
        <w:rPr>
          <w:rFonts w:ascii="宋体" w:hAnsi="宋体"/>
          <w:b/>
          <w:sz w:val="24"/>
        </w:rPr>
        <w:t>分。在每题列出的四个选项中，选出最符合题目要求的一项。</w:t>
      </w:r>
    </w:p>
    <w:p w:rsidR="00FC5860" w:rsidRPr="00BE1BCD" w:rsidRDefault="00435F50">
      <w:pPr>
        <w:spacing w:line="360" w:lineRule="auto"/>
        <w:jc w:val="left"/>
      </w:pPr>
      <w:r>
        <w:t xml:space="preserve">1. </w:t>
      </w:r>
      <w:r>
        <w:rPr>
          <w:rFonts w:ascii="宋体" w:hAnsi="宋体"/>
        </w:rPr>
        <w:t>良渚古城的考古发现证实，距今约</w:t>
      </w:r>
      <w:r>
        <w:rPr>
          <w:rFonts w:eastAsia="Times New Roman" w:cs="Times New Roman"/>
        </w:rPr>
        <w:t>5000</w:t>
      </w:r>
      <w:r>
        <w:rPr>
          <w:rFonts w:ascii="宋体" w:hAnsi="宋体"/>
        </w:rPr>
        <w:t>年，长江下游地区已经出现早期国家。以下考古发现，可以作为本结论论据的是（</w:t>
      </w:r>
      <w:r>
        <w:rPr>
          <w:rFonts w:eastAsia="Times New Roman" w:cs="Times New Roman"/>
        </w:rPr>
        <w:t xml:space="preserve">   </w:t>
      </w:r>
      <w:r>
        <w:rPr>
          <w:rFonts w:ascii="宋体" w:hAnsi="宋体"/>
        </w:rPr>
        <w:t>）</w:t>
      </w:r>
    </w:p>
    <w:p w:rsidR="00711F8E" w:rsidRDefault="00FC5860">
      <w:pPr>
        <w:tabs>
          <w:tab w:val="left" w:pos="4873"/>
        </w:tabs>
        <w:spacing w:line="360" w:lineRule="auto"/>
        <w:jc w:val="left"/>
        <w:textAlignment w:val="center"/>
      </w:pPr>
      <w:r w:rsidRPr="00BE1BCD">
        <w:t xml:space="preserve">A. </w:t>
      </w:r>
      <w:r w:rsidR="00435F50">
        <w:rPr>
          <w:rFonts w:ascii="宋体" w:hAnsi="宋体"/>
        </w:rPr>
        <w:t>使用火的遗迹</w:t>
      </w:r>
      <w:r w:rsidRPr="00BE1BCD">
        <w:tab/>
        <w:t xml:space="preserve">B. </w:t>
      </w:r>
      <w:r w:rsidR="00435F50">
        <w:rPr>
          <w:rFonts w:ascii="宋体" w:hAnsi="宋体"/>
        </w:rPr>
        <w:t>石制的纺轮</w:t>
      </w:r>
    </w:p>
    <w:p w:rsidR="00711F8E" w:rsidRDefault="00FC5860">
      <w:pPr>
        <w:tabs>
          <w:tab w:val="left" w:pos="4873"/>
        </w:tabs>
        <w:spacing w:line="360" w:lineRule="auto"/>
        <w:jc w:val="left"/>
        <w:textAlignment w:val="center"/>
        <w:rPr>
          <w:color w:val="000000"/>
        </w:rPr>
      </w:pPr>
      <w:r w:rsidRPr="00BE1BCD">
        <w:t xml:space="preserve">C. </w:t>
      </w:r>
      <w:r w:rsidR="00435F50">
        <w:rPr>
          <w:rFonts w:ascii="宋体" w:hAnsi="宋体"/>
        </w:rPr>
        <w:t>简单的乐器骨笛</w:t>
      </w:r>
      <w:r w:rsidRPr="00BE1BCD">
        <w:tab/>
        <w:t xml:space="preserve">D. </w:t>
      </w:r>
      <w:r w:rsidR="00435F50">
        <w:rPr>
          <w:rFonts w:ascii="宋体" w:hAnsi="宋体"/>
        </w:rPr>
        <w:t>象征军事指挥权的玉钺</w:t>
      </w:r>
    </w:p>
    <w:p w:rsidR="00711F8E" w:rsidRDefault="00435F50">
      <w:pPr>
        <w:spacing w:line="360" w:lineRule="auto"/>
        <w:jc w:val="left"/>
        <w:textAlignment w:val="center"/>
        <w:rPr>
          <w:color w:val="000000"/>
        </w:rPr>
      </w:pPr>
      <w:r>
        <w:rPr>
          <w:color w:val="000000"/>
        </w:rPr>
        <w:t xml:space="preserve">2. </w:t>
      </w:r>
      <w:r>
        <w:rPr>
          <w:rFonts w:ascii="宋体" w:hAnsi="宋体"/>
          <w:color w:val="000000"/>
        </w:rPr>
        <w:t>依据以下时间轴判断，发生在公元前</w:t>
      </w:r>
      <w:r>
        <w:rPr>
          <w:rFonts w:eastAsia="Times New Roman" w:cs="Times New Roman"/>
          <w:color w:val="000000"/>
        </w:rPr>
        <w:t>21</w:t>
      </w:r>
      <w:r>
        <w:rPr>
          <w:rFonts w:ascii="宋体" w:hAnsi="宋体"/>
          <w:color w:val="000000"/>
        </w:rPr>
        <w:t>世纪的历史事件是（</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noProof/>
          <w:color w:val="000000"/>
        </w:rPr>
        <w:drawing>
          <wp:inline distT="0" distB="0" distL="0" distR="0">
            <wp:extent cx="4905375" cy="876300"/>
            <wp:effectExtent l="0" t="0" r="0" b="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9" cstate="print"/>
                    <a:stretch>
                      <a:fillRect/>
                    </a:stretch>
                  </pic:blipFill>
                  <pic:spPr>
                    <a:xfrm>
                      <a:off x="0" y="0"/>
                      <a:ext cx="4905375" cy="876300"/>
                    </a:xfrm>
                    <a:prstGeom prst="rect">
                      <a:avLst/>
                    </a:prstGeom>
                  </pic:spPr>
                </pic:pic>
              </a:graphicData>
            </a:graphic>
          </wp:inline>
        </w:drawing>
      </w:r>
    </w:p>
    <w:p w:rsidR="00711F8E" w:rsidRDefault="00435F5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w:t>
      </w:r>
      <w:r>
        <w:rPr>
          <w:color w:val="000000"/>
        </w:rPr>
        <w:tab/>
        <w:t xml:space="preserve">B. </w:t>
      </w:r>
      <w:r>
        <w:rPr>
          <w:rFonts w:ascii="宋体" w:hAnsi="宋体"/>
          <w:color w:val="000000"/>
        </w:rPr>
        <w:t>②</w:t>
      </w:r>
      <w:r>
        <w:rPr>
          <w:color w:val="000000"/>
        </w:rPr>
        <w:tab/>
        <w:t xml:space="preserve">C. </w:t>
      </w:r>
      <w:r>
        <w:rPr>
          <w:rFonts w:ascii="宋体" w:hAnsi="宋体"/>
          <w:color w:val="000000"/>
        </w:rPr>
        <w:t>③</w:t>
      </w:r>
      <w:r>
        <w:rPr>
          <w:color w:val="000000"/>
        </w:rPr>
        <w:tab/>
        <w:t xml:space="preserve">D. </w:t>
      </w:r>
      <w:r>
        <w:rPr>
          <w:rFonts w:ascii="宋体" w:hAnsi="宋体"/>
          <w:color w:val="000000"/>
        </w:rPr>
        <w:t>④</w:t>
      </w:r>
    </w:p>
    <w:p w:rsidR="00711F8E" w:rsidRDefault="00435F50">
      <w:pPr>
        <w:spacing w:line="360" w:lineRule="auto"/>
        <w:jc w:val="left"/>
        <w:textAlignment w:val="center"/>
        <w:rPr>
          <w:color w:val="000000"/>
        </w:rPr>
      </w:pPr>
      <w:r>
        <w:rPr>
          <w:color w:val="000000"/>
        </w:rPr>
        <w:t xml:space="preserve">3. </w:t>
      </w:r>
      <w:r>
        <w:rPr>
          <w:rFonts w:ascii="宋体" w:hAnsi="宋体"/>
          <w:color w:val="000000"/>
        </w:rPr>
        <w:t>何尊（见下图）登上了新版七年级上册历史教材封面。其铭文中</w:t>
      </w:r>
      <w:r>
        <w:rPr>
          <w:rFonts w:ascii="宋体" w:hAnsi="宋体"/>
          <w:color w:val="000000"/>
        </w:rPr>
        <w:t>“</w:t>
      </w:r>
      <w:r>
        <w:rPr>
          <w:rFonts w:ascii="宋体" w:hAnsi="宋体"/>
          <w:color w:val="000000"/>
        </w:rPr>
        <w:t>宅兹中国</w:t>
      </w:r>
      <w:r>
        <w:rPr>
          <w:rFonts w:ascii="宋体" w:hAnsi="宋体"/>
          <w:color w:val="000000"/>
        </w:rPr>
        <w:t>”</w:t>
      </w:r>
      <w:r>
        <w:rPr>
          <w:rFonts w:ascii="宋体" w:hAnsi="宋体"/>
          <w:color w:val="000000"/>
        </w:rPr>
        <w:t>是目前发现最早的</w:t>
      </w:r>
      <w:r>
        <w:rPr>
          <w:rFonts w:ascii="宋体" w:hAnsi="宋体"/>
          <w:color w:val="000000"/>
        </w:rPr>
        <w:t>“</w:t>
      </w:r>
      <w:r>
        <w:rPr>
          <w:rFonts w:ascii="宋体" w:hAnsi="宋体"/>
          <w:color w:val="000000"/>
        </w:rPr>
        <w:t>中国</w:t>
      </w:r>
      <w:r>
        <w:rPr>
          <w:rFonts w:ascii="宋体" w:hAnsi="宋体"/>
          <w:color w:val="000000"/>
        </w:rPr>
        <w:t>”</w:t>
      </w:r>
      <w:r>
        <w:rPr>
          <w:rFonts w:ascii="宋体" w:hAnsi="宋体"/>
          <w:color w:val="000000"/>
        </w:rPr>
        <w:t>一词的记载。通过何尊，我们可以（</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noProof/>
          <w:color w:val="000000"/>
        </w:rPr>
        <w:drawing>
          <wp:inline distT="0" distB="0" distL="0" distR="0">
            <wp:extent cx="1857375" cy="1724025"/>
            <wp:effectExtent l="0" t="0" r="0" b="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10" cstate="print"/>
                    <a:stretch>
                      <a:fillRect/>
                    </a:stretch>
                  </pic:blipFill>
                  <pic:spPr>
                    <a:xfrm>
                      <a:off x="0" y="0"/>
                      <a:ext cx="1857375" cy="1724025"/>
                    </a:xfrm>
                    <a:prstGeom prst="rect">
                      <a:avLst/>
                    </a:prstGeom>
                  </pic:spPr>
                </pic:pic>
              </a:graphicData>
            </a:graphic>
          </wp:inline>
        </w:drawing>
      </w:r>
    </w:p>
    <w:p w:rsidR="00711F8E" w:rsidRDefault="00435F50">
      <w:pPr>
        <w:spacing w:line="360" w:lineRule="auto"/>
        <w:jc w:val="left"/>
        <w:textAlignment w:val="center"/>
        <w:rPr>
          <w:color w:val="000000"/>
        </w:rPr>
      </w:pPr>
      <w:r>
        <w:rPr>
          <w:rFonts w:ascii="宋体" w:hAnsi="宋体"/>
          <w:color w:val="000000"/>
        </w:rPr>
        <w:t>①</w:t>
      </w:r>
      <w:r>
        <w:rPr>
          <w:rFonts w:ascii="宋体" w:hAnsi="宋体"/>
          <w:color w:val="000000"/>
        </w:rPr>
        <w:t>了解西周高超的青铜铸造工艺</w:t>
      </w:r>
      <w:r>
        <w:rPr>
          <w:rFonts w:eastAsia="Times New Roman" w:cs="Times New Roman"/>
          <w:color w:val="000000"/>
        </w:rPr>
        <w:t xml:space="preserve">  </w:t>
      </w:r>
      <w:r>
        <w:rPr>
          <w:rFonts w:ascii="宋体" w:hAnsi="宋体"/>
          <w:color w:val="000000"/>
        </w:rPr>
        <w:t>②</w:t>
      </w:r>
      <w:r>
        <w:rPr>
          <w:rFonts w:ascii="宋体" w:hAnsi="宋体"/>
          <w:color w:val="000000"/>
        </w:rPr>
        <w:t>探寻</w:t>
      </w:r>
      <w:r>
        <w:rPr>
          <w:rFonts w:ascii="宋体" w:hAnsi="宋体"/>
          <w:color w:val="000000"/>
        </w:rPr>
        <w:t>“</w:t>
      </w:r>
      <w:r>
        <w:rPr>
          <w:rFonts w:ascii="宋体" w:hAnsi="宋体"/>
          <w:color w:val="000000"/>
        </w:rPr>
        <w:t>中国</w:t>
      </w:r>
      <w:r>
        <w:rPr>
          <w:rFonts w:ascii="宋体" w:hAnsi="宋体"/>
          <w:color w:val="000000"/>
        </w:rPr>
        <w:t>”</w:t>
      </w:r>
      <w:r>
        <w:rPr>
          <w:rFonts w:ascii="宋体" w:hAnsi="宋体"/>
          <w:color w:val="000000"/>
        </w:rPr>
        <w:t>这一概念的起源</w:t>
      </w:r>
    </w:p>
    <w:p w:rsidR="00711F8E" w:rsidRDefault="00435F50">
      <w:pPr>
        <w:spacing w:line="360" w:lineRule="auto"/>
        <w:jc w:val="left"/>
        <w:textAlignment w:val="center"/>
        <w:rPr>
          <w:color w:val="000000"/>
        </w:rPr>
      </w:pPr>
      <w:r>
        <w:rPr>
          <w:rFonts w:ascii="宋体" w:hAnsi="宋体"/>
          <w:color w:val="000000"/>
        </w:rPr>
        <w:t>③</w:t>
      </w:r>
      <w:r>
        <w:rPr>
          <w:rFonts w:ascii="宋体" w:hAnsi="宋体"/>
          <w:color w:val="000000"/>
        </w:rPr>
        <w:t>了解中国最早文字的造字特点</w:t>
      </w:r>
      <w:r>
        <w:rPr>
          <w:rFonts w:eastAsia="Times New Roman" w:cs="Times New Roman"/>
          <w:color w:val="000000"/>
        </w:rPr>
        <w:t xml:space="preserve">  </w:t>
      </w:r>
      <w:r>
        <w:rPr>
          <w:rFonts w:ascii="宋体" w:hAnsi="宋体"/>
          <w:color w:val="000000"/>
        </w:rPr>
        <w:t>④</w:t>
      </w:r>
      <w:r>
        <w:rPr>
          <w:rFonts w:ascii="宋体" w:hAnsi="宋体"/>
          <w:color w:val="000000"/>
        </w:rPr>
        <w:t>感受中华传统文化的源远流长</w:t>
      </w:r>
    </w:p>
    <w:p w:rsidR="00711F8E" w:rsidRDefault="00435F5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①②③</w:t>
      </w:r>
      <w:r>
        <w:rPr>
          <w:color w:val="000000"/>
        </w:rPr>
        <w:tab/>
        <w:t xml:space="preserve">B. </w:t>
      </w:r>
      <w:r>
        <w:rPr>
          <w:rFonts w:ascii="宋体" w:hAnsi="宋体"/>
          <w:color w:val="000000"/>
        </w:rPr>
        <w:t>①②④</w:t>
      </w:r>
      <w:r>
        <w:rPr>
          <w:color w:val="000000"/>
        </w:rPr>
        <w:tab/>
        <w:t xml:space="preserve">C. </w:t>
      </w:r>
      <w:r>
        <w:rPr>
          <w:rFonts w:ascii="宋体" w:hAnsi="宋体"/>
          <w:color w:val="000000"/>
        </w:rPr>
        <w:t>①③④</w:t>
      </w:r>
      <w:r>
        <w:rPr>
          <w:color w:val="000000"/>
        </w:rPr>
        <w:tab/>
        <w:t xml:space="preserve">D. </w:t>
      </w:r>
      <w:r>
        <w:rPr>
          <w:rFonts w:ascii="宋体" w:hAnsi="宋体"/>
          <w:color w:val="000000"/>
        </w:rPr>
        <w:t>②③④</w:t>
      </w:r>
    </w:p>
    <w:p w:rsidR="00711F8E" w:rsidRDefault="00435F50">
      <w:pPr>
        <w:spacing w:line="360" w:lineRule="auto"/>
        <w:jc w:val="left"/>
        <w:textAlignment w:val="center"/>
        <w:rPr>
          <w:color w:val="000000"/>
        </w:rPr>
      </w:pPr>
      <w:r>
        <w:rPr>
          <w:color w:val="000000"/>
        </w:rPr>
        <w:lastRenderedPageBreak/>
        <w:t xml:space="preserve">4. </w:t>
      </w:r>
      <w:r>
        <w:rPr>
          <w:rFonts w:ascii="宋体" w:hAnsi="宋体"/>
          <w:color w:val="000000"/>
        </w:rPr>
        <w:t>《儒藏》是一部收录儒家文化经典的丛书。其中应收录有（</w:t>
      </w:r>
      <w:r>
        <w:rPr>
          <w:rFonts w:eastAsia="Times New Roman" w:cs="Times New Roman"/>
          <w:color w:val="000000"/>
        </w:rPr>
        <w:t xml:space="preserve">   </w:t>
      </w:r>
      <w:r>
        <w:rPr>
          <w:rFonts w:ascii="宋体" w:hAnsi="宋体"/>
          <w:color w:val="000000"/>
        </w:rPr>
        <w:t>）</w:t>
      </w:r>
    </w:p>
    <w:p w:rsidR="00711F8E" w:rsidRDefault="00435F5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《墨子》</w:t>
      </w:r>
      <w:r>
        <w:rPr>
          <w:color w:val="000000"/>
        </w:rPr>
        <w:tab/>
        <w:t xml:space="preserve">B. </w:t>
      </w:r>
      <w:r>
        <w:rPr>
          <w:rFonts w:ascii="宋体" w:hAnsi="宋体"/>
          <w:color w:val="000000"/>
        </w:rPr>
        <w:t>《庄子》</w:t>
      </w:r>
      <w:r>
        <w:rPr>
          <w:color w:val="000000"/>
        </w:rPr>
        <w:tab/>
        <w:t xml:space="preserve">C. </w:t>
      </w:r>
      <w:r>
        <w:rPr>
          <w:rFonts w:ascii="宋体" w:hAnsi="宋体"/>
          <w:color w:val="000000"/>
        </w:rPr>
        <w:t>《孟子》</w:t>
      </w:r>
      <w:r>
        <w:rPr>
          <w:color w:val="000000"/>
        </w:rPr>
        <w:tab/>
        <w:t xml:space="preserve">D. </w:t>
      </w:r>
      <w:r>
        <w:rPr>
          <w:rFonts w:ascii="宋体" w:hAnsi="宋体"/>
          <w:color w:val="000000"/>
        </w:rPr>
        <w:t>《韩非子》</w:t>
      </w:r>
    </w:p>
    <w:p w:rsidR="00711F8E" w:rsidRDefault="00435F50">
      <w:pPr>
        <w:spacing w:line="360" w:lineRule="auto"/>
        <w:jc w:val="left"/>
        <w:textAlignment w:val="center"/>
        <w:rPr>
          <w:color w:val="000000"/>
        </w:rPr>
      </w:pPr>
      <w:r>
        <w:rPr>
          <w:color w:val="000000"/>
        </w:rPr>
        <w:t xml:space="preserve">5. </w:t>
      </w:r>
      <w:r>
        <w:rPr>
          <w:rFonts w:ascii="宋体" w:hAnsi="宋体"/>
          <w:color w:val="000000"/>
        </w:rPr>
        <w:t>历史学习小组搜集了以下史料，他们研究的主题是秦朝统一的（</w:t>
      </w:r>
      <w:r>
        <w:rPr>
          <w:rFonts w:eastAsia="Times New Roman" w:cs="Times New Roman"/>
          <w:color w:val="000000"/>
        </w:rPr>
        <w:t xml:space="preserve">   </w:t>
      </w:r>
      <w:r>
        <w:rPr>
          <w:rFonts w:ascii="宋体" w:hAnsi="宋体"/>
          <w:color w:val="000000"/>
        </w:rPr>
        <w:t>）</w:t>
      </w:r>
    </w:p>
    <w:tbl>
      <w:tblPr>
        <w:tblW w:w="7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2145"/>
        <w:gridCol w:w="5235"/>
      </w:tblGrid>
      <w:tr w:rsidR="00711F8E">
        <w:trPr>
          <w:trHeight w:val="540"/>
        </w:trPr>
        <w:tc>
          <w:tcPr>
            <w:tcW w:w="21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《荀子</w:t>
            </w:r>
            <w:r>
              <w:rPr>
                <w:rFonts w:ascii="宋体" w:hAnsi="宋体"/>
                <w:color w:val="000000"/>
              </w:rPr>
              <w:t>·</w:t>
            </w:r>
            <w:r>
              <w:rPr>
                <w:rFonts w:ascii="宋体" w:hAnsi="宋体"/>
                <w:color w:val="000000"/>
              </w:rPr>
              <w:t>强国》</w:t>
            </w:r>
          </w:p>
        </w:tc>
        <w:tc>
          <w:tcPr>
            <w:tcW w:w="52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ascii="宋体" w:hAnsi="宋体"/>
                <w:color w:val="000000"/>
              </w:rPr>
              <w:t>（秦国关中地区）山林川谷美，天材之利多</w:t>
            </w:r>
          </w:p>
        </w:tc>
      </w:tr>
      <w:tr w:rsidR="00711F8E">
        <w:trPr>
          <w:trHeight w:val="540"/>
        </w:trPr>
        <w:tc>
          <w:tcPr>
            <w:tcW w:w="21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《商君书</w:t>
            </w:r>
            <w:r>
              <w:rPr>
                <w:rFonts w:ascii="宋体" w:hAnsi="宋体"/>
                <w:color w:val="000000"/>
              </w:rPr>
              <w:t>·</w:t>
            </w:r>
            <w:r>
              <w:rPr>
                <w:rFonts w:ascii="宋体" w:hAnsi="宋体"/>
                <w:color w:val="000000"/>
              </w:rPr>
              <w:t>农战》</w:t>
            </w:r>
          </w:p>
        </w:tc>
        <w:tc>
          <w:tcPr>
            <w:tcW w:w="52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ascii="宋体" w:hAnsi="宋体"/>
                <w:color w:val="000000"/>
              </w:rPr>
              <w:t>国之所以兴者，农战也</w:t>
            </w:r>
          </w:p>
        </w:tc>
      </w:tr>
      <w:tr w:rsidR="00711F8E">
        <w:trPr>
          <w:trHeight w:val="525"/>
        </w:trPr>
        <w:tc>
          <w:tcPr>
            <w:tcW w:w="21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《史记</w:t>
            </w:r>
            <w:r>
              <w:rPr>
                <w:rFonts w:ascii="宋体" w:hAnsi="宋体"/>
                <w:color w:val="000000"/>
              </w:rPr>
              <w:t>·</w:t>
            </w:r>
            <w:r>
              <w:rPr>
                <w:rFonts w:ascii="宋体" w:hAnsi="宋体"/>
                <w:color w:val="000000"/>
              </w:rPr>
              <w:t>商君列传》</w:t>
            </w:r>
          </w:p>
        </w:tc>
        <w:tc>
          <w:tcPr>
            <w:tcW w:w="52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ascii="宋体" w:hAnsi="宋体"/>
                <w:color w:val="000000"/>
              </w:rPr>
              <w:t>秦据河山之固、东乡（向东发展）以制诸侯，此帝王之业也</w:t>
            </w:r>
          </w:p>
        </w:tc>
      </w:tr>
    </w:tbl>
    <w:p w:rsidR="00711F8E" w:rsidRDefault="00711F8E">
      <w:pPr>
        <w:spacing w:line="360" w:lineRule="auto"/>
        <w:jc w:val="left"/>
        <w:textAlignment w:val="center"/>
        <w:rPr>
          <w:color w:val="000000"/>
        </w:rPr>
      </w:pPr>
    </w:p>
    <w:p w:rsidR="00711F8E" w:rsidRDefault="00435F5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条件</w:t>
      </w:r>
      <w:r>
        <w:rPr>
          <w:color w:val="000000"/>
        </w:rPr>
        <w:tab/>
        <w:t xml:space="preserve">B. </w:t>
      </w:r>
      <w:r>
        <w:rPr>
          <w:rFonts w:ascii="宋体" w:hAnsi="宋体"/>
          <w:color w:val="000000"/>
        </w:rPr>
        <w:t>过程</w:t>
      </w:r>
      <w:r>
        <w:rPr>
          <w:color w:val="000000"/>
        </w:rPr>
        <w:tab/>
        <w:t xml:space="preserve">C. </w:t>
      </w:r>
      <w:r>
        <w:rPr>
          <w:rFonts w:ascii="宋体" w:hAnsi="宋体"/>
          <w:color w:val="000000"/>
        </w:rPr>
        <w:t>结果</w:t>
      </w:r>
      <w:r>
        <w:rPr>
          <w:color w:val="000000"/>
        </w:rPr>
        <w:tab/>
        <w:t xml:space="preserve">D. </w:t>
      </w:r>
      <w:r>
        <w:rPr>
          <w:rFonts w:ascii="宋体" w:hAnsi="宋体"/>
          <w:color w:val="000000"/>
        </w:rPr>
        <w:t>影响</w:t>
      </w:r>
    </w:p>
    <w:p w:rsidR="00711F8E" w:rsidRDefault="00435F50">
      <w:pPr>
        <w:spacing w:line="360" w:lineRule="auto"/>
        <w:jc w:val="left"/>
        <w:textAlignment w:val="center"/>
        <w:rPr>
          <w:color w:val="000000"/>
        </w:rPr>
      </w:pPr>
      <w:r>
        <w:rPr>
          <w:color w:val="000000"/>
        </w:rPr>
        <w:t xml:space="preserve">6. </w:t>
      </w:r>
      <w:r>
        <w:rPr>
          <w:rFonts w:ascii="宋体" w:hAnsi="宋体"/>
          <w:color w:val="000000"/>
        </w:rPr>
        <w:t>某公众号推文《汉武帝究竟有多厉害》，文中</w:t>
      </w:r>
      <w:r>
        <w:rPr>
          <w:rFonts w:ascii="宋体" w:hAnsi="宋体"/>
          <w:noProof/>
          <w:color w:val="000000"/>
        </w:rPr>
        <w:drawing>
          <wp:inline distT="0" distB="0" distL="0" distR="0">
            <wp:extent cx="133350" cy="177800"/>
            <wp:effectExtent l="0" t="0" r="0" b="0"/>
            <wp:docPr id="1000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r:embed="rId11" cstate="print"/>
                    <a:stretch>
                      <a:fillRect/>
                    </a:stretch>
                  </pic:blipFill>
                  <pic:spPr>
                    <a:xfrm>
                      <a:off x="0" y="0"/>
                      <a:ext cx="133350" cy="177800"/>
                    </a:xfrm>
                    <a:prstGeom prst="rect">
                      <a:avLst/>
                    </a:prstGeom>
                  </pic:spPr>
                </pic:pic>
              </a:graphicData>
            </a:graphic>
          </wp:inline>
        </w:drawing>
      </w:r>
      <w:r>
        <w:rPr>
          <w:rFonts w:ascii="宋体" w:hAnsi="宋体"/>
          <w:color w:val="000000"/>
        </w:rPr>
        <w:t>小标题可能包括（</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rFonts w:ascii="宋体" w:hAnsi="宋体"/>
          <w:color w:val="000000"/>
        </w:rPr>
        <w:t>①</w:t>
      </w:r>
      <w:r>
        <w:rPr>
          <w:rFonts w:ascii="宋体" w:hAnsi="宋体"/>
          <w:color w:val="000000"/>
        </w:rPr>
        <w:t>统一货币：大家都用半两钱</w:t>
      </w:r>
      <w:r>
        <w:rPr>
          <w:rFonts w:eastAsia="Times New Roman" w:cs="Times New Roman"/>
          <w:color w:val="000000"/>
        </w:rPr>
        <w:t xml:space="preserve">  </w:t>
      </w:r>
      <w:r>
        <w:rPr>
          <w:rFonts w:ascii="宋体" w:hAnsi="宋体"/>
          <w:color w:val="000000"/>
        </w:rPr>
        <w:t>②</w:t>
      </w:r>
      <w:r>
        <w:rPr>
          <w:rFonts w:ascii="宋体" w:hAnsi="宋体"/>
          <w:color w:val="000000"/>
        </w:rPr>
        <w:t>治国思想：尊崇儒术</w:t>
      </w:r>
    </w:p>
    <w:p w:rsidR="00711F8E" w:rsidRDefault="00435F50">
      <w:pPr>
        <w:spacing w:line="360" w:lineRule="auto"/>
        <w:jc w:val="left"/>
        <w:textAlignment w:val="center"/>
        <w:rPr>
          <w:color w:val="000000"/>
        </w:rPr>
      </w:pPr>
      <w:r>
        <w:rPr>
          <w:rFonts w:ascii="宋体" w:hAnsi="宋体"/>
          <w:color w:val="000000"/>
        </w:rPr>
        <w:t>③</w:t>
      </w:r>
      <w:r>
        <w:rPr>
          <w:rFonts w:ascii="宋体" w:hAnsi="宋体"/>
          <w:color w:val="000000"/>
        </w:rPr>
        <w:t>削弱诸侯王：阳谋</w:t>
      </w:r>
      <w:r>
        <w:rPr>
          <w:rFonts w:ascii="宋体" w:hAnsi="宋体"/>
          <w:color w:val="000000"/>
        </w:rPr>
        <w:t>“</w:t>
      </w:r>
      <w:r>
        <w:rPr>
          <w:rFonts w:ascii="宋体" w:hAnsi="宋体"/>
          <w:color w:val="000000"/>
        </w:rPr>
        <w:t>推恩令</w:t>
      </w:r>
      <w:r>
        <w:rPr>
          <w:rFonts w:ascii="宋体" w:hAnsi="宋体"/>
          <w:color w:val="000000"/>
        </w:rPr>
        <w:t>”</w:t>
      </w:r>
      <w:r>
        <w:rPr>
          <w:rFonts w:eastAsia="Times New Roman" w:cs="Times New Roman"/>
          <w:color w:val="000000"/>
        </w:rPr>
        <w:t xml:space="preserve">  </w:t>
      </w:r>
      <w:r>
        <w:rPr>
          <w:rFonts w:ascii="宋体" w:hAnsi="宋体"/>
          <w:color w:val="000000"/>
        </w:rPr>
        <w:t>④</w:t>
      </w:r>
      <w:r>
        <w:rPr>
          <w:rFonts w:ascii="宋体" w:hAnsi="宋体"/>
          <w:color w:val="000000"/>
        </w:rPr>
        <w:t>破财政困局：盐铁专卖</w:t>
      </w:r>
    </w:p>
    <w:p w:rsidR="00711F8E" w:rsidRDefault="00435F5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①②③</w:t>
      </w:r>
      <w:r>
        <w:rPr>
          <w:color w:val="000000"/>
        </w:rPr>
        <w:tab/>
        <w:t xml:space="preserve">B. </w:t>
      </w:r>
      <w:r>
        <w:rPr>
          <w:rFonts w:ascii="宋体" w:hAnsi="宋体"/>
          <w:color w:val="000000"/>
        </w:rPr>
        <w:t>①②④</w:t>
      </w:r>
      <w:r>
        <w:rPr>
          <w:color w:val="000000"/>
        </w:rPr>
        <w:tab/>
        <w:t xml:space="preserve">C. </w:t>
      </w:r>
      <w:r>
        <w:rPr>
          <w:rFonts w:ascii="宋体" w:hAnsi="宋体"/>
          <w:color w:val="000000"/>
        </w:rPr>
        <w:t>①③④</w:t>
      </w:r>
      <w:r>
        <w:rPr>
          <w:color w:val="000000"/>
        </w:rPr>
        <w:tab/>
        <w:t xml:space="preserve">D. </w:t>
      </w:r>
      <w:r>
        <w:rPr>
          <w:rFonts w:ascii="宋体" w:hAnsi="宋体"/>
          <w:color w:val="000000"/>
        </w:rPr>
        <w:t>②③④</w:t>
      </w:r>
    </w:p>
    <w:p w:rsidR="00711F8E" w:rsidRDefault="00435F50">
      <w:pPr>
        <w:spacing w:line="360" w:lineRule="auto"/>
        <w:jc w:val="left"/>
        <w:textAlignment w:val="center"/>
        <w:rPr>
          <w:color w:val="000000"/>
        </w:rPr>
      </w:pPr>
      <w:r>
        <w:rPr>
          <w:color w:val="000000"/>
        </w:rPr>
        <w:t xml:space="preserve">7. </w:t>
      </w:r>
      <w:r>
        <w:rPr>
          <w:rFonts w:ascii="宋体" w:hAnsi="宋体"/>
          <w:color w:val="000000"/>
        </w:rPr>
        <w:t>魏晋南北朝时期北方地区墓室壁画图像统计（部分）</w:t>
      </w:r>
    </w:p>
    <w:tbl>
      <w:tblPr>
        <w:tblW w:w="7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560"/>
        <w:gridCol w:w="3540"/>
        <w:gridCol w:w="2130"/>
      </w:tblGrid>
      <w:tr w:rsidR="00711F8E">
        <w:trPr>
          <w:trHeight w:val="315"/>
        </w:trPr>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壁画题材</w:t>
            </w:r>
          </w:p>
        </w:tc>
        <w:tc>
          <w:tcPr>
            <w:tcW w:w="35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画面中出现的少数民族</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图像数量</w:t>
            </w:r>
          </w:p>
        </w:tc>
      </w:tr>
      <w:tr w:rsidR="00711F8E">
        <w:trPr>
          <w:trHeight w:val="315"/>
        </w:trPr>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农耕图</w:t>
            </w:r>
          </w:p>
        </w:tc>
        <w:tc>
          <w:tcPr>
            <w:tcW w:w="35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羌、氐、月氏、鲜卑</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eastAsia="Times New Roman" w:cs="Times New Roman"/>
                <w:color w:val="000000"/>
              </w:rPr>
              <w:t>18</w:t>
            </w:r>
          </w:p>
        </w:tc>
      </w:tr>
      <w:tr w:rsidR="00711F8E">
        <w:trPr>
          <w:trHeight w:val="315"/>
        </w:trPr>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放牧图</w:t>
            </w:r>
          </w:p>
        </w:tc>
        <w:tc>
          <w:tcPr>
            <w:tcW w:w="35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氐、羌、鲜卑、其他少数民族</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eastAsia="Times New Roman" w:cs="Times New Roman"/>
                <w:color w:val="000000"/>
              </w:rPr>
              <w:t>9</w:t>
            </w:r>
          </w:p>
        </w:tc>
      </w:tr>
      <w:tr w:rsidR="00711F8E">
        <w:trPr>
          <w:trHeight w:val="315"/>
        </w:trPr>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采桑图</w:t>
            </w:r>
          </w:p>
        </w:tc>
        <w:tc>
          <w:tcPr>
            <w:tcW w:w="35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龟兹、氐</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eastAsia="Times New Roman" w:cs="Times New Roman"/>
                <w:color w:val="000000"/>
              </w:rPr>
              <w:t>3</w:t>
            </w:r>
          </w:p>
        </w:tc>
      </w:tr>
    </w:tbl>
    <w:p w:rsidR="00711F8E" w:rsidRDefault="00435F50">
      <w:pPr>
        <w:spacing w:line="360" w:lineRule="auto"/>
        <w:jc w:val="left"/>
        <w:textAlignment w:val="center"/>
        <w:rPr>
          <w:color w:val="000000"/>
        </w:rPr>
      </w:pPr>
      <w:r>
        <w:rPr>
          <w:rFonts w:ascii="宋体" w:hAnsi="宋体"/>
          <w:color w:val="000000"/>
        </w:rPr>
        <w:t>上表说明，魏晋南北朝时期（</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color w:val="000000"/>
        </w:rPr>
        <w:t xml:space="preserve">A. </w:t>
      </w:r>
      <w:r>
        <w:rPr>
          <w:rFonts w:ascii="宋体" w:hAnsi="宋体"/>
          <w:color w:val="000000"/>
        </w:rPr>
        <w:t>汉族人民接受草原民族的服饰</w:t>
      </w:r>
    </w:p>
    <w:p w:rsidR="00711F8E" w:rsidRDefault="00435F50">
      <w:pPr>
        <w:spacing w:line="360" w:lineRule="auto"/>
        <w:jc w:val="left"/>
        <w:textAlignment w:val="center"/>
        <w:rPr>
          <w:color w:val="000000"/>
        </w:rPr>
      </w:pPr>
      <w:r>
        <w:rPr>
          <w:color w:val="000000"/>
        </w:rPr>
        <w:t xml:space="preserve">B. </w:t>
      </w:r>
      <w:r>
        <w:rPr>
          <w:rFonts w:ascii="宋体" w:hAnsi="宋体"/>
          <w:color w:val="000000"/>
        </w:rPr>
        <w:t>内迁各族向汉族学习农业技艺</w:t>
      </w:r>
    </w:p>
    <w:p w:rsidR="00711F8E" w:rsidRDefault="00435F50">
      <w:pPr>
        <w:spacing w:line="360" w:lineRule="auto"/>
        <w:jc w:val="left"/>
        <w:textAlignment w:val="center"/>
        <w:rPr>
          <w:color w:val="000000"/>
        </w:rPr>
      </w:pPr>
      <w:r>
        <w:rPr>
          <w:color w:val="000000"/>
        </w:rPr>
        <w:t xml:space="preserve">C. </w:t>
      </w:r>
      <w:r>
        <w:rPr>
          <w:rFonts w:ascii="宋体" w:hAnsi="宋体"/>
          <w:color w:val="000000"/>
        </w:rPr>
        <w:t>汉语成为北方的主要通用语言</w:t>
      </w:r>
    </w:p>
    <w:p w:rsidR="00711F8E" w:rsidRDefault="00435F50">
      <w:pPr>
        <w:spacing w:line="360" w:lineRule="auto"/>
        <w:jc w:val="left"/>
        <w:textAlignment w:val="center"/>
        <w:rPr>
          <w:color w:val="000000"/>
        </w:rPr>
      </w:pPr>
      <w:r>
        <w:rPr>
          <w:color w:val="000000"/>
        </w:rPr>
        <w:t xml:space="preserve">D. </w:t>
      </w:r>
      <w:r>
        <w:rPr>
          <w:rFonts w:ascii="宋体" w:hAnsi="宋体"/>
          <w:color w:val="000000"/>
        </w:rPr>
        <w:t>内迁各族统治者任用汉族士人</w:t>
      </w:r>
    </w:p>
    <w:p w:rsidR="00711F8E" w:rsidRDefault="00435F50">
      <w:pPr>
        <w:spacing w:line="360" w:lineRule="auto"/>
        <w:jc w:val="left"/>
        <w:textAlignment w:val="center"/>
        <w:rPr>
          <w:color w:val="000000"/>
        </w:rPr>
      </w:pPr>
      <w:r>
        <w:rPr>
          <w:color w:val="000000"/>
        </w:rPr>
        <w:t xml:space="preserve">8. </w:t>
      </w:r>
      <w:r>
        <w:rPr>
          <w:rFonts w:ascii="宋体" w:hAnsi="宋体"/>
          <w:color w:val="000000"/>
        </w:rPr>
        <w:t>一场战乱破坏了唐朝正常的统治秩序和安定统一的局面，成为唐朝由盛而衰的转折点。这场战乱是（</w:t>
      </w:r>
      <w:r>
        <w:rPr>
          <w:rFonts w:eastAsia="Times New Roman" w:cs="Times New Roman"/>
          <w:color w:val="000000"/>
        </w:rPr>
        <w:t xml:space="preserve">   </w:t>
      </w:r>
      <w:r>
        <w:rPr>
          <w:rFonts w:ascii="宋体" w:hAnsi="宋体"/>
          <w:color w:val="000000"/>
        </w:rPr>
        <w:t>）</w:t>
      </w:r>
    </w:p>
    <w:p w:rsidR="00711F8E" w:rsidRDefault="00435F5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楚汉之争</w:t>
      </w:r>
      <w:r>
        <w:rPr>
          <w:color w:val="000000"/>
        </w:rPr>
        <w:tab/>
        <w:t xml:space="preserve">B. </w:t>
      </w:r>
      <w:r>
        <w:rPr>
          <w:rFonts w:ascii="宋体" w:hAnsi="宋体"/>
          <w:color w:val="000000"/>
        </w:rPr>
        <w:t>赤壁之战</w:t>
      </w:r>
      <w:r>
        <w:rPr>
          <w:color w:val="000000"/>
        </w:rPr>
        <w:tab/>
        <w:t xml:space="preserve">C. </w:t>
      </w:r>
      <w:r>
        <w:rPr>
          <w:rFonts w:ascii="宋体" w:hAnsi="宋体"/>
          <w:color w:val="000000"/>
        </w:rPr>
        <w:t>安史之乱</w:t>
      </w:r>
      <w:r>
        <w:rPr>
          <w:color w:val="000000"/>
        </w:rPr>
        <w:tab/>
        <w:t xml:space="preserve">D. </w:t>
      </w:r>
      <w:r>
        <w:rPr>
          <w:rFonts w:ascii="宋体" w:hAnsi="宋体"/>
          <w:color w:val="000000"/>
        </w:rPr>
        <w:t>黄巢起义</w:t>
      </w:r>
    </w:p>
    <w:p w:rsidR="00711F8E" w:rsidRDefault="00435F50">
      <w:pPr>
        <w:spacing w:line="360" w:lineRule="auto"/>
        <w:jc w:val="left"/>
        <w:textAlignment w:val="center"/>
        <w:rPr>
          <w:color w:val="000000"/>
        </w:rPr>
      </w:pPr>
      <w:r>
        <w:rPr>
          <w:color w:val="000000"/>
        </w:rPr>
        <w:t xml:space="preserve">9. </w:t>
      </w:r>
      <w:r>
        <w:rPr>
          <w:rFonts w:ascii="宋体" w:hAnsi="宋体"/>
          <w:color w:val="000000"/>
        </w:rPr>
        <w:t>遣唐使将中国的风俗习惯传到日本，例如</w:t>
      </w:r>
      <w:r>
        <w:rPr>
          <w:rFonts w:ascii="宋体" w:hAnsi="宋体"/>
          <w:color w:val="000000"/>
        </w:rPr>
        <w:t>“</w:t>
      </w:r>
      <w:r>
        <w:rPr>
          <w:rFonts w:ascii="宋体" w:hAnsi="宋体"/>
          <w:color w:val="000000"/>
        </w:rPr>
        <w:t>端午（阳）节</w:t>
      </w:r>
      <w:r>
        <w:rPr>
          <w:rFonts w:ascii="宋体" w:hAnsi="宋体"/>
          <w:color w:val="000000"/>
        </w:rPr>
        <w:t>”“</w:t>
      </w:r>
      <w:r>
        <w:rPr>
          <w:rFonts w:ascii="宋体" w:hAnsi="宋体"/>
          <w:color w:val="000000"/>
        </w:rPr>
        <w:t>重阳节</w:t>
      </w:r>
      <w:r>
        <w:rPr>
          <w:rFonts w:ascii="宋体" w:hAnsi="宋体"/>
          <w:color w:val="000000"/>
        </w:rPr>
        <w:t>”</w:t>
      </w:r>
      <w:r>
        <w:rPr>
          <w:rFonts w:ascii="宋体" w:hAnsi="宋体"/>
          <w:color w:val="000000"/>
        </w:rPr>
        <w:t>等；舶来的奇珍异宝与日常用品成为唐朝百姓生活的一部分；各国使节、商人、僧侣云集长安，使其成为汇聚各种文明因素的大都市。以</w:t>
      </w:r>
      <w:r>
        <w:rPr>
          <w:rFonts w:ascii="宋体" w:hAnsi="宋体"/>
          <w:color w:val="000000"/>
        </w:rPr>
        <w:lastRenderedPageBreak/>
        <w:t>上内容反映出唐朝（</w:t>
      </w:r>
      <w:r>
        <w:rPr>
          <w:rFonts w:eastAsia="Times New Roman" w:cs="Times New Roman"/>
          <w:color w:val="000000"/>
        </w:rPr>
        <w:t xml:space="preserve">   </w:t>
      </w:r>
      <w:r>
        <w:rPr>
          <w:rFonts w:ascii="宋体" w:hAnsi="宋体"/>
          <w:color w:val="000000"/>
        </w:rPr>
        <w:t>）</w:t>
      </w:r>
    </w:p>
    <w:p w:rsidR="00711F8E" w:rsidRDefault="00435F50">
      <w:pPr>
        <w:tabs>
          <w:tab w:val="left" w:pos="4873"/>
        </w:tabs>
        <w:spacing w:line="360" w:lineRule="auto"/>
        <w:jc w:val="left"/>
        <w:textAlignment w:val="center"/>
        <w:rPr>
          <w:color w:val="000000"/>
        </w:rPr>
      </w:pPr>
      <w:r>
        <w:rPr>
          <w:color w:val="000000"/>
        </w:rPr>
        <w:t xml:space="preserve">A. </w:t>
      </w:r>
      <w:r>
        <w:rPr>
          <w:rFonts w:ascii="宋体" w:hAnsi="宋体"/>
          <w:color w:val="000000"/>
        </w:rPr>
        <w:t>中外交往繁盛</w:t>
      </w:r>
      <w:r>
        <w:rPr>
          <w:color w:val="000000"/>
        </w:rPr>
        <w:tab/>
        <w:t xml:space="preserve">B. </w:t>
      </w:r>
      <w:r>
        <w:rPr>
          <w:rFonts w:ascii="宋体" w:hAnsi="宋体"/>
          <w:color w:val="000000"/>
        </w:rPr>
        <w:t>政治制度完善</w:t>
      </w:r>
    </w:p>
    <w:p w:rsidR="00711F8E" w:rsidRDefault="00435F50">
      <w:pPr>
        <w:tabs>
          <w:tab w:val="left" w:pos="4873"/>
        </w:tabs>
        <w:spacing w:line="360" w:lineRule="auto"/>
        <w:jc w:val="left"/>
        <w:textAlignment w:val="center"/>
        <w:rPr>
          <w:color w:val="000000"/>
        </w:rPr>
      </w:pPr>
      <w:r>
        <w:rPr>
          <w:color w:val="000000"/>
        </w:rPr>
        <w:t xml:space="preserve">C. </w:t>
      </w:r>
      <w:r>
        <w:rPr>
          <w:rFonts w:ascii="宋体" w:hAnsi="宋体"/>
          <w:color w:val="000000"/>
        </w:rPr>
        <w:t>民族关系和睦</w:t>
      </w:r>
      <w:r>
        <w:rPr>
          <w:color w:val="000000"/>
        </w:rPr>
        <w:tab/>
        <w:t xml:space="preserve">D. </w:t>
      </w:r>
      <w:r>
        <w:rPr>
          <w:rFonts w:ascii="宋体" w:hAnsi="宋体"/>
          <w:color w:val="000000"/>
        </w:rPr>
        <w:t>诗歌创作繁荣</w:t>
      </w:r>
    </w:p>
    <w:p w:rsidR="00711F8E" w:rsidRDefault="00435F50">
      <w:pPr>
        <w:spacing w:line="360" w:lineRule="auto"/>
        <w:jc w:val="left"/>
        <w:textAlignment w:val="center"/>
        <w:rPr>
          <w:color w:val="000000"/>
        </w:rPr>
      </w:pPr>
      <w:r>
        <w:rPr>
          <w:color w:val="000000"/>
        </w:rPr>
        <w:t xml:space="preserve">10. </w:t>
      </w:r>
      <w:r>
        <w:rPr>
          <w:rFonts w:ascii="宋体" w:hAnsi="宋体"/>
          <w:color w:val="000000"/>
        </w:rPr>
        <w:t>以下图片共同反映了唐朝（</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noProof/>
          <w:color w:val="000000"/>
        </w:rPr>
        <w:drawing>
          <wp:inline distT="0" distB="0" distL="0" distR="0">
            <wp:extent cx="4000500" cy="1476375"/>
            <wp:effectExtent l="0" t="0" r="0" b="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12" cstate="print"/>
                    <a:stretch>
                      <a:fillRect/>
                    </a:stretch>
                  </pic:blipFill>
                  <pic:spPr>
                    <a:xfrm>
                      <a:off x="0" y="0"/>
                      <a:ext cx="4000500" cy="1476375"/>
                    </a:xfrm>
                    <a:prstGeom prst="rect">
                      <a:avLst/>
                    </a:prstGeom>
                  </pic:spPr>
                </pic:pic>
              </a:graphicData>
            </a:graphic>
          </wp:inline>
        </w:drawing>
      </w:r>
    </w:p>
    <w:p w:rsidR="00711F8E" w:rsidRDefault="00435F50">
      <w:pPr>
        <w:spacing w:line="360" w:lineRule="auto"/>
        <w:jc w:val="left"/>
        <w:textAlignment w:val="center"/>
        <w:rPr>
          <w:color w:val="000000"/>
        </w:rPr>
      </w:pPr>
      <w:r>
        <w:rPr>
          <w:color w:val="000000"/>
        </w:rPr>
        <w:t xml:space="preserve">A. </w:t>
      </w:r>
      <w:r>
        <w:rPr>
          <w:rFonts w:ascii="宋体" w:hAnsi="宋体"/>
          <w:color w:val="000000"/>
        </w:rPr>
        <w:t>设置西域都护，有效管辖新疆地区</w:t>
      </w:r>
    </w:p>
    <w:p w:rsidR="00711F8E" w:rsidRDefault="00435F50">
      <w:pPr>
        <w:spacing w:line="360" w:lineRule="auto"/>
        <w:jc w:val="left"/>
        <w:textAlignment w:val="center"/>
        <w:rPr>
          <w:color w:val="000000"/>
        </w:rPr>
      </w:pPr>
      <w:r>
        <w:rPr>
          <w:color w:val="000000"/>
        </w:rPr>
        <w:t xml:space="preserve">B. </w:t>
      </w:r>
      <w:r>
        <w:rPr>
          <w:rFonts w:ascii="宋体" w:hAnsi="宋体"/>
          <w:color w:val="000000"/>
        </w:rPr>
        <w:t>管理海外贸易，增加国家财政收入</w:t>
      </w:r>
    </w:p>
    <w:p w:rsidR="00711F8E" w:rsidRDefault="00435F50">
      <w:pPr>
        <w:spacing w:line="360" w:lineRule="auto"/>
        <w:jc w:val="left"/>
        <w:textAlignment w:val="center"/>
        <w:rPr>
          <w:color w:val="000000"/>
        </w:rPr>
      </w:pPr>
      <w:r>
        <w:rPr>
          <w:color w:val="000000"/>
        </w:rPr>
        <w:t xml:space="preserve">C. </w:t>
      </w:r>
      <w:r>
        <w:rPr>
          <w:rFonts w:ascii="宋体" w:hAnsi="宋体"/>
          <w:color w:val="000000"/>
        </w:rPr>
        <w:t>改进生产技术，推动东北地区的初步开发</w:t>
      </w:r>
    </w:p>
    <w:p w:rsidR="00711F8E" w:rsidRDefault="00435F50">
      <w:pPr>
        <w:spacing w:line="360" w:lineRule="auto"/>
        <w:jc w:val="left"/>
        <w:textAlignment w:val="center"/>
        <w:rPr>
          <w:color w:val="000000"/>
        </w:rPr>
      </w:pPr>
      <w:r>
        <w:rPr>
          <w:color w:val="000000"/>
        </w:rPr>
        <w:t xml:space="preserve">D. </w:t>
      </w:r>
      <w:r>
        <w:rPr>
          <w:rFonts w:ascii="宋体" w:hAnsi="宋体"/>
          <w:color w:val="000000"/>
        </w:rPr>
        <w:t>增进唐蕃友好，促进西藏经济和社会发展</w:t>
      </w:r>
    </w:p>
    <w:p w:rsidR="00711F8E" w:rsidRDefault="00435F50">
      <w:pPr>
        <w:spacing w:line="360" w:lineRule="auto"/>
        <w:jc w:val="left"/>
        <w:textAlignment w:val="center"/>
        <w:rPr>
          <w:color w:val="000000"/>
        </w:rPr>
      </w:pPr>
      <w:r>
        <w:rPr>
          <w:color w:val="000000"/>
        </w:rPr>
        <w:t xml:space="preserve">11. </w:t>
      </w:r>
      <w:r>
        <w:rPr>
          <w:rFonts w:ascii="宋体" w:hAnsi="宋体"/>
          <w:color w:val="000000"/>
        </w:rPr>
        <w:t>历史</w:t>
      </w:r>
      <w:r>
        <w:rPr>
          <w:rFonts w:ascii="宋体" w:hAnsi="宋体"/>
          <w:color w:val="000000"/>
        </w:rPr>
        <w:t>学习小组开展</w:t>
      </w:r>
      <w:r>
        <w:rPr>
          <w:rFonts w:ascii="宋体" w:hAnsi="宋体"/>
          <w:color w:val="000000"/>
        </w:rPr>
        <w:t>“</w:t>
      </w:r>
      <w:r>
        <w:rPr>
          <w:rFonts w:ascii="宋体" w:hAnsi="宋体"/>
          <w:color w:val="000000"/>
        </w:rPr>
        <w:t>小钱币、大历史</w:t>
      </w:r>
      <w:r>
        <w:rPr>
          <w:rFonts w:ascii="宋体" w:hAnsi="宋体"/>
          <w:color w:val="000000"/>
        </w:rPr>
        <w:t>”</w:t>
      </w:r>
      <w:r>
        <w:rPr>
          <w:rFonts w:ascii="宋体" w:hAnsi="宋体"/>
          <w:color w:val="000000"/>
        </w:rPr>
        <w:t>跨学科主题学习活动，以下是同学们收集的资料，这组图片反映了（</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noProof/>
          <w:color w:val="000000"/>
        </w:rPr>
        <w:drawing>
          <wp:inline distT="0" distB="0" distL="0" distR="0">
            <wp:extent cx="3600450" cy="1047750"/>
            <wp:effectExtent l="0" t="0" r="0" b="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13" cstate="print"/>
                    <a:stretch>
                      <a:fillRect/>
                    </a:stretch>
                  </pic:blipFill>
                  <pic:spPr>
                    <a:xfrm>
                      <a:off x="0" y="0"/>
                      <a:ext cx="3600450" cy="1047750"/>
                    </a:xfrm>
                    <a:prstGeom prst="rect">
                      <a:avLst/>
                    </a:prstGeom>
                  </pic:spPr>
                </pic:pic>
              </a:graphicData>
            </a:graphic>
          </wp:inline>
        </w:drawing>
      </w:r>
    </w:p>
    <w:p w:rsidR="00711F8E" w:rsidRDefault="00435F50">
      <w:pPr>
        <w:tabs>
          <w:tab w:val="left" w:pos="4873"/>
        </w:tabs>
        <w:spacing w:line="360" w:lineRule="auto"/>
        <w:jc w:val="left"/>
        <w:textAlignment w:val="center"/>
        <w:rPr>
          <w:color w:val="000000"/>
        </w:rPr>
      </w:pPr>
      <w:r>
        <w:rPr>
          <w:color w:val="000000"/>
        </w:rPr>
        <w:t xml:space="preserve">A. </w:t>
      </w:r>
      <w:r>
        <w:rPr>
          <w:rFonts w:ascii="宋体" w:hAnsi="宋体"/>
          <w:color w:val="000000"/>
        </w:rPr>
        <w:t>民族交往交融</w:t>
      </w:r>
      <w:r>
        <w:rPr>
          <w:color w:val="000000"/>
        </w:rPr>
        <w:tab/>
        <w:t xml:space="preserve">B. </w:t>
      </w:r>
      <w:r>
        <w:rPr>
          <w:rFonts w:ascii="宋体" w:hAnsi="宋体"/>
          <w:color w:val="000000"/>
        </w:rPr>
        <w:t>中外文明交流</w:t>
      </w:r>
    </w:p>
    <w:p w:rsidR="00711F8E" w:rsidRDefault="00435F50">
      <w:pPr>
        <w:tabs>
          <w:tab w:val="left" w:pos="4873"/>
        </w:tabs>
        <w:spacing w:line="360" w:lineRule="auto"/>
        <w:jc w:val="left"/>
        <w:textAlignment w:val="center"/>
        <w:rPr>
          <w:color w:val="000000"/>
        </w:rPr>
      </w:pPr>
      <w:r>
        <w:rPr>
          <w:color w:val="000000"/>
        </w:rPr>
        <w:t xml:space="preserve">C. </w:t>
      </w:r>
      <w:r>
        <w:rPr>
          <w:rFonts w:ascii="宋体" w:hAnsi="宋体"/>
          <w:color w:val="000000"/>
        </w:rPr>
        <w:t>政治制度创新</w:t>
      </w:r>
      <w:r>
        <w:rPr>
          <w:color w:val="000000"/>
        </w:rPr>
        <w:tab/>
        <w:t xml:space="preserve">D. </w:t>
      </w:r>
      <w:r>
        <w:rPr>
          <w:rFonts w:ascii="宋体" w:hAnsi="宋体"/>
          <w:color w:val="000000"/>
        </w:rPr>
        <w:t>经济重心南移</w:t>
      </w:r>
    </w:p>
    <w:p w:rsidR="00711F8E" w:rsidRDefault="00435F50">
      <w:pPr>
        <w:spacing w:line="360" w:lineRule="auto"/>
        <w:jc w:val="left"/>
        <w:textAlignment w:val="center"/>
        <w:rPr>
          <w:color w:val="000000"/>
        </w:rPr>
      </w:pPr>
      <w:r>
        <w:rPr>
          <w:color w:val="000000"/>
        </w:rPr>
        <w:t xml:space="preserve">12. </w:t>
      </w:r>
      <w:r>
        <w:rPr>
          <w:rFonts w:ascii="宋体" w:hAnsi="宋体"/>
          <w:color w:val="000000"/>
        </w:rPr>
        <w:t>明朝将领戚继光写道，</w:t>
      </w:r>
      <w:r>
        <w:rPr>
          <w:rFonts w:ascii="宋体" w:hAnsi="宋体"/>
          <w:color w:val="000000"/>
        </w:rPr>
        <w:t>“</w:t>
      </w:r>
      <w:r>
        <w:rPr>
          <w:rFonts w:ascii="宋体" w:hAnsi="宋体"/>
          <w:color w:val="000000"/>
        </w:rPr>
        <w:t>遥知百国微茫外，未敢忘危负年华</w:t>
      </w:r>
      <w:r>
        <w:rPr>
          <w:rFonts w:ascii="宋体" w:hAnsi="宋体"/>
          <w:color w:val="000000"/>
        </w:rPr>
        <w:t>”</w:t>
      </w:r>
      <w:r>
        <w:rPr>
          <w:rFonts w:ascii="宋体" w:hAnsi="宋体"/>
          <w:color w:val="000000"/>
        </w:rPr>
        <w:t>，表达了他忠心报国的忧患情怀和雄心壮志。为实现这一壮志，戚继光（</w:t>
      </w:r>
      <w:r>
        <w:rPr>
          <w:rFonts w:eastAsia="Times New Roman" w:cs="Times New Roman"/>
          <w:color w:val="000000"/>
        </w:rPr>
        <w:t xml:space="preserve">   </w:t>
      </w:r>
      <w:r>
        <w:rPr>
          <w:rFonts w:ascii="宋体" w:hAnsi="宋体"/>
          <w:color w:val="000000"/>
        </w:rPr>
        <w:t>）</w:t>
      </w:r>
    </w:p>
    <w:p w:rsidR="00711F8E" w:rsidRDefault="00435F50">
      <w:pPr>
        <w:tabs>
          <w:tab w:val="left" w:pos="4873"/>
        </w:tabs>
        <w:spacing w:line="360" w:lineRule="auto"/>
        <w:jc w:val="left"/>
        <w:textAlignment w:val="center"/>
        <w:rPr>
          <w:color w:val="000000"/>
        </w:rPr>
      </w:pPr>
      <w:r>
        <w:rPr>
          <w:color w:val="000000"/>
        </w:rPr>
        <w:t xml:space="preserve">A. </w:t>
      </w:r>
      <w:r>
        <w:rPr>
          <w:rFonts w:ascii="宋体" w:hAnsi="宋体"/>
          <w:color w:val="000000"/>
        </w:rPr>
        <w:t>抗击葡萄牙侵略，捍卫海疆</w:t>
      </w:r>
      <w:r>
        <w:rPr>
          <w:color w:val="000000"/>
        </w:rPr>
        <w:tab/>
        <w:t xml:space="preserve">B. </w:t>
      </w:r>
      <w:r>
        <w:rPr>
          <w:rFonts w:ascii="宋体" w:hAnsi="宋体"/>
          <w:color w:val="000000"/>
        </w:rPr>
        <w:t>基本荡平了东南沿海的倭寇</w:t>
      </w:r>
    </w:p>
    <w:p w:rsidR="00711F8E" w:rsidRDefault="00435F50">
      <w:pPr>
        <w:tabs>
          <w:tab w:val="left" w:pos="4873"/>
        </w:tabs>
        <w:spacing w:line="360" w:lineRule="auto"/>
        <w:jc w:val="left"/>
        <w:textAlignment w:val="center"/>
        <w:rPr>
          <w:color w:val="000000"/>
        </w:rPr>
      </w:pPr>
      <w:r>
        <w:rPr>
          <w:color w:val="000000"/>
        </w:rPr>
        <w:t xml:space="preserve">C. </w:t>
      </w:r>
      <w:r>
        <w:rPr>
          <w:rFonts w:ascii="宋体" w:hAnsi="宋体"/>
          <w:color w:val="000000"/>
        </w:rPr>
        <w:t>从荷兰殖民者手中收复台湾</w:t>
      </w:r>
      <w:r>
        <w:rPr>
          <w:color w:val="000000"/>
        </w:rPr>
        <w:tab/>
        <w:t xml:space="preserve">D. </w:t>
      </w:r>
      <w:r>
        <w:rPr>
          <w:rFonts w:ascii="宋体" w:hAnsi="宋体"/>
          <w:color w:val="000000"/>
        </w:rPr>
        <w:t>解决了中俄两国的边界问题</w:t>
      </w:r>
    </w:p>
    <w:p w:rsidR="00711F8E" w:rsidRDefault="00435F50">
      <w:pPr>
        <w:spacing w:line="360" w:lineRule="auto"/>
        <w:jc w:val="left"/>
        <w:textAlignment w:val="center"/>
        <w:rPr>
          <w:color w:val="000000"/>
        </w:rPr>
      </w:pPr>
      <w:r>
        <w:rPr>
          <w:color w:val="000000"/>
        </w:rPr>
        <w:t xml:space="preserve">13. </w:t>
      </w:r>
      <w:r>
        <w:rPr>
          <w:rFonts w:ascii="宋体" w:hAnsi="宋体"/>
          <w:color w:val="000000"/>
        </w:rPr>
        <w:t>以下示意图描述了我国历史上某一时期</w:t>
      </w:r>
      <w:r>
        <w:rPr>
          <w:rFonts w:ascii="宋体" w:hAnsi="宋体"/>
          <w:noProof/>
          <w:color w:val="000000"/>
        </w:rPr>
        <w:drawing>
          <wp:inline distT="0" distB="0" distL="0" distR="0">
            <wp:extent cx="133350" cy="177800"/>
            <wp:effectExtent l="0" t="0" r="0" b="0"/>
            <wp:docPr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r:embed="rId11" cstate="print"/>
                    <a:stretch>
                      <a:fillRect/>
                    </a:stretch>
                  </pic:blipFill>
                  <pic:spPr>
                    <a:xfrm>
                      <a:off x="0" y="0"/>
                      <a:ext cx="133350" cy="177800"/>
                    </a:xfrm>
                    <a:prstGeom prst="rect">
                      <a:avLst/>
                    </a:prstGeom>
                  </pic:spPr>
                </pic:pic>
              </a:graphicData>
            </a:graphic>
          </wp:inline>
        </w:drawing>
      </w:r>
      <w:r>
        <w:rPr>
          <w:rFonts w:ascii="宋体" w:hAnsi="宋体"/>
          <w:color w:val="000000"/>
        </w:rPr>
        <w:t>社会现象和时代特征，其中</w:t>
      </w:r>
      <w:r>
        <w:rPr>
          <w:rFonts w:ascii="宋体" w:hAnsi="宋体"/>
          <w:color w:val="000000"/>
        </w:rPr>
        <w:t>①</w:t>
      </w:r>
      <w:r>
        <w:rPr>
          <w:rFonts w:ascii="宋体" w:hAnsi="宋体"/>
          <w:color w:val="000000"/>
        </w:rPr>
        <w:t>和</w:t>
      </w:r>
      <w:r>
        <w:rPr>
          <w:rFonts w:ascii="宋体" w:hAnsi="宋体"/>
          <w:color w:val="000000"/>
        </w:rPr>
        <w:t>②</w:t>
      </w:r>
      <w:r>
        <w:rPr>
          <w:rFonts w:ascii="宋体" w:hAnsi="宋体"/>
          <w:color w:val="000000"/>
        </w:rPr>
        <w:t>处分别应为（</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noProof/>
          <w:color w:val="000000"/>
        </w:rPr>
        <w:drawing>
          <wp:inline distT="0" distB="0" distL="0" distR="0">
            <wp:extent cx="3476625" cy="1143000"/>
            <wp:effectExtent l="0" t="0" r="0" b="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14" cstate="print"/>
                    <a:stretch>
                      <a:fillRect/>
                    </a:stretch>
                  </pic:blipFill>
                  <pic:spPr>
                    <a:xfrm>
                      <a:off x="0" y="0"/>
                      <a:ext cx="3476625" cy="1143000"/>
                    </a:xfrm>
                    <a:prstGeom prst="rect">
                      <a:avLst/>
                    </a:prstGeom>
                  </pic:spPr>
                </pic:pic>
              </a:graphicData>
            </a:graphic>
          </wp:inline>
        </w:drawing>
      </w:r>
    </w:p>
    <w:p w:rsidR="00711F8E" w:rsidRDefault="00435F50">
      <w:pPr>
        <w:spacing w:line="360" w:lineRule="auto"/>
        <w:jc w:val="left"/>
        <w:textAlignment w:val="center"/>
        <w:rPr>
          <w:color w:val="000000"/>
        </w:rPr>
      </w:pPr>
      <w:r>
        <w:rPr>
          <w:color w:val="000000"/>
        </w:rPr>
        <w:lastRenderedPageBreak/>
        <w:t xml:space="preserve">A. </w:t>
      </w:r>
      <w:r>
        <w:rPr>
          <w:rFonts w:ascii="宋体" w:hAnsi="宋体"/>
          <w:color w:val="000000"/>
        </w:rPr>
        <w:t>秦汉；休养生息政策</w:t>
      </w:r>
    </w:p>
    <w:p w:rsidR="00711F8E" w:rsidRDefault="00435F50">
      <w:pPr>
        <w:spacing w:line="360" w:lineRule="auto"/>
        <w:jc w:val="left"/>
        <w:textAlignment w:val="center"/>
        <w:rPr>
          <w:color w:val="000000"/>
        </w:rPr>
      </w:pPr>
      <w:r>
        <w:rPr>
          <w:color w:val="000000"/>
        </w:rPr>
        <w:t xml:space="preserve">B. </w:t>
      </w:r>
      <w:r>
        <w:rPr>
          <w:rFonts w:ascii="宋体" w:hAnsi="宋体"/>
          <w:color w:val="000000"/>
        </w:rPr>
        <w:t>隋唐；江南地区得到初步开发</w:t>
      </w:r>
    </w:p>
    <w:p w:rsidR="00711F8E" w:rsidRDefault="00435F50">
      <w:pPr>
        <w:spacing w:line="360" w:lineRule="auto"/>
        <w:jc w:val="left"/>
        <w:textAlignment w:val="center"/>
        <w:rPr>
          <w:color w:val="000000"/>
        </w:rPr>
      </w:pPr>
      <w:r>
        <w:rPr>
          <w:color w:val="000000"/>
        </w:rPr>
        <w:t xml:space="preserve">C. </w:t>
      </w:r>
      <w:r>
        <w:rPr>
          <w:rFonts w:ascii="宋体" w:hAnsi="宋体"/>
          <w:color w:val="000000"/>
        </w:rPr>
        <w:t>辽宋夏金元；经济重心南移完成</w:t>
      </w:r>
    </w:p>
    <w:p w:rsidR="00711F8E" w:rsidRDefault="00435F50">
      <w:pPr>
        <w:spacing w:line="360" w:lineRule="auto"/>
        <w:jc w:val="left"/>
        <w:textAlignment w:val="center"/>
        <w:rPr>
          <w:color w:val="000000"/>
        </w:rPr>
      </w:pPr>
      <w:r>
        <w:rPr>
          <w:color w:val="000000"/>
        </w:rPr>
        <w:t xml:space="preserve">D. </w:t>
      </w:r>
      <w:r>
        <w:rPr>
          <w:rFonts w:ascii="宋体" w:hAnsi="宋体"/>
          <w:color w:val="000000"/>
        </w:rPr>
        <w:t>明清；与欧洲建立直接贸易联系</w:t>
      </w:r>
    </w:p>
    <w:p w:rsidR="00711F8E" w:rsidRDefault="00435F50">
      <w:pPr>
        <w:spacing w:line="360" w:lineRule="auto"/>
        <w:jc w:val="left"/>
        <w:textAlignment w:val="center"/>
        <w:rPr>
          <w:color w:val="000000"/>
        </w:rPr>
      </w:pPr>
      <w:r>
        <w:rPr>
          <w:color w:val="000000"/>
        </w:rPr>
        <w:t xml:space="preserve">14. </w:t>
      </w:r>
      <w:r>
        <w:rPr>
          <w:rFonts w:ascii="宋体" w:hAnsi="宋体"/>
          <w:color w:val="000000"/>
        </w:rPr>
        <w:t>下表梳理了中国古代一位人物为巩固统一多民族国家做出的杰出贡献（部分）。这位历史人物是（</w:t>
      </w:r>
      <w:r>
        <w:rPr>
          <w:rFonts w:eastAsia="Times New Roman" w:cs="Times New Roman"/>
          <w:color w:val="000000"/>
        </w:rPr>
        <w:t xml:space="preserve">   </w:t>
      </w:r>
      <w:r>
        <w:rPr>
          <w:rFonts w:ascii="宋体" w:hAnsi="宋体"/>
          <w:color w:val="000000"/>
        </w:rPr>
        <w:t>）</w:t>
      </w:r>
    </w:p>
    <w:tbl>
      <w:tblPr>
        <w:tblW w:w="69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395"/>
        <w:gridCol w:w="1395"/>
        <w:gridCol w:w="1395"/>
        <w:gridCol w:w="1395"/>
        <w:gridCol w:w="1395"/>
      </w:tblGrid>
      <w:tr w:rsidR="00711F8E">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eastAsia="Times New Roman" w:cs="Times New Roman"/>
                <w:color w:val="000000"/>
              </w:rPr>
              <w:t>1673</w:t>
            </w:r>
            <w:r>
              <w:rPr>
                <w:rFonts w:ascii="宋体" w:hAnsi="宋体"/>
                <w:color w:val="000000"/>
              </w:rPr>
              <w:t>—</w:t>
            </w:r>
            <w:r>
              <w:rPr>
                <w:rFonts w:eastAsia="Times New Roman" w:cs="Times New Roman"/>
                <w:color w:val="000000"/>
              </w:rPr>
              <w:t>1681</w:t>
            </w:r>
            <w:r>
              <w:rPr>
                <w:rFonts w:ascii="宋体" w:hAnsi="宋体"/>
                <w:color w:val="000000"/>
              </w:rPr>
              <w:t>年</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eastAsia="Times New Roman" w:cs="Times New Roman"/>
                <w:color w:val="000000"/>
              </w:rPr>
              <w:t>1683</w:t>
            </w:r>
            <w:r>
              <w:rPr>
                <w:rFonts w:ascii="宋体" w:hAnsi="宋体"/>
                <w:color w:val="000000"/>
              </w:rPr>
              <w:t>—</w:t>
            </w:r>
            <w:r>
              <w:rPr>
                <w:rFonts w:eastAsia="Times New Roman" w:cs="Times New Roman"/>
                <w:color w:val="000000"/>
              </w:rPr>
              <w:t>1684</w:t>
            </w:r>
            <w:r>
              <w:rPr>
                <w:rFonts w:ascii="宋体" w:hAnsi="宋体"/>
                <w:color w:val="000000"/>
              </w:rPr>
              <w:t>年</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eastAsia="Times New Roman" w:cs="Times New Roman"/>
                <w:color w:val="000000"/>
              </w:rPr>
              <w:t>1685</w:t>
            </w:r>
            <w:r>
              <w:rPr>
                <w:rFonts w:ascii="宋体" w:hAnsi="宋体"/>
                <w:color w:val="000000"/>
              </w:rPr>
              <w:t>—</w:t>
            </w:r>
            <w:r>
              <w:rPr>
                <w:rFonts w:eastAsia="Times New Roman" w:cs="Times New Roman"/>
                <w:color w:val="000000"/>
              </w:rPr>
              <w:t>1686</w:t>
            </w:r>
            <w:r>
              <w:rPr>
                <w:rFonts w:ascii="宋体" w:hAnsi="宋体"/>
                <w:color w:val="000000"/>
              </w:rPr>
              <w:t>年</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eastAsia="Times New Roman" w:cs="Times New Roman"/>
                <w:color w:val="000000"/>
              </w:rPr>
              <w:t>1690</w:t>
            </w:r>
            <w:r>
              <w:rPr>
                <w:rFonts w:ascii="宋体" w:hAnsi="宋体"/>
                <w:color w:val="000000"/>
              </w:rPr>
              <w:t>—</w:t>
            </w:r>
            <w:r>
              <w:rPr>
                <w:rFonts w:eastAsia="Times New Roman" w:cs="Times New Roman"/>
                <w:color w:val="000000"/>
              </w:rPr>
              <w:t>1697</w:t>
            </w:r>
            <w:r>
              <w:rPr>
                <w:rFonts w:ascii="宋体" w:hAnsi="宋体"/>
                <w:color w:val="000000"/>
              </w:rPr>
              <w:t>年</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eastAsia="Times New Roman" w:cs="Times New Roman"/>
                <w:color w:val="000000"/>
              </w:rPr>
              <w:t>1713</w:t>
            </w:r>
            <w:r>
              <w:rPr>
                <w:rFonts w:ascii="宋体" w:hAnsi="宋体"/>
                <w:color w:val="000000"/>
              </w:rPr>
              <w:t>年</w:t>
            </w:r>
          </w:p>
        </w:tc>
      </w:tr>
      <w:tr w:rsidR="00711F8E">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textAlignment w:val="center"/>
              <w:rPr>
                <w:color w:val="000000"/>
              </w:rPr>
            </w:pPr>
            <w:r>
              <w:rPr>
                <w:rFonts w:ascii="宋体" w:hAnsi="宋体"/>
                <w:color w:val="000000"/>
              </w:rPr>
              <w:t>采取剿抚并行策略，平定三藩之乱</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textAlignment w:val="center"/>
              <w:rPr>
                <w:color w:val="000000"/>
              </w:rPr>
            </w:pPr>
            <w:r>
              <w:rPr>
                <w:rFonts w:ascii="宋体" w:hAnsi="宋体"/>
                <w:color w:val="000000"/>
              </w:rPr>
              <w:t>派施琅将军收复台湾，设置台湾府</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textAlignment w:val="center"/>
              <w:rPr>
                <w:color w:val="000000"/>
              </w:rPr>
            </w:pPr>
            <w:r>
              <w:rPr>
                <w:rFonts w:ascii="宋体" w:hAnsi="宋体"/>
                <w:color w:val="000000"/>
              </w:rPr>
              <w:t>命清军组织雅克萨自卫反击战，沉重打击俄军</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textAlignment w:val="center"/>
              <w:rPr>
                <w:color w:val="000000"/>
              </w:rPr>
            </w:pPr>
            <w:r>
              <w:rPr>
                <w:rFonts w:ascii="宋体" w:hAnsi="宋体"/>
                <w:color w:val="000000"/>
              </w:rPr>
              <w:t>平定准噶尔部噶尔丹叛乱，稳定西北边疆</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textAlignment w:val="center"/>
              <w:rPr>
                <w:color w:val="000000"/>
              </w:rPr>
            </w:pPr>
            <w:r>
              <w:rPr>
                <w:rFonts w:ascii="宋体" w:hAnsi="宋体"/>
                <w:color w:val="000000"/>
              </w:rPr>
              <w:t>册封五班禅，确立达赖、班禅册封制度</w:t>
            </w:r>
          </w:p>
        </w:tc>
      </w:tr>
    </w:tbl>
    <w:p w:rsidR="00711F8E" w:rsidRDefault="00711F8E">
      <w:pPr>
        <w:spacing w:line="360" w:lineRule="auto"/>
        <w:jc w:val="left"/>
        <w:textAlignment w:val="center"/>
        <w:rPr>
          <w:color w:val="000000"/>
        </w:rPr>
      </w:pPr>
    </w:p>
    <w:p w:rsidR="00711F8E" w:rsidRDefault="00435F5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秦始皇</w:t>
      </w:r>
      <w:r>
        <w:rPr>
          <w:color w:val="000000"/>
        </w:rPr>
        <w:tab/>
        <w:t xml:space="preserve">B. </w:t>
      </w:r>
      <w:r>
        <w:rPr>
          <w:rFonts w:ascii="宋体" w:hAnsi="宋体"/>
          <w:color w:val="000000"/>
        </w:rPr>
        <w:t>明太祖</w:t>
      </w:r>
      <w:r>
        <w:rPr>
          <w:color w:val="000000"/>
        </w:rPr>
        <w:tab/>
        <w:t xml:space="preserve">C. </w:t>
      </w:r>
      <w:r>
        <w:rPr>
          <w:rFonts w:ascii="宋体" w:hAnsi="宋体"/>
          <w:color w:val="000000"/>
        </w:rPr>
        <w:t>康熙帝</w:t>
      </w:r>
      <w:r>
        <w:rPr>
          <w:color w:val="000000"/>
        </w:rPr>
        <w:tab/>
        <w:t xml:space="preserve">D. </w:t>
      </w:r>
      <w:r>
        <w:rPr>
          <w:rFonts w:ascii="宋体" w:hAnsi="宋体"/>
          <w:color w:val="000000"/>
        </w:rPr>
        <w:t>乾隆帝</w:t>
      </w:r>
    </w:p>
    <w:p w:rsidR="00711F8E" w:rsidRDefault="00435F50">
      <w:pPr>
        <w:spacing w:line="360" w:lineRule="auto"/>
        <w:jc w:val="left"/>
        <w:textAlignment w:val="center"/>
        <w:rPr>
          <w:color w:val="000000"/>
        </w:rPr>
      </w:pPr>
      <w:r>
        <w:rPr>
          <w:color w:val="000000"/>
        </w:rPr>
        <w:t xml:space="preserve">15. </w:t>
      </w:r>
      <w:r>
        <w:rPr>
          <w:rFonts w:ascii="宋体" w:hAnsi="宋体"/>
          <w:color w:val="000000"/>
        </w:rPr>
        <w:t>分类整理历史知识是重要的学习方法。下侧分类整理中的</w:t>
      </w:r>
      <w:r>
        <w:rPr>
          <w:rFonts w:ascii="宋体" w:hAnsi="宋体"/>
          <w:color w:val="000000"/>
        </w:rPr>
        <w:t>①</w:t>
      </w:r>
      <w:r>
        <w:rPr>
          <w:rFonts w:ascii="宋体" w:hAnsi="宋体"/>
          <w:color w:val="000000"/>
        </w:rPr>
        <w:t>和</w:t>
      </w:r>
      <w:r>
        <w:rPr>
          <w:rFonts w:ascii="宋体" w:hAnsi="宋体"/>
          <w:color w:val="000000"/>
        </w:rPr>
        <w:t>②</w:t>
      </w:r>
      <w:r>
        <w:rPr>
          <w:rFonts w:ascii="宋体" w:hAnsi="宋体"/>
          <w:color w:val="000000"/>
        </w:rPr>
        <w:t>处分别应为（</w:t>
      </w:r>
      <w:r>
        <w:rPr>
          <w:rFonts w:eastAsia="Times New Roman" w:cs="Times New Roman"/>
          <w:color w:val="000000"/>
        </w:rPr>
        <w:t xml:space="preserve">   </w:t>
      </w:r>
      <w:r>
        <w:rPr>
          <w:rFonts w:ascii="宋体" w:hAnsi="宋体"/>
          <w:color w:val="000000"/>
        </w:rPr>
        <w:t>）</w:t>
      </w:r>
    </w:p>
    <w:tbl>
      <w:tblPr>
        <w:tblW w:w="4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410"/>
        <w:gridCol w:w="3405"/>
      </w:tblGrid>
      <w:tr w:rsidR="00711F8E">
        <w:trPr>
          <w:trHeight w:val="315"/>
        </w:trPr>
        <w:tc>
          <w:tcPr>
            <w:tcW w:w="14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类别</w:t>
            </w:r>
          </w:p>
        </w:tc>
        <w:tc>
          <w:tcPr>
            <w:tcW w:w="34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中国传统典籍</w:t>
            </w:r>
          </w:p>
        </w:tc>
      </w:tr>
      <w:tr w:rsidR="00711F8E">
        <w:trPr>
          <w:trHeight w:val="315"/>
        </w:trPr>
        <w:tc>
          <w:tcPr>
            <w:tcW w:w="14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eastAsia="Times New Roman" w:cs="Times New Roman"/>
                <w:color w:val="000000"/>
                <w:u w:val="single"/>
              </w:rPr>
              <w:t xml:space="preserve">   </w:t>
            </w:r>
            <w:r>
              <w:rPr>
                <w:rFonts w:ascii="宋体" w:hAnsi="宋体"/>
                <w:color w:val="000000"/>
                <w:u w:val="single"/>
              </w:rPr>
              <w:t>①</w:t>
            </w:r>
            <w:r>
              <w:rPr>
                <w:rFonts w:eastAsia="Times New Roman" w:cs="Times New Roman"/>
                <w:color w:val="000000"/>
                <w:u w:val="single"/>
              </w:rPr>
              <w:t xml:space="preserve">   </w:t>
            </w:r>
          </w:p>
        </w:tc>
        <w:tc>
          <w:tcPr>
            <w:tcW w:w="34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《史记》《资治通鉴》</w:t>
            </w:r>
          </w:p>
        </w:tc>
      </w:tr>
      <w:tr w:rsidR="00711F8E">
        <w:trPr>
          <w:trHeight w:val="315"/>
        </w:trPr>
        <w:tc>
          <w:tcPr>
            <w:tcW w:w="14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农学</w:t>
            </w:r>
          </w:p>
        </w:tc>
        <w:tc>
          <w:tcPr>
            <w:tcW w:w="34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《齐民要术》《农政全书》</w:t>
            </w:r>
          </w:p>
        </w:tc>
      </w:tr>
      <w:tr w:rsidR="00711F8E">
        <w:trPr>
          <w:trHeight w:val="315"/>
        </w:trPr>
        <w:tc>
          <w:tcPr>
            <w:tcW w:w="14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医学</w:t>
            </w:r>
          </w:p>
        </w:tc>
        <w:tc>
          <w:tcPr>
            <w:tcW w:w="34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《伤寒杂病论》</w:t>
            </w:r>
            <w:r>
              <w:rPr>
                <w:rFonts w:eastAsia="Times New Roman" w:cs="Times New Roman"/>
                <w:color w:val="000000"/>
                <w:u w:val="single"/>
              </w:rPr>
              <w:t xml:space="preserve">   </w:t>
            </w:r>
            <w:r>
              <w:rPr>
                <w:rFonts w:ascii="宋体" w:hAnsi="宋体"/>
                <w:color w:val="000000"/>
                <w:u w:val="single"/>
              </w:rPr>
              <w:t>②</w:t>
            </w:r>
            <w:r>
              <w:rPr>
                <w:rFonts w:eastAsia="Times New Roman" w:cs="Times New Roman"/>
                <w:color w:val="000000"/>
                <w:u w:val="single"/>
              </w:rPr>
              <w:t xml:space="preserve">   </w:t>
            </w:r>
          </w:p>
        </w:tc>
      </w:tr>
    </w:tbl>
    <w:p w:rsidR="00711F8E" w:rsidRDefault="00711F8E">
      <w:pPr>
        <w:spacing w:line="360" w:lineRule="auto"/>
        <w:jc w:val="left"/>
        <w:textAlignment w:val="center"/>
        <w:rPr>
          <w:color w:val="000000"/>
        </w:rPr>
      </w:pPr>
    </w:p>
    <w:p w:rsidR="00711F8E" w:rsidRDefault="00435F50">
      <w:pPr>
        <w:tabs>
          <w:tab w:val="left" w:pos="4873"/>
        </w:tabs>
        <w:spacing w:line="360" w:lineRule="auto"/>
        <w:jc w:val="left"/>
        <w:textAlignment w:val="center"/>
        <w:rPr>
          <w:color w:val="000000"/>
        </w:rPr>
      </w:pPr>
      <w:r>
        <w:rPr>
          <w:color w:val="000000"/>
        </w:rPr>
        <w:t xml:space="preserve">A. </w:t>
      </w:r>
      <w:r>
        <w:rPr>
          <w:rFonts w:ascii="宋体" w:hAnsi="宋体"/>
          <w:color w:val="000000"/>
        </w:rPr>
        <w:t>文学；《天工开物》</w:t>
      </w:r>
      <w:r>
        <w:rPr>
          <w:color w:val="000000"/>
        </w:rPr>
        <w:tab/>
        <w:t xml:space="preserve">B. </w:t>
      </w:r>
      <w:r>
        <w:rPr>
          <w:rFonts w:ascii="宋体" w:hAnsi="宋体"/>
          <w:color w:val="000000"/>
        </w:rPr>
        <w:t>数学；《道德经》</w:t>
      </w:r>
    </w:p>
    <w:p w:rsidR="00711F8E" w:rsidRDefault="00435F50">
      <w:pPr>
        <w:tabs>
          <w:tab w:val="left" w:pos="4873"/>
        </w:tabs>
        <w:spacing w:line="360" w:lineRule="auto"/>
        <w:jc w:val="left"/>
        <w:textAlignment w:val="center"/>
        <w:rPr>
          <w:color w:val="000000"/>
        </w:rPr>
      </w:pPr>
      <w:r>
        <w:rPr>
          <w:color w:val="000000"/>
        </w:rPr>
        <w:t xml:space="preserve">C. </w:t>
      </w:r>
      <w:r>
        <w:rPr>
          <w:rFonts w:ascii="宋体" w:hAnsi="宋体"/>
          <w:color w:val="000000"/>
        </w:rPr>
        <w:t>天文学；《红楼梦》</w:t>
      </w:r>
      <w:r>
        <w:rPr>
          <w:color w:val="000000"/>
        </w:rPr>
        <w:tab/>
        <w:t xml:space="preserve">D. </w:t>
      </w:r>
      <w:r>
        <w:rPr>
          <w:rFonts w:ascii="宋体" w:hAnsi="宋体"/>
          <w:color w:val="000000"/>
        </w:rPr>
        <w:t>史学；《本草纲目》</w:t>
      </w:r>
    </w:p>
    <w:p w:rsidR="00711F8E" w:rsidRDefault="00435F50">
      <w:pPr>
        <w:spacing w:line="360" w:lineRule="auto"/>
        <w:jc w:val="left"/>
        <w:textAlignment w:val="center"/>
        <w:rPr>
          <w:color w:val="000000"/>
        </w:rPr>
      </w:pPr>
      <w:r>
        <w:rPr>
          <w:color w:val="000000"/>
        </w:rPr>
        <w:t xml:space="preserve">16. </w:t>
      </w:r>
      <w:r>
        <w:rPr>
          <w:rFonts w:ascii="宋体" w:hAnsi="宋体"/>
          <w:color w:val="000000"/>
        </w:rPr>
        <w:t>下面两幅图描绘的是</w:t>
      </w:r>
      <w:r>
        <w:rPr>
          <w:rFonts w:eastAsia="Times New Roman" w:cs="Times New Roman"/>
          <w:color w:val="000000"/>
        </w:rPr>
        <w:t>17</w:t>
      </w:r>
      <w:r>
        <w:rPr>
          <w:rFonts w:ascii="宋体" w:hAnsi="宋体"/>
          <w:color w:val="000000"/>
        </w:rPr>
        <w:t>世纪英国一家手工工场生产经营情况，它们所体现的手工工场的特点有（</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noProof/>
          <w:color w:val="000000"/>
        </w:rPr>
        <w:drawing>
          <wp:inline distT="0" distB="0" distL="0" distR="0">
            <wp:extent cx="4733925" cy="1743075"/>
            <wp:effectExtent l="0" t="0" r="0" b="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15" cstate="print"/>
                    <a:stretch>
                      <a:fillRect/>
                    </a:stretch>
                  </pic:blipFill>
                  <pic:spPr>
                    <a:xfrm>
                      <a:off x="0" y="0"/>
                      <a:ext cx="4733925" cy="1743075"/>
                    </a:xfrm>
                    <a:prstGeom prst="rect">
                      <a:avLst/>
                    </a:prstGeom>
                  </pic:spPr>
                </pic:pic>
              </a:graphicData>
            </a:graphic>
          </wp:inline>
        </w:drawing>
      </w:r>
    </w:p>
    <w:p w:rsidR="00711F8E" w:rsidRDefault="00435F50">
      <w:pPr>
        <w:spacing w:line="360" w:lineRule="auto"/>
        <w:jc w:val="left"/>
        <w:textAlignment w:val="center"/>
        <w:rPr>
          <w:color w:val="000000"/>
        </w:rPr>
      </w:pPr>
      <w:r>
        <w:rPr>
          <w:rFonts w:ascii="宋体" w:hAnsi="宋体"/>
          <w:color w:val="000000"/>
        </w:rPr>
        <w:lastRenderedPageBreak/>
        <w:t>①</w:t>
      </w:r>
      <w:r>
        <w:rPr>
          <w:rFonts w:ascii="宋体" w:hAnsi="宋体"/>
          <w:color w:val="000000"/>
        </w:rPr>
        <w:t>工人们在同一场所集中劳动</w:t>
      </w:r>
      <w:r>
        <w:rPr>
          <w:rFonts w:eastAsia="Times New Roman" w:cs="Times New Roman"/>
          <w:color w:val="000000"/>
        </w:rPr>
        <w:t xml:space="preserve">  </w:t>
      </w:r>
      <w:r>
        <w:rPr>
          <w:rFonts w:ascii="宋体" w:hAnsi="宋体"/>
          <w:color w:val="000000"/>
        </w:rPr>
        <w:t>②</w:t>
      </w:r>
      <w:r>
        <w:rPr>
          <w:rFonts w:ascii="宋体" w:hAnsi="宋体"/>
          <w:color w:val="000000"/>
        </w:rPr>
        <w:t>工人们分工协作，各司其职</w:t>
      </w:r>
    </w:p>
    <w:p w:rsidR="00711F8E" w:rsidRDefault="00435F50">
      <w:pPr>
        <w:spacing w:line="360" w:lineRule="auto"/>
        <w:jc w:val="left"/>
        <w:textAlignment w:val="center"/>
        <w:rPr>
          <w:color w:val="000000"/>
        </w:rPr>
      </w:pPr>
      <w:r>
        <w:rPr>
          <w:rFonts w:ascii="宋体" w:hAnsi="宋体"/>
          <w:color w:val="000000"/>
        </w:rPr>
        <w:t>③</w:t>
      </w:r>
      <w:r>
        <w:rPr>
          <w:rFonts w:ascii="宋体" w:hAnsi="宋体"/>
          <w:color w:val="000000"/>
        </w:rPr>
        <w:t>工场主将产品投向市场，获取利润</w:t>
      </w:r>
      <w:r>
        <w:rPr>
          <w:rFonts w:eastAsia="Times New Roman" w:cs="Times New Roman"/>
          <w:color w:val="000000"/>
        </w:rPr>
        <w:t xml:space="preserve">  </w:t>
      </w:r>
      <w:r>
        <w:rPr>
          <w:rFonts w:ascii="宋体" w:hAnsi="宋体"/>
          <w:color w:val="000000"/>
        </w:rPr>
        <w:t>④</w:t>
      </w:r>
      <w:r>
        <w:rPr>
          <w:rFonts w:ascii="宋体" w:hAnsi="宋体"/>
          <w:color w:val="000000"/>
        </w:rPr>
        <w:t>采用机器生产，大大提高工作效率</w:t>
      </w:r>
    </w:p>
    <w:p w:rsidR="00711F8E" w:rsidRDefault="00435F5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①②③</w:t>
      </w:r>
      <w:r>
        <w:rPr>
          <w:color w:val="000000"/>
        </w:rPr>
        <w:tab/>
        <w:t xml:space="preserve">B. </w:t>
      </w:r>
      <w:r>
        <w:rPr>
          <w:rFonts w:ascii="宋体" w:hAnsi="宋体"/>
          <w:color w:val="000000"/>
        </w:rPr>
        <w:t>①②④</w:t>
      </w:r>
      <w:r>
        <w:rPr>
          <w:color w:val="000000"/>
        </w:rPr>
        <w:tab/>
        <w:t xml:space="preserve">C. </w:t>
      </w:r>
      <w:r>
        <w:rPr>
          <w:rFonts w:ascii="宋体" w:hAnsi="宋体"/>
          <w:color w:val="000000"/>
        </w:rPr>
        <w:t>①③④</w:t>
      </w:r>
      <w:r>
        <w:rPr>
          <w:color w:val="000000"/>
        </w:rPr>
        <w:tab/>
        <w:t xml:space="preserve">D. </w:t>
      </w:r>
      <w:r>
        <w:rPr>
          <w:rFonts w:ascii="宋体" w:hAnsi="宋体"/>
          <w:color w:val="000000"/>
        </w:rPr>
        <w:t>②③④</w:t>
      </w:r>
    </w:p>
    <w:p w:rsidR="00711F8E" w:rsidRDefault="00435F50">
      <w:pPr>
        <w:spacing w:line="360" w:lineRule="auto"/>
        <w:jc w:val="left"/>
        <w:textAlignment w:val="center"/>
        <w:rPr>
          <w:color w:val="000000"/>
        </w:rPr>
      </w:pPr>
      <w:r>
        <w:rPr>
          <w:color w:val="000000"/>
        </w:rPr>
        <w:t xml:space="preserve">17. </w:t>
      </w:r>
      <w:r>
        <w:rPr>
          <w:rFonts w:ascii="宋体" w:hAnsi="宋体"/>
          <w:color w:val="000000"/>
        </w:rPr>
        <w:t>阅读下图，成功横渡太平洋的航海家是（</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noProof/>
          <w:color w:val="000000"/>
        </w:rPr>
        <w:drawing>
          <wp:inline distT="0" distB="0" distL="0" distR="0">
            <wp:extent cx="3886200" cy="2352675"/>
            <wp:effectExtent l="0" t="0" r="0" b="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16" cstate="print"/>
                    <a:stretch>
                      <a:fillRect/>
                    </a:stretch>
                  </pic:blipFill>
                  <pic:spPr>
                    <a:xfrm>
                      <a:off x="0" y="0"/>
                      <a:ext cx="3886200" cy="2352675"/>
                    </a:xfrm>
                    <a:prstGeom prst="rect">
                      <a:avLst/>
                    </a:prstGeom>
                  </pic:spPr>
                </pic:pic>
              </a:graphicData>
            </a:graphic>
          </wp:inline>
        </w:drawing>
      </w:r>
    </w:p>
    <w:p w:rsidR="00711F8E" w:rsidRDefault="00435F5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迪亚士</w:t>
      </w:r>
      <w:r>
        <w:rPr>
          <w:color w:val="000000"/>
        </w:rPr>
        <w:tab/>
        <w:t xml:space="preserve">B. </w:t>
      </w:r>
      <w:r>
        <w:rPr>
          <w:rFonts w:ascii="宋体" w:hAnsi="宋体"/>
          <w:color w:val="000000"/>
        </w:rPr>
        <w:t>哥伦布</w:t>
      </w:r>
      <w:r>
        <w:rPr>
          <w:color w:val="000000"/>
        </w:rPr>
        <w:tab/>
        <w:t xml:space="preserve">C. </w:t>
      </w:r>
      <w:r>
        <w:rPr>
          <w:rFonts w:ascii="宋体" w:hAnsi="宋体"/>
          <w:color w:val="000000"/>
        </w:rPr>
        <w:t>达</w:t>
      </w:r>
      <w:r>
        <w:rPr>
          <w:rFonts w:ascii="宋体" w:hAnsi="宋体"/>
          <w:color w:val="000000"/>
        </w:rPr>
        <w:t>·</w:t>
      </w:r>
      <w:r>
        <w:rPr>
          <w:rFonts w:ascii="宋体" w:hAnsi="宋体"/>
          <w:color w:val="000000"/>
        </w:rPr>
        <w:t>伽马</w:t>
      </w:r>
      <w:r>
        <w:rPr>
          <w:color w:val="000000"/>
        </w:rPr>
        <w:tab/>
        <w:t xml:space="preserve">D. </w:t>
      </w:r>
      <w:r>
        <w:rPr>
          <w:rFonts w:ascii="宋体" w:hAnsi="宋体"/>
          <w:color w:val="000000"/>
        </w:rPr>
        <w:t>麦哲伦</w:t>
      </w:r>
    </w:p>
    <w:p w:rsidR="00711F8E" w:rsidRDefault="00435F50">
      <w:pPr>
        <w:spacing w:line="360" w:lineRule="auto"/>
        <w:jc w:val="left"/>
        <w:textAlignment w:val="center"/>
        <w:rPr>
          <w:color w:val="000000"/>
        </w:rPr>
      </w:pPr>
      <w:r>
        <w:rPr>
          <w:color w:val="000000"/>
        </w:rPr>
        <w:t xml:space="preserve">18. </w:t>
      </w:r>
      <w:r>
        <w:rPr>
          <w:rFonts w:eastAsia="Times New Roman" w:cs="Times New Roman"/>
          <w:color w:val="000000"/>
        </w:rPr>
        <w:t>1690</w:t>
      </w:r>
      <w:r>
        <w:rPr>
          <w:rFonts w:ascii="宋体" w:hAnsi="宋体"/>
          <w:color w:val="000000"/>
        </w:rPr>
        <w:t>年，思想家洛克为了论证某事件的合理性，批判</w:t>
      </w:r>
      <w:r>
        <w:rPr>
          <w:rFonts w:ascii="宋体" w:hAnsi="宋体"/>
          <w:color w:val="000000"/>
        </w:rPr>
        <w:t>“</w:t>
      </w:r>
      <w:r>
        <w:rPr>
          <w:rFonts w:ascii="宋体" w:hAnsi="宋体"/>
          <w:color w:val="000000"/>
        </w:rPr>
        <w:t>君权神授</w:t>
      </w:r>
      <w:r>
        <w:rPr>
          <w:rFonts w:ascii="宋体" w:hAnsi="宋体"/>
          <w:color w:val="000000"/>
        </w:rPr>
        <w:t>”</w:t>
      </w:r>
      <w:r>
        <w:rPr>
          <w:rFonts w:ascii="宋体" w:hAnsi="宋体"/>
          <w:color w:val="000000"/>
        </w:rPr>
        <w:t>理论，提出国家主权属于人民，人民有权推翻暴君。洛克为之辩护的这一事件是（</w:t>
      </w:r>
      <w:r>
        <w:rPr>
          <w:rFonts w:eastAsia="Times New Roman" w:cs="Times New Roman"/>
          <w:color w:val="000000"/>
        </w:rPr>
        <w:t xml:space="preserve">   </w:t>
      </w:r>
      <w:r>
        <w:rPr>
          <w:rFonts w:ascii="宋体" w:hAnsi="宋体"/>
          <w:color w:val="000000"/>
        </w:rPr>
        <w:t>）</w:t>
      </w:r>
    </w:p>
    <w:p w:rsidR="00711F8E" w:rsidRDefault="00435F50">
      <w:pPr>
        <w:tabs>
          <w:tab w:val="left" w:pos="4873"/>
        </w:tabs>
        <w:spacing w:line="360" w:lineRule="auto"/>
        <w:jc w:val="left"/>
        <w:textAlignment w:val="center"/>
        <w:rPr>
          <w:color w:val="000000"/>
        </w:rPr>
      </w:pPr>
      <w:r>
        <w:rPr>
          <w:color w:val="000000"/>
        </w:rPr>
        <w:t xml:space="preserve">A. </w:t>
      </w:r>
      <w:r>
        <w:rPr>
          <w:rFonts w:ascii="宋体" w:hAnsi="宋体"/>
          <w:color w:val="000000"/>
        </w:rPr>
        <w:t>查理一世解散议会</w:t>
      </w:r>
      <w:r>
        <w:rPr>
          <w:color w:val="000000"/>
        </w:rPr>
        <w:tab/>
        <w:t xml:space="preserve">B. </w:t>
      </w:r>
      <w:r>
        <w:rPr>
          <w:rFonts w:ascii="宋体" w:hAnsi="宋体"/>
          <w:color w:val="000000"/>
        </w:rPr>
        <w:t>英国</w:t>
      </w:r>
      <w:r>
        <w:rPr>
          <w:rFonts w:ascii="宋体" w:hAnsi="宋体"/>
          <w:color w:val="000000"/>
        </w:rPr>
        <w:t>“</w:t>
      </w:r>
      <w:r>
        <w:rPr>
          <w:rFonts w:ascii="宋体" w:hAnsi="宋体"/>
          <w:color w:val="000000"/>
        </w:rPr>
        <w:t>光荣革命</w:t>
      </w:r>
      <w:r>
        <w:rPr>
          <w:rFonts w:ascii="宋体" w:hAnsi="宋体"/>
          <w:color w:val="000000"/>
        </w:rPr>
        <w:t>”</w:t>
      </w:r>
    </w:p>
    <w:p w:rsidR="00711F8E" w:rsidRDefault="00435F50">
      <w:pPr>
        <w:tabs>
          <w:tab w:val="left" w:pos="4873"/>
        </w:tabs>
        <w:spacing w:line="360" w:lineRule="auto"/>
        <w:jc w:val="left"/>
        <w:textAlignment w:val="center"/>
        <w:rPr>
          <w:color w:val="000000"/>
        </w:rPr>
      </w:pPr>
      <w:r>
        <w:rPr>
          <w:color w:val="000000"/>
        </w:rPr>
        <w:t xml:space="preserve">C. </w:t>
      </w:r>
      <w:r>
        <w:rPr>
          <w:rFonts w:ascii="宋体" w:hAnsi="宋体"/>
          <w:color w:val="000000"/>
        </w:rPr>
        <w:t>大陆军取得萨拉托加大捷</w:t>
      </w:r>
      <w:r>
        <w:rPr>
          <w:color w:val="000000"/>
        </w:rPr>
        <w:tab/>
        <w:t xml:space="preserve">D. </w:t>
      </w:r>
      <w:r>
        <w:rPr>
          <w:rFonts w:ascii="宋体" w:hAnsi="宋体"/>
          <w:color w:val="000000"/>
        </w:rPr>
        <w:t>巴黎人民攻占巴士底狱</w:t>
      </w:r>
    </w:p>
    <w:p w:rsidR="00711F8E" w:rsidRDefault="00435F50">
      <w:pPr>
        <w:spacing w:line="360" w:lineRule="auto"/>
        <w:jc w:val="left"/>
        <w:textAlignment w:val="center"/>
        <w:rPr>
          <w:color w:val="000000"/>
        </w:rPr>
      </w:pPr>
      <w:r>
        <w:rPr>
          <w:color w:val="000000"/>
        </w:rPr>
        <w:t xml:space="preserve">19. </w:t>
      </w:r>
      <w:r>
        <w:rPr>
          <w:rFonts w:ascii="宋体" w:hAnsi="宋体"/>
          <w:color w:val="000000"/>
        </w:rPr>
        <w:t>同学们在学习欧美早期资产阶级革命时，针对某历史文献的进步意义展开辩论。下面是双方辩手的部分观点。据此判断，该历史文献是（</w:t>
      </w:r>
      <w:r>
        <w:rPr>
          <w:rFonts w:eastAsia="Times New Roman" w:cs="Times New Roman"/>
          <w:color w:val="000000"/>
        </w:rPr>
        <w:t xml:space="preserve">   </w:t>
      </w:r>
      <w:r>
        <w:rPr>
          <w:rFonts w:ascii="宋体" w:hAnsi="宋体"/>
          <w:color w:val="000000"/>
        </w:rPr>
        <w:t>）</w:t>
      </w:r>
    </w:p>
    <w:tbl>
      <w:tblPr>
        <w:tblW w:w="6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3180"/>
        <w:gridCol w:w="3180"/>
      </w:tblGrid>
      <w:tr w:rsidR="00711F8E">
        <w:trPr>
          <w:trHeight w:val="1470"/>
        </w:trPr>
        <w:tc>
          <w:tcPr>
            <w:tcW w:w="31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正方</w:t>
            </w:r>
          </w:p>
          <w:p w:rsidR="00711F8E" w:rsidRDefault="00435F50">
            <w:pPr>
              <w:spacing w:line="360" w:lineRule="auto"/>
              <w:ind w:firstLine="420"/>
              <w:textAlignment w:val="center"/>
              <w:rPr>
                <w:color w:val="000000"/>
              </w:rPr>
            </w:pPr>
            <w:r>
              <w:rPr>
                <w:rFonts w:ascii="宋体" w:hAnsi="宋体"/>
                <w:color w:val="000000"/>
              </w:rPr>
              <w:t>按分权制衡的原则设计了一个联邦制共和国。对后来许多国家的政治变革产生了重要影响。</w:t>
            </w:r>
          </w:p>
        </w:tc>
        <w:tc>
          <w:tcPr>
            <w:tcW w:w="31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反方</w:t>
            </w:r>
          </w:p>
          <w:p w:rsidR="00711F8E" w:rsidRDefault="00435F50">
            <w:pPr>
              <w:spacing w:line="360" w:lineRule="auto"/>
              <w:ind w:firstLine="420"/>
              <w:textAlignment w:val="center"/>
              <w:rPr>
                <w:color w:val="000000"/>
              </w:rPr>
            </w:pPr>
            <w:r>
              <w:rPr>
                <w:rFonts w:ascii="宋体" w:hAnsi="宋体"/>
                <w:color w:val="000000"/>
              </w:rPr>
              <w:t>它允许奴隶制存在、不承认如女、黑人和印</w:t>
            </w:r>
            <w:r>
              <w:rPr>
                <w:rFonts w:ascii="宋体" w:hAnsi="宋体"/>
                <w:color w:val="000000"/>
              </w:rPr>
              <w:t>第安人具有和白人男子相等的政治权利。</w:t>
            </w:r>
          </w:p>
        </w:tc>
      </w:tr>
    </w:tbl>
    <w:p w:rsidR="00711F8E" w:rsidRDefault="00711F8E">
      <w:pPr>
        <w:spacing w:line="360" w:lineRule="auto"/>
        <w:jc w:val="left"/>
        <w:textAlignment w:val="center"/>
        <w:rPr>
          <w:color w:val="000000"/>
        </w:rPr>
      </w:pPr>
    </w:p>
    <w:p w:rsidR="00711F8E" w:rsidRDefault="00435F50">
      <w:pPr>
        <w:tabs>
          <w:tab w:val="left" w:pos="4873"/>
        </w:tabs>
        <w:spacing w:line="360" w:lineRule="auto"/>
        <w:jc w:val="left"/>
        <w:textAlignment w:val="center"/>
        <w:rPr>
          <w:color w:val="000000"/>
        </w:rPr>
      </w:pPr>
      <w:r>
        <w:rPr>
          <w:color w:val="000000"/>
        </w:rPr>
        <w:t xml:space="preserve">A. </w:t>
      </w:r>
      <w:r>
        <w:rPr>
          <w:rFonts w:ascii="宋体" w:hAnsi="宋体"/>
          <w:color w:val="000000"/>
        </w:rPr>
        <w:t>《权利法案》</w:t>
      </w:r>
      <w:r>
        <w:rPr>
          <w:color w:val="000000"/>
        </w:rPr>
        <w:tab/>
        <w:t xml:space="preserve">B. </w:t>
      </w:r>
      <w:r>
        <w:rPr>
          <w:rFonts w:ascii="宋体" w:hAnsi="宋体"/>
          <w:color w:val="000000"/>
        </w:rPr>
        <w:t>《独立宣言》</w:t>
      </w:r>
    </w:p>
    <w:p w:rsidR="00711F8E" w:rsidRDefault="00435F50">
      <w:pPr>
        <w:tabs>
          <w:tab w:val="left" w:pos="4873"/>
        </w:tabs>
        <w:spacing w:line="360" w:lineRule="auto"/>
        <w:jc w:val="left"/>
        <w:textAlignment w:val="center"/>
        <w:rPr>
          <w:color w:val="000000"/>
        </w:rPr>
      </w:pPr>
      <w:r>
        <w:rPr>
          <w:color w:val="000000"/>
        </w:rPr>
        <w:t xml:space="preserve">C. </w:t>
      </w:r>
      <w:r>
        <w:rPr>
          <w:rFonts w:eastAsia="Times New Roman" w:cs="Times New Roman"/>
          <w:color w:val="000000"/>
        </w:rPr>
        <w:t>1787</w:t>
      </w:r>
      <w:r>
        <w:rPr>
          <w:rFonts w:ascii="宋体" w:hAnsi="宋体"/>
          <w:color w:val="000000"/>
        </w:rPr>
        <w:t>年宪法</w:t>
      </w:r>
      <w:r>
        <w:rPr>
          <w:color w:val="000000"/>
        </w:rPr>
        <w:tab/>
        <w:t xml:space="preserve">D. </w:t>
      </w:r>
      <w:r>
        <w:rPr>
          <w:rFonts w:ascii="宋体" w:hAnsi="宋体"/>
          <w:color w:val="000000"/>
        </w:rPr>
        <w:t>《人权宣言》</w:t>
      </w:r>
    </w:p>
    <w:p w:rsidR="00711F8E" w:rsidRDefault="00435F50">
      <w:pPr>
        <w:spacing w:line="360" w:lineRule="auto"/>
        <w:jc w:val="left"/>
        <w:textAlignment w:val="center"/>
        <w:rPr>
          <w:color w:val="000000"/>
        </w:rPr>
      </w:pPr>
      <w:r>
        <w:rPr>
          <w:color w:val="000000"/>
        </w:rPr>
        <w:t xml:space="preserve">20. </w:t>
      </w:r>
      <w:r>
        <w:rPr>
          <w:rFonts w:ascii="宋体" w:hAnsi="宋体"/>
          <w:color w:val="000000"/>
        </w:rPr>
        <w:t>下侧为</w:t>
      </w:r>
      <w:r>
        <w:rPr>
          <w:rFonts w:eastAsia="Times New Roman" w:cs="Times New Roman"/>
          <w:color w:val="000000"/>
        </w:rPr>
        <w:t>1811</w:t>
      </w:r>
      <w:r>
        <w:rPr>
          <w:rFonts w:ascii="宋体" w:hAnsi="宋体"/>
          <w:color w:val="000000"/>
        </w:rPr>
        <w:t>年、</w:t>
      </w:r>
      <w:r>
        <w:rPr>
          <w:rFonts w:eastAsia="Times New Roman" w:cs="Times New Roman"/>
          <w:color w:val="000000"/>
        </w:rPr>
        <w:t>1871</w:t>
      </w:r>
      <w:r>
        <w:rPr>
          <w:rFonts w:ascii="宋体" w:hAnsi="宋体"/>
          <w:color w:val="000000"/>
        </w:rPr>
        <w:t>年英国工作人口结构图，造成图中变化的主要原因是（</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noProof/>
          <w:color w:val="000000"/>
        </w:rPr>
        <w:lastRenderedPageBreak/>
        <w:drawing>
          <wp:inline distT="0" distB="0" distL="0" distR="0">
            <wp:extent cx="3095625" cy="1323975"/>
            <wp:effectExtent l="0" t="0" r="0" b="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17" cstate="print"/>
                    <a:stretch>
                      <a:fillRect/>
                    </a:stretch>
                  </pic:blipFill>
                  <pic:spPr>
                    <a:xfrm>
                      <a:off x="0" y="0"/>
                      <a:ext cx="3095625" cy="1323975"/>
                    </a:xfrm>
                    <a:prstGeom prst="rect">
                      <a:avLst/>
                    </a:prstGeom>
                  </pic:spPr>
                </pic:pic>
              </a:graphicData>
            </a:graphic>
          </wp:inline>
        </w:drawing>
      </w:r>
    </w:p>
    <w:p w:rsidR="00711F8E" w:rsidRDefault="00435F50">
      <w:pPr>
        <w:tabs>
          <w:tab w:val="left" w:pos="4873"/>
        </w:tabs>
        <w:spacing w:line="360" w:lineRule="auto"/>
        <w:jc w:val="left"/>
        <w:textAlignment w:val="center"/>
        <w:rPr>
          <w:color w:val="000000"/>
        </w:rPr>
      </w:pPr>
      <w:r>
        <w:rPr>
          <w:color w:val="000000"/>
        </w:rPr>
        <w:t xml:space="preserve">A. </w:t>
      </w:r>
      <w:r>
        <w:rPr>
          <w:rFonts w:ascii="宋体" w:hAnsi="宋体"/>
          <w:color w:val="000000"/>
        </w:rPr>
        <w:t>大众教育的普及</w:t>
      </w:r>
      <w:r>
        <w:rPr>
          <w:color w:val="000000"/>
        </w:rPr>
        <w:tab/>
        <w:t xml:space="preserve">B. </w:t>
      </w:r>
      <w:r>
        <w:rPr>
          <w:rFonts w:ascii="宋体" w:hAnsi="宋体"/>
          <w:color w:val="000000"/>
        </w:rPr>
        <w:t>工人运动的高涨</w:t>
      </w:r>
    </w:p>
    <w:p w:rsidR="00711F8E" w:rsidRDefault="00435F50">
      <w:pPr>
        <w:tabs>
          <w:tab w:val="left" w:pos="4873"/>
        </w:tabs>
        <w:spacing w:line="360" w:lineRule="auto"/>
        <w:jc w:val="left"/>
        <w:textAlignment w:val="center"/>
        <w:rPr>
          <w:color w:val="000000"/>
        </w:rPr>
      </w:pPr>
      <w:r>
        <w:rPr>
          <w:color w:val="000000"/>
        </w:rPr>
        <w:t xml:space="preserve">C. </w:t>
      </w:r>
      <w:r>
        <w:rPr>
          <w:rFonts w:ascii="宋体" w:hAnsi="宋体"/>
          <w:color w:val="000000"/>
        </w:rPr>
        <w:t>工业革命向纵深发展</w:t>
      </w:r>
      <w:r>
        <w:rPr>
          <w:color w:val="000000"/>
        </w:rPr>
        <w:tab/>
        <w:t xml:space="preserve">D. </w:t>
      </w:r>
      <w:r>
        <w:rPr>
          <w:rFonts w:ascii="宋体" w:hAnsi="宋体"/>
          <w:color w:val="000000"/>
        </w:rPr>
        <w:t>君主立宪制度的完善</w:t>
      </w:r>
    </w:p>
    <w:p w:rsidR="00711F8E" w:rsidRDefault="00435F50">
      <w:pPr>
        <w:spacing w:line="360" w:lineRule="auto"/>
        <w:jc w:val="left"/>
        <w:textAlignment w:val="center"/>
        <w:rPr>
          <w:color w:val="000000"/>
        </w:rPr>
      </w:pPr>
      <w:r>
        <w:rPr>
          <w:color w:val="000000"/>
        </w:rPr>
        <w:t xml:space="preserve">21. </w:t>
      </w:r>
      <w:r>
        <w:rPr>
          <w:rFonts w:ascii="宋体" w:hAnsi="宋体"/>
          <w:color w:val="000000"/>
        </w:rPr>
        <w:t>某同学梳理人物事迹，有以下关键词句：</w:t>
      </w:r>
      <w:r>
        <w:rPr>
          <w:rFonts w:ascii="宋体" w:hAnsi="宋体"/>
          <w:color w:val="000000"/>
        </w:rPr>
        <w:t>“</w:t>
      </w:r>
      <w:r>
        <w:rPr>
          <w:rFonts w:ascii="宋体" w:hAnsi="宋体"/>
          <w:color w:val="000000"/>
        </w:rPr>
        <w:t>为创立新世界观和无产阶级政党而奋斗</w:t>
      </w:r>
      <w:r>
        <w:rPr>
          <w:rFonts w:ascii="宋体" w:hAnsi="宋体"/>
          <w:color w:val="000000"/>
        </w:rPr>
        <w:t>”“</w:t>
      </w:r>
      <w:r>
        <w:rPr>
          <w:rFonts w:ascii="宋体" w:hAnsi="宋体"/>
          <w:color w:val="000000"/>
        </w:rPr>
        <w:t>巨著《资本论》的创作</w:t>
      </w:r>
      <w:r>
        <w:rPr>
          <w:rFonts w:ascii="宋体" w:hAnsi="宋体"/>
          <w:color w:val="000000"/>
        </w:rPr>
        <w:t>”“</w:t>
      </w:r>
      <w:r>
        <w:rPr>
          <w:rFonts w:ascii="宋体" w:hAnsi="宋体"/>
          <w:color w:val="000000"/>
        </w:rPr>
        <w:t>国际工人协会的灵魂</w:t>
      </w:r>
      <w:r>
        <w:rPr>
          <w:rFonts w:ascii="宋体" w:hAnsi="宋体"/>
          <w:color w:val="000000"/>
        </w:rPr>
        <w:t>”“</w:t>
      </w:r>
      <w:r>
        <w:rPr>
          <w:rFonts w:ascii="宋体" w:hAnsi="宋体"/>
          <w:color w:val="000000"/>
        </w:rPr>
        <w:t>满腔热情支持巴黎公社</w:t>
      </w:r>
      <w:r>
        <w:rPr>
          <w:rFonts w:ascii="宋体" w:hAnsi="宋体"/>
          <w:color w:val="000000"/>
        </w:rPr>
        <w:t>”</w:t>
      </w:r>
      <w:r>
        <w:rPr>
          <w:rFonts w:ascii="宋体" w:hAnsi="宋体"/>
          <w:color w:val="000000"/>
        </w:rPr>
        <w:t>。他（她）正在复习的人物是（</w:t>
      </w:r>
      <w:r>
        <w:rPr>
          <w:rFonts w:eastAsia="Times New Roman" w:cs="Times New Roman"/>
          <w:color w:val="000000"/>
        </w:rPr>
        <w:t xml:space="preserve">   </w:t>
      </w:r>
      <w:r>
        <w:rPr>
          <w:rFonts w:ascii="宋体" w:hAnsi="宋体"/>
          <w:color w:val="000000"/>
        </w:rPr>
        <w:t>）</w:t>
      </w:r>
    </w:p>
    <w:p w:rsidR="00711F8E" w:rsidRDefault="00435F50">
      <w:pPr>
        <w:tabs>
          <w:tab w:val="left" w:pos="2436"/>
          <w:tab w:val="left" w:pos="4873"/>
          <w:tab w:val="left" w:pos="7309"/>
        </w:tabs>
        <w:spacing w:line="360" w:lineRule="auto"/>
        <w:jc w:val="left"/>
        <w:textAlignment w:val="center"/>
        <w:rPr>
          <w:color w:val="000000"/>
        </w:rPr>
      </w:pPr>
      <w:r>
        <w:rPr>
          <w:color w:val="000000"/>
        </w:rPr>
        <w:t>A</w:t>
      </w:r>
      <w:r>
        <w:rPr>
          <w:noProof/>
          <w:color w:val="000000"/>
          <w:position w:val="-22"/>
        </w:rPr>
        <w:drawing>
          <wp:inline distT="0" distB="0" distL="0" distR="0">
            <wp:extent cx="31750" cy="88900"/>
            <wp:effectExtent l="0" t="0" r="0" b="0"/>
            <wp:docPr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r:embed="rId18" cstate="print"/>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color w:val="000000"/>
        </w:rPr>
        <w:t>克伦威尔</w:t>
      </w:r>
      <w:r>
        <w:rPr>
          <w:color w:val="000000"/>
        </w:rPr>
        <w:tab/>
        <w:t xml:space="preserve">B. </w:t>
      </w:r>
      <w:r>
        <w:rPr>
          <w:rFonts w:ascii="宋体" w:hAnsi="宋体"/>
          <w:color w:val="000000"/>
        </w:rPr>
        <w:t>华盛顿</w:t>
      </w:r>
      <w:r>
        <w:rPr>
          <w:color w:val="000000"/>
        </w:rPr>
        <w:tab/>
        <w:t xml:space="preserve">C. </w:t>
      </w:r>
      <w:r>
        <w:rPr>
          <w:rFonts w:ascii="宋体" w:hAnsi="宋体"/>
          <w:color w:val="000000"/>
        </w:rPr>
        <w:t>马克思</w:t>
      </w:r>
      <w:r>
        <w:rPr>
          <w:color w:val="000000"/>
        </w:rPr>
        <w:tab/>
        <w:t xml:space="preserve">D. </w:t>
      </w:r>
      <w:r>
        <w:rPr>
          <w:rFonts w:ascii="宋体" w:hAnsi="宋体"/>
          <w:color w:val="000000"/>
        </w:rPr>
        <w:t>爱迪生</w:t>
      </w:r>
    </w:p>
    <w:p w:rsidR="00711F8E" w:rsidRDefault="00435F50">
      <w:pPr>
        <w:spacing w:line="360" w:lineRule="auto"/>
        <w:jc w:val="left"/>
        <w:textAlignment w:val="center"/>
        <w:rPr>
          <w:color w:val="000000"/>
        </w:rPr>
      </w:pPr>
      <w:r>
        <w:rPr>
          <w:color w:val="000000"/>
        </w:rPr>
        <w:t xml:space="preserve">22. </w:t>
      </w:r>
      <w:r>
        <w:rPr>
          <w:rFonts w:ascii="宋体" w:hAnsi="宋体"/>
          <w:color w:val="000000"/>
        </w:rPr>
        <w:t>对下图中材料理解正确的是（</w:t>
      </w:r>
      <w:r>
        <w:rPr>
          <w:rFonts w:eastAsia="Times New Roman" w:cs="Times New Roman"/>
          <w:color w:val="000000"/>
        </w:rPr>
        <w:t xml:space="preserve">   </w:t>
      </w:r>
      <w:r>
        <w:rPr>
          <w:rFonts w:ascii="宋体" w:hAnsi="宋体"/>
          <w:color w:val="000000"/>
        </w:rPr>
        <w:t>）</w:t>
      </w:r>
    </w:p>
    <w:tbl>
      <w:tblPr>
        <w:tblW w:w="59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5955"/>
      </w:tblGrid>
      <w:tr w:rsidR="00711F8E">
        <w:trPr>
          <w:trHeight w:val="315"/>
        </w:trPr>
        <w:tc>
          <w:tcPr>
            <w:tcW w:w="59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ascii="宋体" w:hAnsi="宋体"/>
                <w:color w:val="000000"/>
              </w:rPr>
              <w:t>最先进</w:t>
            </w:r>
            <w:r>
              <w:rPr>
                <w:rFonts w:ascii="宋体" w:hAnsi="宋体"/>
                <w:noProof/>
                <w:color w:val="000000"/>
              </w:rPr>
              <w:drawing>
                <wp:inline distT="0" distB="0" distL="0" distR="0">
                  <wp:extent cx="133350" cy="177800"/>
                  <wp:effectExtent l="0" t="0" r="0" b="0"/>
                  <wp:docPr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r:embed="rId11" cstate="print"/>
                          <a:stretch>
                            <a:fillRect/>
                          </a:stretch>
                        </pic:blipFill>
                        <pic:spPr>
                          <a:xfrm>
                            <a:off x="0" y="0"/>
                            <a:ext cx="133350" cy="177800"/>
                          </a:xfrm>
                          <a:prstGeom prst="rect">
                            <a:avLst/>
                          </a:prstGeom>
                        </pic:spPr>
                      </pic:pic>
                    </a:graphicData>
                  </a:graphic>
                </wp:inline>
              </w:drawing>
            </w:r>
            <w:r>
              <w:rPr>
                <w:rFonts w:ascii="宋体" w:hAnsi="宋体"/>
                <w:color w:val="000000"/>
              </w:rPr>
              <w:t>国家几乎都可以采取下面的措施：</w:t>
            </w:r>
          </w:p>
          <w:p w:rsidR="00711F8E" w:rsidRDefault="00435F50">
            <w:pPr>
              <w:spacing w:line="360" w:lineRule="auto"/>
              <w:jc w:val="left"/>
              <w:textAlignment w:val="center"/>
              <w:rPr>
                <w:color w:val="000000"/>
              </w:rPr>
            </w:pPr>
            <w:r>
              <w:rPr>
                <w:rFonts w:eastAsia="Times New Roman" w:cs="Times New Roman"/>
                <w:color w:val="000000"/>
              </w:rPr>
              <w:t>1</w:t>
            </w:r>
            <w:r>
              <w:rPr>
                <w:rFonts w:ascii="宋体" w:hAnsi="宋体"/>
                <w:color w:val="000000"/>
              </w:rPr>
              <w:t>．剥夺地产，把地租用于国家支出。</w:t>
            </w:r>
          </w:p>
          <w:p w:rsidR="00711F8E" w:rsidRDefault="00435F50">
            <w:pPr>
              <w:spacing w:line="360" w:lineRule="auto"/>
              <w:jc w:val="left"/>
              <w:textAlignment w:val="center"/>
              <w:rPr>
                <w:color w:val="000000"/>
              </w:rPr>
            </w:pPr>
            <w:r>
              <w:rPr>
                <w:rFonts w:ascii="宋体" w:hAnsi="宋体"/>
                <w:color w:val="000000"/>
              </w:rPr>
              <w:t>……</w:t>
            </w:r>
          </w:p>
          <w:p w:rsidR="00711F8E" w:rsidRDefault="00435F50">
            <w:pPr>
              <w:spacing w:line="360" w:lineRule="auto"/>
              <w:jc w:val="left"/>
              <w:textAlignment w:val="center"/>
              <w:rPr>
                <w:color w:val="000000"/>
              </w:rPr>
            </w:pPr>
            <w:r>
              <w:rPr>
                <w:rFonts w:eastAsia="Times New Roman" w:cs="Times New Roman"/>
                <w:color w:val="000000"/>
              </w:rPr>
              <w:t>5</w:t>
            </w:r>
            <w:r>
              <w:rPr>
                <w:rFonts w:ascii="宋体" w:hAnsi="宋体"/>
                <w:color w:val="000000"/>
              </w:rPr>
              <w:t>．通过拥有国家资本和独享垄断叔的国家银行，把信贷集中在国家手里。</w:t>
            </w:r>
          </w:p>
          <w:p w:rsidR="00711F8E" w:rsidRDefault="00435F50">
            <w:pPr>
              <w:spacing w:line="360" w:lineRule="auto"/>
              <w:jc w:val="right"/>
              <w:textAlignment w:val="center"/>
              <w:rPr>
                <w:color w:val="000000"/>
              </w:rPr>
            </w:pPr>
            <w:r>
              <w:rPr>
                <w:rFonts w:ascii="宋体" w:hAnsi="宋体"/>
                <w:color w:val="000000"/>
              </w:rPr>
              <w:t>——</w:t>
            </w:r>
            <w:r>
              <w:rPr>
                <w:rFonts w:ascii="宋体" w:hAnsi="宋体"/>
                <w:color w:val="000000"/>
              </w:rPr>
              <w:t>《共产党宣言》</w:t>
            </w:r>
          </w:p>
        </w:tc>
      </w:tr>
    </w:tbl>
    <w:p w:rsidR="00711F8E" w:rsidRDefault="00711F8E">
      <w:pPr>
        <w:spacing w:line="360" w:lineRule="auto"/>
        <w:jc w:val="left"/>
        <w:textAlignment w:val="center"/>
        <w:rPr>
          <w:color w:val="000000"/>
        </w:rPr>
      </w:pPr>
    </w:p>
    <w:p w:rsidR="00711F8E" w:rsidRDefault="00435F50">
      <w:pPr>
        <w:spacing w:line="360" w:lineRule="auto"/>
        <w:jc w:val="left"/>
        <w:textAlignment w:val="center"/>
        <w:rPr>
          <w:color w:val="000000"/>
        </w:rPr>
      </w:pPr>
      <w:r>
        <w:rPr>
          <w:color w:val="000000"/>
        </w:rPr>
        <w:t xml:space="preserve">A. </w:t>
      </w:r>
      <w:r>
        <w:rPr>
          <w:rFonts w:ascii="宋体" w:hAnsi="宋体"/>
          <w:color w:val="000000"/>
        </w:rPr>
        <w:t>指出了资本主义社会中的阶级矛盾</w:t>
      </w:r>
    </w:p>
    <w:p w:rsidR="00711F8E" w:rsidRDefault="00435F50">
      <w:pPr>
        <w:spacing w:line="360" w:lineRule="auto"/>
        <w:jc w:val="left"/>
        <w:textAlignment w:val="center"/>
        <w:rPr>
          <w:color w:val="000000"/>
        </w:rPr>
      </w:pPr>
      <w:r>
        <w:rPr>
          <w:color w:val="000000"/>
        </w:rPr>
        <w:t xml:space="preserve">B. </w:t>
      </w:r>
      <w:r>
        <w:rPr>
          <w:rFonts w:ascii="宋体" w:hAnsi="宋体"/>
          <w:color w:val="000000"/>
        </w:rPr>
        <w:t>阐明工人阶级创造了巨大的社会财富</w:t>
      </w:r>
    </w:p>
    <w:p w:rsidR="00711F8E" w:rsidRDefault="00435F50">
      <w:pPr>
        <w:spacing w:line="360" w:lineRule="auto"/>
        <w:jc w:val="left"/>
        <w:textAlignment w:val="center"/>
        <w:rPr>
          <w:color w:val="000000"/>
        </w:rPr>
      </w:pPr>
      <w:r>
        <w:rPr>
          <w:color w:val="000000"/>
        </w:rPr>
        <w:t xml:space="preserve">C. </w:t>
      </w:r>
      <w:r>
        <w:rPr>
          <w:rFonts w:ascii="宋体" w:hAnsi="宋体"/>
          <w:color w:val="000000"/>
        </w:rPr>
        <w:t>肯定资产阶级在历史上曾经的革命作用</w:t>
      </w:r>
    </w:p>
    <w:p w:rsidR="00711F8E" w:rsidRDefault="00435F50">
      <w:pPr>
        <w:spacing w:line="360" w:lineRule="auto"/>
        <w:jc w:val="left"/>
        <w:textAlignment w:val="center"/>
        <w:rPr>
          <w:color w:val="000000"/>
        </w:rPr>
      </w:pPr>
      <w:r>
        <w:rPr>
          <w:color w:val="000000"/>
        </w:rPr>
        <w:t xml:space="preserve">D. </w:t>
      </w:r>
      <w:r>
        <w:rPr>
          <w:rFonts w:ascii="宋体" w:hAnsi="宋体"/>
          <w:color w:val="000000"/>
        </w:rPr>
        <w:t>说明共产主义社会消灭私有制和剥削阶级</w:t>
      </w:r>
    </w:p>
    <w:p w:rsidR="00711F8E" w:rsidRDefault="00435F50">
      <w:pPr>
        <w:spacing w:line="360" w:lineRule="auto"/>
        <w:jc w:val="left"/>
        <w:textAlignment w:val="center"/>
        <w:rPr>
          <w:color w:val="000000"/>
        </w:rPr>
      </w:pPr>
      <w:r>
        <w:rPr>
          <w:color w:val="000000"/>
        </w:rPr>
        <w:t xml:space="preserve">23. </w:t>
      </w:r>
      <w:r>
        <w:rPr>
          <w:rFonts w:ascii="宋体" w:hAnsi="宋体"/>
          <w:color w:val="000000"/>
        </w:rPr>
        <w:t>从以下示意图可以推断，第二次工业革命中（</w:t>
      </w:r>
      <w:r>
        <w:rPr>
          <w:rFonts w:eastAsia="Times New Roman" w:cs="Times New Roman"/>
          <w:color w:val="000000"/>
        </w:rPr>
        <w:t xml:space="preserve">   </w:t>
      </w:r>
      <w:r>
        <w:rPr>
          <w:rFonts w:ascii="宋体" w:hAnsi="宋体"/>
          <w:color w:val="000000"/>
        </w:rPr>
        <w:t>）</w:t>
      </w:r>
    </w:p>
    <w:p w:rsidR="00711F8E" w:rsidRDefault="00435F50">
      <w:pPr>
        <w:spacing w:line="360" w:lineRule="auto"/>
        <w:jc w:val="left"/>
        <w:textAlignment w:val="center"/>
        <w:rPr>
          <w:color w:val="000000"/>
        </w:rPr>
      </w:pPr>
      <w:r>
        <w:rPr>
          <w:noProof/>
          <w:color w:val="000000"/>
        </w:rPr>
        <w:drawing>
          <wp:inline distT="0" distB="0" distL="0" distR="0">
            <wp:extent cx="4057650" cy="1238250"/>
            <wp:effectExtent l="0" t="0" r="0" b="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19" cstate="print"/>
                    <a:stretch>
                      <a:fillRect/>
                    </a:stretch>
                  </pic:blipFill>
                  <pic:spPr>
                    <a:xfrm>
                      <a:off x="0" y="0"/>
                      <a:ext cx="4057650" cy="1238250"/>
                    </a:xfrm>
                    <a:prstGeom prst="rect">
                      <a:avLst/>
                    </a:prstGeom>
                  </pic:spPr>
                </pic:pic>
              </a:graphicData>
            </a:graphic>
          </wp:inline>
        </w:drawing>
      </w:r>
    </w:p>
    <w:p w:rsidR="00711F8E" w:rsidRDefault="00435F50">
      <w:pPr>
        <w:spacing w:line="360" w:lineRule="auto"/>
        <w:jc w:val="left"/>
        <w:textAlignment w:val="center"/>
        <w:rPr>
          <w:color w:val="000000"/>
        </w:rPr>
      </w:pPr>
      <w:r>
        <w:rPr>
          <w:rFonts w:ascii="宋体" w:hAnsi="宋体"/>
          <w:color w:val="000000"/>
        </w:rPr>
        <w:t>①</w:t>
      </w:r>
      <w:r>
        <w:rPr>
          <w:rFonts w:ascii="宋体" w:hAnsi="宋体"/>
          <w:color w:val="000000"/>
        </w:rPr>
        <w:t>科学研究同工业生产紧密结合</w:t>
      </w:r>
      <w:r>
        <w:rPr>
          <w:rFonts w:eastAsia="Times New Roman" w:cs="Times New Roman"/>
          <w:color w:val="000000"/>
        </w:rPr>
        <w:t xml:space="preserve">  </w:t>
      </w:r>
      <w:r>
        <w:rPr>
          <w:rFonts w:ascii="宋体" w:hAnsi="宋体"/>
          <w:color w:val="000000"/>
        </w:rPr>
        <w:t>②</w:t>
      </w:r>
      <w:r>
        <w:rPr>
          <w:rFonts w:ascii="宋体" w:hAnsi="宋体"/>
          <w:color w:val="000000"/>
        </w:rPr>
        <w:t>英国成为技术发明最领先的国家</w:t>
      </w:r>
    </w:p>
    <w:p w:rsidR="00711F8E" w:rsidRDefault="00435F50">
      <w:pPr>
        <w:spacing w:line="360" w:lineRule="auto"/>
        <w:jc w:val="left"/>
        <w:textAlignment w:val="center"/>
        <w:rPr>
          <w:color w:val="000000"/>
        </w:rPr>
      </w:pPr>
      <w:r>
        <w:rPr>
          <w:rFonts w:ascii="宋体" w:hAnsi="宋体"/>
          <w:color w:val="000000"/>
        </w:rPr>
        <w:t>③</w:t>
      </w:r>
      <w:r>
        <w:rPr>
          <w:rFonts w:ascii="宋体" w:hAnsi="宋体"/>
          <w:color w:val="000000"/>
        </w:rPr>
        <w:t>电力作为新能源进入生产生活领域</w:t>
      </w:r>
      <w:r>
        <w:rPr>
          <w:rFonts w:eastAsia="Times New Roman" w:cs="Times New Roman"/>
          <w:color w:val="000000"/>
        </w:rPr>
        <w:t xml:space="preserve">  </w:t>
      </w:r>
      <w:r>
        <w:rPr>
          <w:rFonts w:ascii="宋体" w:hAnsi="宋体"/>
          <w:color w:val="000000"/>
        </w:rPr>
        <w:t>④</w:t>
      </w:r>
      <w:r>
        <w:rPr>
          <w:rFonts w:ascii="宋体" w:hAnsi="宋体"/>
          <w:color w:val="000000"/>
        </w:rPr>
        <w:t>内燃机的发明带动交通运输领域变革</w:t>
      </w:r>
    </w:p>
    <w:p w:rsidR="00711F8E" w:rsidRDefault="00435F50">
      <w:pPr>
        <w:tabs>
          <w:tab w:val="left" w:pos="2436"/>
          <w:tab w:val="left" w:pos="4873"/>
          <w:tab w:val="left" w:pos="7309"/>
        </w:tabs>
        <w:spacing w:line="360" w:lineRule="auto"/>
        <w:jc w:val="left"/>
        <w:textAlignment w:val="center"/>
        <w:rPr>
          <w:color w:val="000000"/>
        </w:rPr>
      </w:pPr>
      <w:r>
        <w:rPr>
          <w:color w:val="000000"/>
        </w:rPr>
        <w:lastRenderedPageBreak/>
        <w:t xml:space="preserve">A. </w:t>
      </w:r>
      <w:r>
        <w:rPr>
          <w:rFonts w:ascii="宋体" w:hAnsi="宋体"/>
          <w:color w:val="000000"/>
        </w:rPr>
        <w:t>①②</w:t>
      </w:r>
      <w:r>
        <w:rPr>
          <w:color w:val="000000"/>
        </w:rPr>
        <w:tab/>
        <w:t xml:space="preserve">B. </w:t>
      </w:r>
      <w:r>
        <w:rPr>
          <w:rFonts w:ascii="宋体" w:hAnsi="宋体"/>
          <w:color w:val="000000"/>
        </w:rPr>
        <w:t>①③</w:t>
      </w:r>
      <w:r>
        <w:rPr>
          <w:color w:val="000000"/>
        </w:rPr>
        <w:tab/>
        <w:t xml:space="preserve">C. </w:t>
      </w:r>
      <w:r>
        <w:rPr>
          <w:rFonts w:ascii="宋体" w:hAnsi="宋体"/>
          <w:color w:val="000000"/>
        </w:rPr>
        <w:t>②④</w:t>
      </w:r>
      <w:r>
        <w:rPr>
          <w:color w:val="000000"/>
        </w:rPr>
        <w:tab/>
        <w:t xml:space="preserve">D. </w:t>
      </w:r>
      <w:r>
        <w:rPr>
          <w:rFonts w:ascii="宋体" w:hAnsi="宋体"/>
          <w:color w:val="000000"/>
        </w:rPr>
        <w:t>③④</w:t>
      </w:r>
    </w:p>
    <w:p w:rsidR="00711F8E" w:rsidRDefault="00435F50">
      <w:pPr>
        <w:spacing w:line="360" w:lineRule="auto"/>
        <w:jc w:val="left"/>
        <w:textAlignment w:val="center"/>
        <w:rPr>
          <w:color w:val="000000"/>
        </w:rPr>
      </w:pPr>
      <w:r>
        <w:rPr>
          <w:color w:val="000000"/>
        </w:rPr>
        <w:t xml:space="preserve">24. </w:t>
      </w:r>
      <w:r>
        <w:rPr>
          <w:rFonts w:ascii="宋体" w:hAnsi="宋体"/>
          <w:color w:val="000000"/>
        </w:rPr>
        <w:t>下文节选自某位科学家的考察日记，体现了他对自然现象的观察和思考。这位科学家是（</w:t>
      </w:r>
      <w:r>
        <w:rPr>
          <w:rFonts w:eastAsia="Times New Roman" w:cs="Times New Roman"/>
          <w:color w:val="000000"/>
        </w:rPr>
        <w:t xml:space="preserve">   </w:t>
      </w:r>
      <w:r>
        <w:rPr>
          <w:rFonts w:ascii="宋体" w:hAnsi="宋体"/>
          <w:color w:val="000000"/>
        </w:rPr>
        <w:t>）</w:t>
      </w:r>
    </w:p>
    <w:tbl>
      <w:tblPr>
        <w:tblW w:w="59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5955"/>
      </w:tblGrid>
      <w:tr w:rsidR="00711F8E">
        <w:trPr>
          <w:trHeight w:val="1515"/>
        </w:trPr>
        <w:tc>
          <w:tcPr>
            <w:tcW w:w="59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ind w:firstLine="420"/>
              <w:textAlignment w:val="center"/>
              <w:rPr>
                <w:color w:val="000000"/>
              </w:rPr>
            </w:pPr>
            <w:r>
              <w:rPr>
                <w:rFonts w:eastAsia="Times New Roman" w:cs="Times New Roman"/>
                <w:color w:val="000000"/>
              </w:rPr>
              <w:t>1835</w:t>
            </w:r>
            <w:r>
              <w:rPr>
                <w:rFonts w:ascii="宋体" w:hAnsi="宋体"/>
                <w:color w:val="000000"/>
              </w:rPr>
              <w:t>年</w:t>
            </w:r>
            <w:r>
              <w:rPr>
                <w:rFonts w:eastAsia="Times New Roman" w:cs="Times New Roman"/>
                <w:color w:val="000000"/>
              </w:rPr>
              <w:t>10</w:t>
            </w:r>
            <w:r>
              <w:rPr>
                <w:rFonts w:ascii="宋体" w:hAnsi="宋体"/>
                <w:color w:val="000000"/>
              </w:rPr>
              <w:t>月</w:t>
            </w:r>
            <w:r>
              <w:rPr>
                <w:rFonts w:eastAsia="Times New Roman" w:cs="Times New Roman"/>
                <w:color w:val="000000"/>
              </w:rPr>
              <w:t>9</w:t>
            </w:r>
            <w:r>
              <w:rPr>
                <w:rFonts w:ascii="宋体" w:hAnsi="宋体"/>
                <w:color w:val="000000"/>
              </w:rPr>
              <w:t>日</w:t>
            </w:r>
          </w:p>
          <w:p w:rsidR="00711F8E" w:rsidRDefault="00435F50">
            <w:pPr>
              <w:spacing w:line="360" w:lineRule="auto"/>
              <w:ind w:firstLine="420"/>
              <w:textAlignment w:val="center"/>
              <w:rPr>
                <w:color w:val="000000"/>
              </w:rPr>
            </w:pPr>
            <w:r>
              <w:rPr>
                <w:rFonts w:ascii="宋体" w:hAnsi="宋体"/>
                <w:color w:val="000000"/>
              </w:rPr>
              <w:t>我们向岛的内地进发</w:t>
            </w:r>
            <w:r>
              <w:rPr>
                <w:rFonts w:ascii="宋体" w:hAnsi="宋体"/>
                <w:color w:val="000000"/>
              </w:rPr>
              <w:t>……</w:t>
            </w:r>
            <w:r>
              <w:rPr>
                <w:rFonts w:ascii="宋体" w:hAnsi="宋体"/>
                <w:color w:val="000000"/>
              </w:rPr>
              <w:t>高处，空气越发的湿润起来</w:t>
            </w:r>
            <w:r>
              <w:rPr>
                <w:rFonts w:ascii="宋体" w:hAnsi="宋体"/>
                <w:color w:val="000000"/>
              </w:rPr>
              <w:t>……</w:t>
            </w:r>
            <w:r>
              <w:rPr>
                <w:rFonts w:ascii="宋体" w:hAnsi="宋体"/>
                <w:color w:val="000000"/>
              </w:rPr>
              <w:t>树上，雀鸟利用他们灵巧、锐利的喙完成捕食工作，它们的身形相似，但鸟喙却有着很大的差别。这让我产生出一种猜想：物种间的差别是否是为了适应生存的需要而演变的呢？</w:t>
            </w:r>
          </w:p>
        </w:tc>
      </w:tr>
    </w:tbl>
    <w:p w:rsidR="00711F8E" w:rsidRDefault="00711F8E">
      <w:pPr>
        <w:spacing w:line="360" w:lineRule="auto"/>
        <w:jc w:val="left"/>
        <w:textAlignment w:val="center"/>
        <w:rPr>
          <w:color w:val="000000"/>
        </w:rPr>
      </w:pPr>
    </w:p>
    <w:p w:rsidR="00711F8E" w:rsidRDefault="00435F5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牛顿</w:t>
      </w:r>
      <w:r>
        <w:rPr>
          <w:color w:val="000000"/>
        </w:rPr>
        <w:tab/>
        <w:t xml:space="preserve">B. </w:t>
      </w:r>
      <w:r>
        <w:rPr>
          <w:rFonts w:ascii="宋体" w:hAnsi="宋体"/>
          <w:color w:val="000000"/>
        </w:rPr>
        <w:t>达尔文</w:t>
      </w:r>
      <w:r>
        <w:rPr>
          <w:color w:val="000000"/>
        </w:rPr>
        <w:tab/>
        <w:t xml:space="preserve">C. </w:t>
      </w:r>
      <w:r>
        <w:rPr>
          <w:rFonts w:ascii="宋体" w:hAnsi="宋体"/>
          <w:color w:val="000000"/>
        </w:rPr>
        <w:t>诺贝尔</w:t>
      </w:r>
      <w:r>
        <w:rPr>
          <w:color w:val="000000"/>
        </w:rPr>
        <w:tab/>
        <w:t xml:space="preserve">D. </w:t>
      </w:r>
      <w:r>
        <w:rPr>
          <w:rFonts w:ascii="宋体" w:hAnsi="宋体"/>
          <w:color w:val="000000"/>
        </w:rPr>
        <w:t>莱特兄弟</w:t>
      </w:r>
    </w:p>
    <w:p w:rsidR="00711F8E" w:rsidRDefault="00435F50">
      <w:pPr>
        <w:spacing w:line="360" w:lineRule="auto"/>
        <w:jc w:val="center"/>
        <w:textAlignment w:val="center"/>
        <w:rPr>
          <w:color w:val="000000"/>
        </w:rPr>
      </w:pPr>
      <w:r>
        <w:rPr>
          <w:rFonts w:ascii="宋体" w:hAnsi="宋体"/>
          <w:b/>
          <w:color w:val="000000"/>
          <w:sz w:val="24"/>
        </w:rPr>
        <w:t>第二部分</w:t>
      </w:r>
    </w:p>
    <w:p w:rsidR="00711F8E" w:rsidRDefault="00435F50">
      <w:pPr>
        <w:spacing w:line="360" w:lineRule="auto"/>
        <w:jc w:val="left"/>
        <w:textAlignment w:val="center"/>
        <w:rPr>
          <w:color w:val="000000"/>
        </w:rPr>
      </w:pPr>
      <w:r>
        <w:rPr>
          <w:rFonts w:ascii="宋体" w:hAnsi="宋体"/>
          <w:b/>
          <w:color w:val="000000"/>
          <w:sz w:val="24"/>
        </w:rPr>
        <w:t>本部分共</w:t>
      </w:r>
      <w:r>
        <w:rPr>
          <w:rFonts w:eastAsia="Times New Roman" w:cs="Times New Roman"/>
          <w:b/>
          <w:color w:val="000000"/>
          <w:sz w:val="24"/>
        </w:rPr>
        <w:t>4</w:t>
      </w:r>
      <w:r>
        <w:rPr>
          <w:rFonts w:ascii="宋体" w:hAnsi="宋体"/>
          <w:b/>
          <w:color w:val="000000"/>
          <w:sz w:val="24"/>
        </w:rPr>
        <w:t>题，共</w:t>
      </w:r>
      <w:r>
        <w:rPr>
          <w:rFonts w:eastAsia="Times New Roman" w:cs="Times New Roman"/>
          <w:b/>
          <w:color w:val="000000"/>
          <w:sz w:val="24"/>
        </w:rPr>
        <w:t>52</w:t>
      </w:r>
      <w:r>
        <w:rPr>
          <w:rFonts w:ascii="宋体" w:hAnsi="宋体"/>
          <w:b/>
          <w:color w:val="000000"/>
          <w:sz w:val="24"/>
        </w:rPr>
        <w:t>分。</w:t>
      </w:r>
    </w:p>
    <w:p w:rsidR="00711F8E" w:rsidRDefault="00435F50">
      <w:pPr>
        <w:spacing w:line="360" w:lineRule="auto"/>
        <w:jc w:val="left"/>
        <w:textAlignment w:val="center"/>
        <w:rPr>
          <w:color w:val="000000"/>
        </w:rPr>
      </w:pPr>
      <w:r>
        <w:rPr>
          <w:color w:val="000000"/>
        </w:rPr>
        <w:t xml:space="preserve">25. </w:t>
      </w:r>
      <w:r>
        <w:rPr>
          <w:rFonts w:ascii="宋体" w:hAnsi="宋体"/>
          <w:color w:val="000000"/>
        </w:rPr>
        <w:t>北京文化内涵丰富，是中华文明源远流长的见证。</w:t>
      </w:r>
    </w:p>
    <w:p w:rsidR="00711F8E" w:rsidRDefault="00435F50">
      <w:pPr>
        <w:spacing w:line="360" w:lineRule="auto"/>
        <w:ind w:firstLine="420"/>
        <w:textAlignment w:val="center"/>
        <w:rPr>
          <w:color w:val="000000"/>
        </w:rPr>
      </w:pPr>
      <w:r>
        <w:rPr>
          <w:rFonts w:ascii="楷体" w:eastAsia="楷体" w:hAnsi="楷体" w:cs="楷体"/>
          <w:color w:val="000000"/>
        </w:rPr>
        <w:t>材料一</w:t>
      </w:r>
    </w:p>
    <w:tbl>
      <w:tblPr>
        <w:tblW w:w="7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3075"/>
        <w:gridCol w:w="3015"/>
        <w:gridCol w:w="2790"/>
      </w:tblGrid>
      <w:tr w:rsidR="00711F8E">
        <w:trPr>
          <w:trHeight w:val="465"/>
        </w:trPr>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①</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②</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③</w:t>
            </w:r>
          </w:p>
        </w:tc>
      </w:tr>
      <w:tr w:rsidR="00711F8E">
        <w:trPr>
          <w:trHeight w:val="2145"/>
        </w:trPr>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noProof/>
                <w:color w:val="000000"/>
              </w:rPr>
              <w:drawing>
                <wp:inline distT="0" distB="0" distL="0" distR="0">
                  <wp:extent cx="1800225" cy="1200150"/>
                  <wp:effectExtent l="0" t="0" r="0" b="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20" cstate="print"/>
                          <a:stretch>
                            <a:fillRect/>
                          </a:stretch>
                        </pic:blipFill>
                        <pic:spPr>
                          <a:xfrm>
                            <a:off x="0" y="0"/>
                            <a:ext cx="1800225" cy="1200150"/>
                          </a:xfrm>
                          <a:prstGeom prst="rect">
                            <a:avLst/>
                          </a:prstGeom>
                        </pic:spPr>
                      </pic:pic>
                    </a:graphicData>
                  </a:graphic>
                </wp:inline>
              </w:drawing>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noProof/>
                <w:color w:val="000000"/>
              </w:rPr>
              <w:drawing>
                <wp:inline distT="0" distB="0" distL="0" distR="0">
                  <wp:extent cx="1762125" cy="1285875"/>
                  <wp:effectExtent l="0" t="0" r="0" b="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21" cstate="print"/>
                          <a:stretch>
                            <a:fillRect/>
                          </a:stretch>
                        </pic:blipFill>
                        <pic:spPr>
                          <a:xfrm>
                            <a:off x="0" y="0"/>
                            <a:ext cx="1762125" cy="1285875"/>
                          </a:xfrm>
                          <a:prstGeom prst="rect">
                            <a:avLst/>
                          </a:prstGeom>
                        </pic:spPr>
                      </pic:pic>
                    </a:graphicData>
                  </a:graphic>
                </wp:inline>
              </w:drawing>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noProof/>
                <w:color w:val="000000"/>
              </w:rPr>
              <w:drawing>
                <wp:inline distT="0" distB="0" distL="0" distR="0">
                  <wp:extent cx="1619250" cy="1304925"/>
                  <wp:effectExtent l="0" t="0" r="0" b="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22" cstate="print"/>
                          <a:stretch>
                            <a:fillRect/>
                          </a:stretch>
                        </pic:blipFill>
                        <pic:spPr>
                          <a:xfrm>
                            <a:off x="0" y="0"/>
                            <a:ext cx="1619250" cy="1304925"/>
                          </a:xfrm>
                          <a:prstGeom prst="rect">
                            <a:avLst/>
                          </a:prstGeom>
                        </pic:spPr>
                      </pic:pic>
                    </a:graphicData>
                  </a:graphic>
                </wp:inline>
              </w:drawing>
            </w:r>
          </w:p>
        </w:tc>
      </w:tr>
    </w:tbl>
    <w:p w:rsidR="00711F8E" w:rsidRDefault="00435F50">
      <w:pPr>
        <w:spacing w:line="360" w:lineRule="auto"/>
        <w:ind w:firstLine="420"/>
        <w:textAlignment w:val="center"/>
        <w:rPr>
          <w:color w:val="000000"/>
        </w:rPr>
      </w:pPr>
      <w:r>
        <w:rPr>
          <w:rFonts w:ascii="楷体" w:eastAsia="楷体" w:hAnsi="楷体" w:cs="楷体"/>
          <w:color w:val="000000"/>
        </w:rPr>
        <w:t>材料二</w:t>
      </w:r>
      <w:r>
        <w:rPr>
          <w:rFonts w:eastAsia="Times New Roman" w:cs="Times New Roman"/>
          <w:color w:val="000000"/>
        </w:rPr>
        <w:t xml:space="preserve">  </w:t>
      </w:r>
      <w:r>
        <w:rPr>
          <w:rFonts w:ascii="楷体" w:eastAsia="楷体" w:hAnsi="楷体" w:cs="楷体"/>
          <w:color w:val="000000"/>
        </w:rPr>
        <w:t>燕国（都城在今北京）是战国七雄之一</w:t>
      </w:r>
    </w:p>
    <w:p w:rsidR="00711F8E" w:rsidRDefault="00435F50">
      <w:pPr>
        <w:spacing w:line="360" w:lineRule="auto"/>
        <w:ind w:firstLine="420"/>
        <w:textAlignment w:val="center"/>
        <w:rPr>
          <w:color w:val="000000"/>
        </w:rPr>
      </w:pPr>
      <w:r>
        <w:rPr>
          <w:rFonts w:ascii="楷体" w:eastAsia="楷体" w:hAnsi="楷体" w:cs="楷体"/>
          <w:color w:val="000000"/>
        </w:rPr>
        <w:t>①</w:t>
      </w:r>
      <w:r>
        <w:rPr>
          <w:rFonts w:ascii="楷体" w:eastAsia="楷体" w:hAnsi="楷体" w:cs="楷体"/>
          <w:color w:val="000000"/>
        </w:rPr>
        <w:t>至迟战国晚期，燕地已普遍使用铁农具，而且冶制工艺水平先进。</w:t>
      </w:r>
    </w:p>
    <w:p w:rsidR="00711F8E" w:rsidRDefault="00435F50">
      <w:pPr>
        <w:spacing w:line="360" w:lineRule="auto"/>
        <w:ind w:firstLine="420"/>
        <w:textAlignment w:val="center"/>
        <w:rPr>
          <w:color w:val="000000"/>
        </w:rPr>
      </w:pPr>
      <w:r>
        <w:rPr>
          <w:rFonts w:ascii="楷体" w:eastAsia="楷体" w:hAnsi="楷体" w:cs="楷体"/>
          <w:color w:val="000000"/>
        </w:rPr>
        <w:t>②</w:t>
      </w:r>
      <w:r>
        <w:rPr>
          <w:rFonts w:ascii="楷体" w:eastAsia="楷体" w:hAnsi="楷体" w:cs="楷体"/>
          <w:color w:val="000000"/>
        </w:rPr>
        <w:t>燕昭王即位，在纵横家代表人物郭隗的协助下广招天下贤人谋士，其中最著名的有阴阳家代表人物邹衍和兵家代表人物剧辛。</w:t>
      </w:r>
    </w:p>
    <w:p w:rsidR="00711F8E" w:rsidRDefault="00435F50">
      <w:pPr>
        <w:spacing w:line="360" w:lineRule="auto"/>
        <w:ind w:firstLine="420"/>
        <w:textAlignment w:val="center"/>
        <w:rPr>
          <w:color w:val="000000"/>
        </w:rPr>
      </w:pPr>
      <w:r>
        <w:rPr>
          <w:rFonts w:ascii="楷体" w:eastAsia="楷体" w:hAnsi="楷体" w:cs="楷体"/>
          <w:color w:val="000000"/>
        </w:rPr>
        <w:t>③</w:t>
      </w:r>
      <w:r>
        <w:rPr>
          <w:rFonts w:ascii="楷体" w:eastAsia="楷体" w:hAnsi="楷体" w:cs="楷体"/>
          <w:color w:val="000000"/>
        </w:rPr>
        <w:t>燕昭王励精图治，劝督农耕、发展生产，论功投爵投禄。</w:t>
      </w:r>
    </w:p>
    <w:p w:rsidR="00711F8E" w:rsidRDefault="00435F50">
      <w:pPr>
        <w:spacing w:line="360" w:lineRule="auto"/>
        <w:ind w:firstLine="420"/>
        <w:textAlignment w:val="center"/>
        <w:rPr>
          <w:color w:val="000000"/>
        </w:rPr>
      </w:pPr>
      <w:r>
        <w:rPr>
          <w:rFonts w:ascii="楷体" w:eastAsia="楷体" w:hAnsi="楷体" w:cs="楷体"/>
          <w:color w:val="000000"/>
        </w:rPr>
        <w:t>④</w:t>
      </w:r>
      <w:r>
        <w:rPr>
          <w:rFonts w:ascii="楷体" w:eastAsia="楷体" w:hAnsi="楷体" w:cs="楷体"/>
          <w:color w:val="000000"/>
        </w:rPr>
        <w:t>乐毅率燕军伐齐，连取七十余城，陷齐都临淄，将蓟丘（在今北京附近）的竹子种到齐国的汶水地区。</w:t>
      </w:r>
    </w:p>
    <w:p w:rsidR="00711F8E" w:rsidRDefault="00435F50">
      <w:pPr>
        <w:spacing w:line="360" w:lineRule="auto"/>
        <w:ind w:firstLine="420"/>
        <w:textAlignment w:val="center"/>
        <w:rPr>
          <w:color w:val="000000"/>
        </w:rPr>
      </w:pPr>
      <w:r>
        <w:rPr>
          <w:rFonts w:ascii="楷体" w:eastAsia="楷体" w:hAnsi="楷体" w:cs="楷体"/>
          <w:color w:val="000000"/>
        </w:rPr>
        <w:t>材料三</w:t>
      </w:r>
      <w:r>
        <w:rPr>
          <w:rFonts w:eastAsia="Times New Roman" w:cs="Times New Roman"/>
          <w:color w:val="000000"/>
        </w:rPr>
        <w:t xml:space="preserve">  </w:t>
      </w:r>
      <w:r>
        <w:rPr>
          <w:rFonts w:ascii="楷体" w:eastAsia="楷体" w:hAnsi="楷体" w:cs="楷体"/>
          <w:color w:val="000000"/>
        </w:rPr>
        <w:t>北京地区治玉有近八百年历史，至清代达到鼎盛。乾隆时期平定大小和卓叛乱后，大量和田玉料自新疆地区源源不断地进入宫廷，有些玉料甚至重达万斤。清朝宫廷玉器制作汇聚了汉族、满族、维吾尔族的能工巧匠，汉族工匠有着深厚的玉雕技艺传承，技法丰富且细腻；满族等少数民族工匠带来了自身</w:t>
      </w:r>
      <w:r>
        <w:rPr>
          <w:rFonts w:ascii="楷体" w:eastAsia="楷体" w:hAnsi="楷体" w:cs="楷体"/>
          <w:color w:val="000000"/>
        </w:rPr>
        <w:lastRenderedPageBreak/>
        <w:t>独特的工艺风格与审美观念。</w:t>
      </w:r>
    </w:p>
    <w:p w:rsidR="00711F8E" w:rsidRDefault="00435F50">
      <w:pPr>
        <w:spacing w:line="360" w:lineRule="auto"/>
        <w:ind w:firstLine="420"/>
        <w:textAlignment w:val="center"/>
        <w:rPr>
          <w:color w:val="000000"/>
        </w:rPr>
      </w:pPr>
      <w:r>
        <w:rPr>
          <w:rFonts w:ascii="楷体" w:eastAsia="楷体" w:hAnsi="楷体" w:cs="楷体"/>
          <w:color w:val="000000"/>
        </w:rPr>
        <w:t>清代中期以后北京市场上出现了大量玉器小件，如玉镯、玉坠等。它们多采用</w:t>
      </w:r>
      <w:r>
        <w:rPr>
          <w:rFonts w:ascii="楷体" w:eastAsia="楷体" w:hAnsi="楷体" w:cs="楷体"/>
          <w:color w:val="000000"/>
        </w:rPr>
        <w:t>“</w:t>
      </w:r>
      <w:r>
        <w:rPr>
          <w:rFonts w:ascii="楷体" w:eastAsia="楷体" w:hAnsi="楷体" w:cs="楷体"/>
          <w:color w:val="000000"/>
        </w:rPr>
        <w:t>三羊开泰</w:t>
      </w:r>
      <w:r>
        <w:rPr>
          <w:rFonts w:ascii="楷体" w:eastAsia="楷体" w:hAnsi="楷体" w:cs="楷体"/>
          <w:color w:val="000000"/>
        </w:rPr>
        <w:t>”“</w:t>
      </w:r>
      <w:r>
        <w:rPr>
          <w:rFonts w:ascii="楷体" w:eastAsia="楷体" w:hAnsi="楷体" w:cs="楷体"/>
          <w:color w:val="000000"/>
        </w:rPr>
        <w:t>福禄长寿</w:t>
      </w:r>
      <w:r>
        <w:rPr>
          <w:rFonts w:ascii="楷体" w:eastAsia="楷体" w:hAnsi="楷体" w:cs="楷体"/>
          <w:color w:val="000000"/>
        </w:rPr>
        <w:t>”</w:t>
      </w:r>
      <w:r>
        <w:rPr>
          <w:rFonts w:ascii="楷体" w:eastAsia="楷体" w:hAnsi="楷体" w:cs="楷体"/>
          <w:color w:val="000000"/>
        </w:rPr>
        <w:t>等吉祥图案，体现市民阶</w:t>
      </w:r>
      <w:r>
        <w:rPr>
          <w:rFonts w:ascii="楷体" w:eastAsia="楷体" w:hAnsi="楷体" w:cs="楷体"/>
          <w:color w:val="000000"/>
        </w:rPr>
        <w:t>层的欣赏习惯、反映了人们对幸福生活的期许与向往。</w:t>
      </w:r>
    </w:p>
    <w:p w:rsidR="00711F8E" w:rsidRDefault="00435F50">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摘编自王君秀《明清时期北京地区治玉技术史初步研究》</w:t>
      </w:r>
    </w:p>
    <w:tbl>
      <w:tblPr>
        <w:tblW w:w="66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845"/>
        <w:gridCol w:w="4815"/>
      </w:tblGrid>
      <w:tr w:rsidR="00711F8E">
        <w:trPr>
          <w:trHeight w:val="2520"/>
        </w:trPr>
        <w:tc>
          <w:tcPr>
            <w:tcW w:w="18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textAlignment w:val="center"/>
              <w:rPr>
                <w:color w:val="000000"/>
              </w:rPr>
            </w:pPr>
            <w:r>
              <w:rPr>
                <w:noProof/>
                <w:color w:val="000000"/>
              </w:rPr>
              <w:drawing>
                <wp:inline distT="0" distB="0" distL="0" distR="0">
                  <wp:extent cx="828675" cy="1428750"/>
                  <wp:effectExtent l="0" t="0" r="0" b="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23" cstate="print"/>
                          <a:stretch>
                            <a:fillRect/>
                          </a:stretch>
                        </pic:blipFill>
                        <pic:spPr>
                          <a:xfrm>
                            <a:off x="0" y="0"/>
                            <a:ext cx="828675" cy="1428750"/>
                          </a:xfrm>
                          <a:prstGeom prst="rect">
                            <a:avLst/>
                          </a:prstGeom>
                        </pic:spPr>
                      </pic:pic>
                    </a:graphicData>
                  </a:graphic>
                </wp:inline>
              </w:drawing>
            </w:r>
          </w:p>
        </w:tc>
        <w:tc>
          <w:tcPr>
            <w:tcW w:w="48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ind w:firstLine="420"/>
              <w:textAlignment w:val="center"/>
              <w:rPr>
                <w:color w:val="000000"/>
              </w:rPr>
            </w:pPr>
            <w:r>
              <w:rPr>
                <w:rFonts w:ascii="楷体" w:eastAsia="楷体" w:hAnsi="楷体" w:cs="楷体"/>
                <w:color w:val="000000"/>
              </w:rPr>
              <w:t>痕都斯坦式白玉嵌宝莨苕花纹盖壶：清朝宫廷玉器代表作品。运用了痕都斯坦（位于今印度北部、巴基斯坦及阿富汗东部）典型的薄胎工艺，造型和纹饰具有浓郁的伊斯兰风格。</w:t>
            </w:r>
          </w:p>
        </w:tc>
      </w:tr>
    </w:tbl>
    <w:p w:rsidR="00711F8E" w:rsidRDefault="00711F8E">
      <w:pPr>
        <w:spacing w:line="360" w:lineRule="auto"/>
        <w:jc w:val="left"/>
        <w:textAlignment w:val="center"/>
        <w:rPr>
          <w:color w:val="000000"/>
        </w:rPr>
      </w:pPr>
    </w:p>
    <w:p w:rsidR="00711F8E" w:rsidRDefault="00435F5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历史学习小组要探究北京原始居民的生产生活，从材料一中选出两件出土文物。（</w:t>
      </w:r>
      <w:r>
        <w:rPr>
          <w:rFonts w:eastAsia="Times New Roman" w:cs="Times New Roman"/>
          <w:color w:val="000000"/>
        </w:rPr>
        <w:t>2</w:t>
      </w:r>
      <w:r>
        <w:rPr>
          <w:rFonts w:ascii="宋体" w:hAnsi="宋体"/>
          <w:color w:val="000000"/>
        </w:rPr>
        <w:t>分。写序号）说说这两件文物所反映的生产生活状况。</w:t>
      </w:r>
    </w:p>
    <w:p w:rsidR="00711F8E" w:rsidRDefault="00435F5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依据材料二并结合所学，完成下列表格。</w:t>
      </w:r>
    </w:p>
    <w:tbl>
      <w:tblPr>
        <w:tblW w:w="6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3120"/>
        <w:gridCol w:w="3120"/>
      </w:tblGrid>
      <w:tr w:rsidR="00711F8E">
        <w:trPr>
          <w:trHeight w:val="480"/>
        </w:trPr>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战国时期社会特点</w:t>
            </w:r>
          </w:p>
        </w:tc>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可体现社会特点的史实序号</w:t>
            </w:r>
          </w:p>
        </w:tc>
      </w:tr>
      <w:tr w:rsidR="00711F8E">
        <w:trPr>
          <w:trHeight w:val="480"/>
        </w:trPr>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textAlignment w:val="center"/>
              <w:rPr>
                <w:color w:val="000000"/>
              </w:rPr>
            </w:pPr>
            <w:r>
              <w:rPr>
                <w:rFonts w:ascii="宋体" w:hAnsi="宋体"/>
                <w:color w:val="000000"/>
              </w:rPr>
              <w:t>兼并战争规模大</w:t>
            </w:r>
          </w:p>
        </w:tc>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④</w:t>
            </w:r>
          </w:p>
        </w:tc>
      </w:tr>
      <w:tr w:rsidR="00711F8E">
        <w:trPr>
          <w:trHeight w:val="480"/>
        </w:trPr>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textAlignment w:val="center"/>
              <w:rPr>
                <w:color w:val="000000"/>
              </w:rPr>
            </w:pPr>
            <w:r>
              <w:rPr>
                <w:rFonts w:ascii="宋体" w:hAnsi="宋体"/>
                <w:color w:val="000000"/>
              </w:rPr>
              <w:t>诸侯国变法改革、确立新的政治秩序</w:t>
            </w:r>
          </w:p>
        </w:tc>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711F8E">
            <w:pPr>
              <w:spacing w:line="360" w:lineRule="auto"/>
              <w:jc w:val="center"/>
              <w:textAlignment w:val="center"/>
              <w:rPr>
                <w:color w:val="000000"/>
              </w:rPr>
            </w:pPr>
          </w:p>
        </w:tc>
      </w:tr>
      <w:tr w:rsidR="00711F8E">
        <w:trPr>
          <w:trHeight w:val="465"/>
        </w:trPr>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711F8E">
            <w:pPr>
              <w:spacing w:line="360" w:lineRule="auto"/>
              <w:textAlignment w:val="center"/>
              <w:rPr>
                <w:color w:val="000000"/>
              </w:rPr>
            </w:pPr>
          </w:p>
        </w:tc>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①</w:t>
            </w:r>
          </w:p>
        </w:tc>
      </w:tr>
      <w:tr w:rsidR="00711F8E">
        <w:trPr>
          <w:trHeight w:val="480"/>
        </w:trPr>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textAlignment w:val="center"/>
              <w:rPr>
                <w:color w:val="000000"/>
              </w:rPr>
            </w:pPr>
            <w:r>
              <w:rPr>
                <w:rFonts w:ascii="宋体" w:hAnsi="宋体"/>
                <w:color w:val="000000"/>
              </w:rPr>
              <w:t>思想学术繁荣</w:t>
            </w:r>
          </w:p>
        </w:tc>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711F8E">
            <w:pPr>
              <w:spacing w:line="360" w:lineRule="auto"/>
              <w:jc w:val="center"/>
              <w:textAlignment w:val="center"/>
              <w:rPr>
                <w:color w:val="000000"/>
              </w:rPr>
            </w:pPr>
          </w:p>
        </w:tc>
      </w:tr>
    </w:tbl>
    <w:p w:rsidR="00711F8E" w:rsidRDefault="00711F8E">
      <w:pPr>
        <w:spacing w:line="360" w:lineRule="auto"/>
        <w:jc w:val="left"/>
        <w:textAlignment w:val="center"/>
        <w:rPr>
          <w:color w:val="000000"/>
        </w:rPr>
      </w:pPr>
    </w:p>
    <w:p w:rsidR="00711F8E" w:rsidRDefault="00435F5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依据材料三，结合所学，概括清代北京治玉技术达到鼎盛的原因。</w:t>
      </w:r>
    </w:p>
    <w:p w:rsidR="00711F8E" w:rsidRDefault="00435F50">
      <w:pPr>
        <w:spacing w:line="360" w:lineRule="auto"/>
        <w:jc w:val="left"/>
        <w:textAlignment w:val="center"/>
        <w:rPr>
          <w:color w:val="000000"/>
        </w:rPr>
      </w:pPr>
      <w:r>
        <w:rPr>
          <w:color w:val="000000"/>
        </w:rPr>
        <w:t xml:space="preserve">26. </w:t>
      </w:r>
      <w:r>
        <w:rPr>
          <w:rFonts w:ascii="宋体" w:hAnsi="宋体"/>
          <w:color w:val="000000"/>
        </w:rPr>
        <w:t>中国古代制度的继承和创新</w:t>
      </w:r>
    </w:p>
    <w:p w:rsidR="00711F8E" w:rsidRDefault="00435F50">
      <w:pPr>
        <w:spacing w:line="360" w:lineRule="auto"/>
        <w:ind w:firstLine="420"/>
        <w:textAlignment w:val="center"/>
        <w:rPr>
          <w:color w:val="000000"/>
        </w:rPr>
      </w:pPr>
      <w:r>
        <w:rPr>
          <w:rFonts w:ascii="楷体" w:eastAsia="楷体" w:hAnsi="楷体" w:cs="楷体"/>
          <w:color w:val="000000"/>
        </w:rPr>
        <w:t>材料一</w:t>
      </w:r>
      <w:r>
        <w:rPr>
          <w:rFonts w:eastAsia="Times New Roman" w:cs="Times New Roman"/>
          <w:color w:val="000000"/>
        </w:rPr>
        <w:t xml:space="preserve">  </w:t>
      </w:r>
      <w:r>
        <w:rPr>
          <w:rFonts w:ascii="楷体" w:eastAsia="楷体" w:hAnsi="楷体" w:cs="楷体"/>
          <w:color w:val="000000"/>
        </w:rPr>
        <w:t>西周分封诸侯以管理地方，贵族们各占山头，互相兼并，战乱不已。秦始皇消灭六国后，废分封，建立</w:t>
      </w:r>
      <w:r>
        <w:rPr>
          <w:rFonts w:eastAsia="Times New Roman" w:cs="Times New Roman"/>
          <w:color w:val="000000"/>
          <w:u w:val="single"/>
        </w:rPr>
        <w:t xml:space="preserve">   A   </w:t>
      </w:r>
      <w:r>
        <w:rPr>
          <w:rFonts w:ascii="楷体" w:eastAsia="楷体" w:hAnsi="楷体" w:cs="楷体"/>
          <w:color w:val="000000"/>
        </w:rPr>
        <w:t>，地方的主要官吏由皇帝任免升迁，地方官僚间没有战乱、兼并之事。此制的实行开创了此后两千年间历代王朝地方行政制度的基本模式。</w:t>
      </w:r>
    </w:p>
    <w:p w:rsidR="00711F8E" w:rsidRDefault="00435F50">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摘编自张传玺主编《中华文明史》第二卷</w:t>
      </w:r>
    </w:p>
    <w:p w:rsidR="00711F8E" w:rsidRDefault="00435F50">
      <w:pPr>
        <w:spacing w:line="360" w:lineRule="auto"/>
        <w:ind w:firstLine="420"/>
        <w:textAlignment w:val="center"/>
        <w:rPr>
          <w:color w:val="000000"/>
        </w:rPr>
      </w:pPr>
      <w:r>
        <w:rPr>
          <w:rFonts w:ascii="楷体" w:eastAsia="楷体" w:hAnsi="楷体" w:cs="楷体"/>
          <w:color w:val="000000"/>
        </w:rPr>
        <w:t>材料二</w:t>
      </w:r>
      <w:r>
        <w:rPr>
          <w:rFonts w:eastAsia="Times New Roman" w:cs="Times New Roman"/>
          <w:color w:val="000000"/>
        </w:rPr>
        <w:t xml:space="preserve">  583</w:t>
      </w:r>
      <w:r>
        <w:rPr>
          <w:rFonts w:ascii="楷体" w:eastAsia="楷体" w:hAnsi="楷体" w:cs="楷体"/>
          <w:color w:val="000000"/>
        </w:rPr>
        <w:t>年，隋文帝打破了以往根据门第等级而选拔人才的方法，采取一些较为简单且无严格程序</w:t>
      </w:r>
      <w:r>
        <w:rPr>
          <w:rFonts w:ascii="楷体" w:eastAsia="楷体" w:hAnsi="楷体" w:cs="楷体"/>
          <w:color w:val="000000"/>
        </w:rPr>
        <w:lastRenderedPageBreak/>
        <w:t>的考试，按照国家统一需要的人才科目，不分身份阶层地位直接从社会中考评人才。隋炀帝开始设立进士科，完善了通过平等考试从社会中选拔人才的科举制度，较之以前更加严格。贞观年间，增加考试科目，以进士、明经为主。武则天即位后，大量增加科举取士的人数，创立武举。唐玄宗任用高官主持考试，以后成为定制。</w:t>
      </w:r>
    </w:p>
    <w:p w:rsidR="00711F8E" w:rsidRDefault="00435F50">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摘编自黄喆《科举制度的演变与利弊分析》</w:t>
      </w:r>
    </w:p>
    <w:p w:rsidR="00711F8E" w:rsidRDefault="00435F50">
      <w:pPr>
        <w:spacing w:line="360" w:lineRule="auto"/>
        <w:jc w:val="left"/>
        <w:textAlignment w:val="center"/>
        <w:rPr>
          <w:color w:val="000000"/>
        </w:rPr>
      </w:pPr>
      <w:r>
        <w:rPr>
          <w:noProof/>
          <w:color w:val="000000"/>
        </w:rPr>
        <w:drawing>
          <wp:inline distT="0" distB="0" distL="0" distR="0">
            <wp:extent cx="1981200" cy="2324100"/>
            <wp:effectExtent l="0" t="0" r="0" b="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24" cstate="print"/>
                    <a:stretch>
                      <a:fillRect/>
                    </a:stretch>
                  </pic:blipFill>
                  <pic:spPr>
                    <a:xfrm>
                      <a:off x="0" y="0"/>
                      <a:ext cx="1981200" cy="2324100"/>
                    </a:xfrm>
                    <a:prstGeom prst="rect">
                      <a:avLst/>
                    </a:prstGeom>
                  </pic:spPr>
                </pic:pic>
              </a:graphicData>
            </a:graphic>
          </wp:inline>
        </w:drawing>
      </w:r>
    </w:p>
    <w:p w:rsidR="00711F8E" w:rsidRDefault="00435F50">
      <w:pPr>
        <w:spacing w:line="360" w:lineRule="auto"/>
        <w:ind w:firstLine="420"/>
        <w:textAlignment w:val="center"/>
        <w:rPr>
          <w:color w:val="000000"/>
        </w:rPr>
      </w:pPr>
      <w:r>
        <w:rPr>
          <w:rFonts w:ascii="楷体" w:eastAsia="楷体" w:hAnsi="楷体" w:cs="楷体"/>
          <w:color w:val="000000"/>
        </w:rPr>
        <w:t>材料三</w:t>
      </w:r>
      <w:r>
        <w:rPr>
          <w:rFonts w:eastAsia="Times New Roman" w:cs="Times New Roman"/>
          <w:color w:val="000000"/>
        </w:rPr>
        <w:t xml:space="preserve">  </w:t>
      </w:r>
      <w:r>
        <w:rPr>
          <w:rFonts w:ascii="楷体" w:eastAsia="楷体" w:hAnsi="楷体" w:cs="楷体"/>
          <w:color w:val="000000"/>
        </w:rPr>
        <w:t>宋代在地方上设立多个平行机构，分别掌管行政、财政、司法、军事等事务，难以形成强大的权力</w:t>
      </w:r>
      <w:r>
        <w:rPr>
          <w:rFonts w:ascii="楷体" w:eastAsia="楷体" w:hAnsi="楷体" w:cs="楷体"/>
          <w:color w:val="000000"/>
        </w:rPr>
        <w:t>中心。元朝统一后，版图辽阔，远迈汉、唐。为管理广袤疆土，元朝在中原行政制度传统基础上逐渐形成行省制度。行省辖区广阔，地方民政、军政、财政往往无所不统，与宋朝的制度设计意图明显不同。然而，元朝行省官员均由中央任命，重大案件裁决、军队调动等也要报请中央批准。</w:t>
      </w:r>
    </w:p>
    <w:p w:rsidR="00711F8E" w:rsidRDefault="00435F50">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摘编自中国历史研究院主编《中华文明史简明读本》</w:t>
      </w:r>
    </w:p>
    <w:p w:rsidR="00711F8E" w:rsidRDefault="00435F5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材料一中</w:t>
      </w:r>
      <w:r>
        <w:rPr>
          <w:rFonts w:eastAsia="Times New Roman" w:cs="Times New Roman"/>
          <w:color w:val="000000"/>
        </w:rPr>
        <w:t>A</w:t>
      </w:r>
      <w:r>
        <w:rPr>
          <w:rFonts w:ascii="宋体" w:hAnsi="宋体"/>
          <w:color w:val="000000"/>
        </w:rPr>
        <w:t>处应为以下哪一政治制度？（填序号）结合所学，写出这一政治制度的历史意义。</w:t>
      </w:r>
      <w:r>
        <w:rPr>
          <w:rFonts w:ascii="宋体" w:hAnsi="宋体"/>
          <w:color w:val="000000"/>
        </w:rPr>
        <w:t>①</w:t>
      </w:r>
      <w:r>
        <w:rPr>
          <w:rFonts w:ascii="宋体" w:hAnsi="宋体"/>
          <w:color w:val="000000"/>
        </w:rPr>
        <w:t>禅让制</w:t>
      </w:r>
      <w:r>
        <w:rPr>
          <w:rFonts w:eastAsia="Times New Roman" w:cs="Times New Roman"/>
          <w:color w:val="000000"/>
        </w:rPr>
        <w:t xml:space="preserve">  </w:t>
      </w:r>
      <w:r>
        <w:rPr>
          <w:rFonts w:ascii="宋体" w:hAnsi="宋体"/>
          <w:color w:val="000000"/>
        </w:rPr>
        <w:t>②</w:t>
      </w:r>
      <w:r>
        <w:rPr>
          <w:rFonts w:ascii="宋体" w:hAnsi="宋体"/>
          <w:color w:val="000000"/>
        </w:rPr>
        <w:t>郡县制</w:t>
      </w:r>
    </w:p>
    <w:p w:rsidR="00711F8E" w:rsidRDefault="00435F5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依据材料二，完成上面思维导图，（填写在答题卡上）概括其反映的科举考试的变化趋势。</w:t>
      </w:r>
    </w:p>
    <w:p w:rsidR="00711F8E" w:rsidRDefault="00435F5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依据材料二，结合所学，谈谈科举制度的影响。</w:t>
      </w:r>
    </w:p>
    <w:p w:rsidR="00711F8E" w:rsidRDefault="00435F5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依据材料三，比较元朝行省制度与宋朝地方行政制度的不同。分析元朝行省制度的作用。</w:t>
      </w:r>
    </w:p>
    <w:p w:rsidR="00711F8E" w:rsidRDefault="00435F50">
      <w:pPr>
        <w:spacing w:line="360" w:lineRule="auto"/>
        <w:jc w:val="left"/>
        <w:textAlignment w:val="center"/>
        <w:rPr>
          <w:color w:val="000000"/>
        </w:rPr>
      </w:pPr>
      <w:r>
        <w:rPr>
          <w:color w:val="000000"/>
        </w:rPr>
        <w:t xml:space="preserve">27. </w:t>
      </w:r>
      <w:r>
        <w:rPr>
          <w:rFonts w:ascii="宋体" w:hAnsi="宋体"/>
          <w:noProof/>
          <w:color w:val="000000"/>
          <w:position w:val="-1"/>
        </w:rPr>
        <w:drawing>
          <wp:inline distT="0" distB="0" distL="0" distR="0">
            <wp:extent cx="139700" cy="190500"/>
            <wp:effectExtent l="0" t="0" r="0" b="0"/>
            <wp:docPr id="1000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r:embed="rId25" cstate="print"/>
                    <a:stretch>
                      <a:fillRect/>
                    </a:stretch>
                  </pic:blipFill>
                  <pic:spPr>
                    <a:xfrm>
                      <a:off x="0" y="0"/>
                      <a:ext cx="139700" cy="190500"/>
                    </a:xfrm>
                    <a:prstGeom prst="rect">
                      <a:avLst/>
                    </a:prstGeom>
                  </pic:spPr>
                </pic:pic>
              </a:graphicData>
            </a:graphic>
          </wp:inline>
        </w:drawing>
      </w:r>
      <w:r>
        <w:rPr>
          <w:rFonts w:ascii="宋体" w:hAnsi="宋体"/>
          <w:color w:val="000000"/>
        </w:rPr>
        <w:t>人类社会发展历程中，交通进步影响经济交流、人口流动等领域。</w:t>
      </w:r>
    </w:p>
    <w:p w:rsidR="00711F8E" w:rsidRDefault="00435F50">
      <w:pPr>
        <w:spacing w:line="360" w:lineRule="auto"/>
        <w:ind w:firstLine="420"/>
        <w:textAlignment w:val="center"/>
        <w:rPr>
          <w:color w:val="000000"/>
        </w:rPr>
      </w:pPr>
      <w:r>
        <w:rPr>
          <w:rFonts w:ascii="楷体" w:eastAsia="楷体" w:hAnsi="楷体" w:cs="楷体"/>
          <w:color w:val="000000"/>
        </w:rPr>
        <w:t>材料一</w:t>
      </w:r>
    </w:p>
    <w:p w:rsidR="00711F8E" w:rsidRDefault="00435F50">
      <w:pPr>
        <w:spacing w:line="360" w:lineRule="auto"/>
        <w:jc w:val="left"/>
        <w:textAlignment w:val="center"/>
        <w:rPr>
          <w:color w:val="000000"/>
        </w:rPr>
      </w:pPr>
      <w:r>
        <w:rPr>
          <w:noProof/>
          <w:color w:val="000000"/>
        </w:rPr>
        <w:drawing>
          <wp:inline distT="0" distB="0" distL="0" distR="0">
            <wp:extent cx="4667250" cy="1543050"/>
            <wp:effectExtent l="0" t="0" r="0" b="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r:embed="rId26" cstate="print"/>
                    <a:stretch>
                      <a:fillRect/>
                    </a:stretch>
                  </pic:blipFill>
                  <pic:spPr>
                    <a:xfrm>
                      <a:off x="0" y="0"/>
                      <a:ext cx="4667250" cy="1543050"/>
                    </a:xfrm>
                    <a:prstGeom prst="rect">
                      <a:avLst/>
                    </a:prstGeom>
                  </pic:spPr>
                </pic:pic>
              </a:graphicData>
            </a:graphic>
          </wp:inline>
        </w:drawing>
      </w:r>
    </w:p>
    <w:p w:rsidR="00711F8E" w:rsidRDefault="00435F50">
      <w:pPr>
        <w:spacing w:line="360" w:lineRule="auto"/>
        <w:jc w:val="left"/>
        <w:textAlignment w:val="center"/>
        <w:rPr>
          <w:color w:val="000000"/>
        </w:rPr>
      </w:pPr>
      <w:r>
        <w:rPr>
          <w:color w:val="000000"/>
        </w:rPr>
        <w:lastRenderedPageBreak/>
        <w:t xml:space="preserve">                                        A</w:t>
      </w:r>
    </w:p>
    <w:p w:rsidR="00711F8E" w:rsidRDefault="00435F50">
      <w:pPr>
        <w:spacing w:line="360" w:lineRule="auto"/>
        <w:jc w:val="left"/>
        <w:textAlignment w:val="center"/>
        <w:rPr>
          <w:color w:val="000000"/>
        </w:rPr>
      </w:pPr>
      <w:r>
        <w:rPr>
          <w:noProof/>
          <w:color w:val="000000"/>
        </w:rPr>
        <w:drawing>
          <wp:inline distT="0" distB="0" distL="0" distR="0">
            <wp:extent cx="4438650" cy="2628900"/>
            <wp:effectExtent l="0" t="0" r="0" b="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r:embed="rId27" cstate="print"/>
                    <a:stretch>
                      <a:fillRect/>
                    </a:stretch>
                  </pic:blipFill>
                  <pic:spPr>
                    <a:xfrm>
                      <a:off x="0" y="0"/>
                      <a:ext cx="4438650" cy="2628900"/>
                    </a:xfrm>
                    <a:prstGeom prst="rect">
                      <a:avLst/>
                    </a:prstGeom>
                  </pic:spPr>
                </pic:pic>
              </a:graphicData>
            </a:graphic>
          </wp:inline>
        </w:drawing>
      </w:r>
      <w:r>
        <w:rPr>
          <w:noProof/>
          <w:color w:val="000000"/>
        </w:rPr>
        <w:drawing>
          <wp:inline distT="0" distB="0" distL="0" distR="0">
            <wp:extent cx="2781300" cy="2581275"/>
            <wp:effectExtent l="0" t="0" r="0" b="0"/>
            <wp:docPr id="8988135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813537" name=""/>
                    <pic:cNvPicPr>
                      <a:picLocks noChangeAspect="1"/>
                    </pic:cNvPicPr>
                  </pic:nvPicPr>
                  <pic:blipFill>
                    <a:blip r:embed="rId28" cstate="print"/>
                    <a:stretch>
                      <a:fillRect/>
                    </a:stretch>
                  </pic:blipFill>
                  <pic:spPr>
                    <a:xfrm>
                      <a:off x="0" y="0"/>
                      <a:ext cx="2781300" cy="2581275"/>
                    </a:xfrm>
                    <a:prstGeom prst="rect">
                      <a:avLst/>
                    </a:prstGeom>
                  </pic:spPr>
                </pic:pic>
              </a:graphicData>
            </a:graphic>
          </wp:inline>
        </w:drawing>
      </w:r>
    </w:p>
    <w:p w:rsidR="00711F8E" w:rsidRDefault="00435F50">
      <w:pPr>
        <w:spacing w:line="360" w:lineRule="auto"/>
        <w:jc w:val="left"/>
        <w:textAlignment w:val="center"/>
        <w:rPr>
          <w:color w:val="000000"/>
        </w:rPr>
      </w:pPr>
      <w:r>
        <w:rPr>
          <w:color w:val="000000"/>
        </w:rPr>
        <w:t xml:space="preserve">                                             B                                                           </w:t>
      </w:r>
      <w:r>
        <w:rPr>
          <w:color w:val="000000"/>
        </w:rPr>
        <w:t xml:space="preserve">          C</w:t>
      </w:r>
    </w:p>
    <w:p w:rsidR="00711F8E" w:rsidRDefault="00435F50">
      <w:pPr>
        <w:spacing w:line="360" w:lineRule="auto"/>
        <w:ind w:firstLine="420"/>
        <w:textAlignment w:val="center"/>
        <w:rPr>
          <w:color w:val="000000"/>
        </w:rPr>
      </w:pPr>
      <w:r>
        <w:rPr>
          <w:rFonts w:ascii="楷体" w:eastAsia="楷体" w:hAnsi="楷体" w:cs="楷体"/>
          <w:color w:val="000000"/>
        </w:rPr>
        <w:t>材料二</w:t>
      </w:r>
      <w:r>
        <w:rPr>
          <w:rFonts w:eastAsia="Times New Roman" w:cs="Times New Roman"/>
          <w:color w:val="000000"/>
        </w:rPr>
        <w:t xml:space="preserve">  </w:t>
      </w:r>
      <w:r>
        <w:rPr>
          <w:rFonts w:ascii="楷体" w:eastAsia="楷体" w:hAnsi="楷体" w:cs="楷体"/>
          <w:color w:val="000000"/>
        </w:rPr>
        <w:t>宋代食盐、茶叶、瓷器、纸张等商品畅销海外，多数商品都是由商人自行出售，这使得他们对货船这样方便快捷且载货量多的运输载体有了极大的需求。宋人建造的用于远洋贸易的商船</w:t>
      </w:r>
      <w:r>
        <w:rPr>
          <w:rFonts w:ascii="楷体" w:eastAsia="楷体" w:hAnsi="楷体" w:cs="楷体"/>
          <w:color w:val="000000"/>
        </w:rPr>
        <w:t>“</w:t>
      </w:r>
      <w:r>
        <w:rPr>
          <w:rFonts w:ascii="楷体" w:eastAsia="楷体" w:hAnsi="楷体" w:cs="楷体"/>
          <w:color w:val="000000"/>
        </w:rPr>
        <w:t>舟如巨室，帆若垂天之云，施（船舵）长数丈，一舟数百人，中积一年粮，豢豕酿酒其中</w:t>
      </w:r>
      <w:r>
        <w:rPr>
          <w:rFonts w:ascii="楷体" w:eastAsia="楷体" w:hAnsi="楷体" w:cs="楷体"/>
          <w:color w:val="000000"/>
        </w:rPr>
        <w:t>”</w:t>
      </w:r>
      <w:r>
        <w:rPr>
          <w:rFonts w:ascii="楷体" w:eastAsia="楷体" w:hAnsi="楷体" w:cs="楷体"/>
          <w:color w:val="000000"/>
        </w:rPr>
        <w:t>，船大到可以养猪让人感到不可思议。随着指南针的广泛使用，宋代航运业的发展更是如虎添翼。</w:t>
      </w:r>
    </w:p>
    <w:p w:rsidR="00711F8E" w:rsidRDefault="00435F50">
      <w:pPr>
        <w:spacing w:line="360" w:lineRule="auto"/>
        <w:ind w:firstLine="420"/>
        <w:textAlignment w:val="center"/>
        <w:rPr>
          <w:color w:val="000000"/>
        </w:rPr>
      </w:pPr>
      <w:r>
        <w:rPr>
          <w:rFonts w:ascii="楷体" w:eastAsia="楷体" w:hAnsi="楷体" w:cs="楷体"/>
          <w:color w:val="000000"/>
        </w:rPr>
        <w:t>宋代规定，海商只要在政府登记、并领取</w:t>
      </w:r>
      <w:r>
        <w:rPr>
          <w:rFonts w:ascii="楷体" w:eastAsia="楷体" w:hAnsi="楷体" w:cs="楷体"/>
          <w:color w:val="000000"/>
        </w:rPr>
        <w:t>“</w:t>
      </w:r>
      <w:r>
        <w:rPr>
          <w:rFonts w:ascii="楷体" w:eastAsia="楷体" w:hAnsi="楷体" w:cs="楷体"/>
          <w:color w:val="000000"/>
        </w:rPr>
        <w:t>公凭</w:t>
      </w:r>
      <w:r>
        <w:rPr>
          <w:rFonts w:ascii="楷体" w:eastAsia="楷体" w:hAnsi="楷体" w:cs="楷体"/>
          <w:color w:val="000000"/>
        </w:rPr>
        <w:t>”</w:t>
      </w:r>
      <w:r>
        <w:rPr>
          <w:rFonts w:ascii="楷体" w:eastAsia="楷体" w:hAnsi="楷体" w:cs="楷体"/>
          <w:color w:val="000000"/>
        </w:rPr>
        <w:t>便可贩货出海。当时泉州、广州等地都设有</w:t>
      </w:r>
      <w:r>
        <w:rPr>
          <w:rFonts w:ascii="楷体" w:eastAsia="楷体" w:hAnsi="楷体" w:cs="楷体"/>
          <w:color w:val="000000"/>
        </w:rPr>
        <w:t>“</w:t>
      </w:r>
      <w:r>
        <w:rPr>
          <w:rFonts w:ascii="楷体" w:eastAsia="楷体" w:hAnsi="楷体" w:cs="楷体"/>
          <w:color w:val="000000"/>
        </w:rPr>
        <w:t>蕃坊</w:t>
      </w:r>
      <w:r>
        <w:rPr>
          <w:rFonts w:ascii="楷体" w:eastAsia="楷体" w:hAnsi="楷体" w:cs="楷体"/>
          <w:color w:val="000000"/>
        </w:rPr>
        <w:t>”</w:t>
      </w:r>
      <w:r>
        <w:rPr>
          <w:rFonts w:ascii="楷体" w:eastAsia="楷体" w:hAnsi="楷体" w:cs="楷体"/>
          <w:color w:val="000000"/>
        </w:rPr>
        <w:t>，专供外国商人居住。在外国商人聚居的地方，还设立外商子弟</w:t>
      </w:r>
      <w:r>
        <w:rPr>
          <w:rFonts w:ascii="楷体" w:eastAsia="楷体" w:hAnsi="楷体" w:cs="楷体"/>
          <w:color w:val="000000"/>
        </w:rPr>
        <w:t>学校</w:t>
      </w:r>
      <w:r>
        <w:rPr>
          <w:rFonts w:ascii="楷体" w:eastAsia="楷体" w:hAnsi="楷体" w:cs="楷体"/>
          <w:color w:val="000000"/>
        </w:rPr>
        <w:t>“</w:t>
      </w:r>
      <w:r>
        <w:rPr>
          <w:rFonts w:ascii="楷体" w:eastAsia="楷体" w:hAnsi="楷体" w:cs="楷体"/>
          <w:color w:val="000000"/>
        </w:rPr>
        <w:t>蕃学</w:t>
      </w:r>
      <w:r>
        <w:rPr>
          <w:rFonts w:ascii="楷体" w:eastAsia="楷体" w:hAnsi="楷体" w:cs="楷体"/>
          <w:color w:val="000000"/>
        </w:rPr>
        <w:t>”</w:t>
      </w:r>
      <w:r>
        <w:rPr>
          <w:rFonts w:ascii="楷体" w:eastAsia="楷体" w:hAnsi="楷体" w:cs="楷体"/>
          <w:color w:val="000000"/>
        </w:rPr>
        <w:t>。如此周到的措施自然使得宋朝成为了海商向往的圣地。</w:t>
      </w:r>
    </w:p>
    <w:p w:rsidR="00711F8E" w:rsidRDefault="00435F50">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摘编自刘永加《宋代航运业为何如此发达》</w:t>
      </w:r>
    </w:p>
    <w:p w:rsidR="00711F8E" w:rsidRDefault="00435F50">
      <w:pPr>
        <w:spacing w:line="360" w:lineRule="auto"/>
        <w:ind w:firstLine="420"/>
        <w:textAlignment w:val="center"/>
        <w:rPr>
          <w:color w:val="000000"/>
        </w:rPr>
      </w:pPr>
      <w:r>
        <w:rPr>
          <w:rFonts w:ascii="楷体" w:eastAsia="楷体" w:hAnsi="楷体" w:cs="楷体"/>
          <w:color w:val="000000"/>
        </w:rPr>
        <w:lastRenderedPageBreak/>
        <w:t>材料三</w:t>
      </w:r>
      <w:r>
        <w:rPr>
          <w:rFonts w:eastAsia="Times New Roman" w:cs="Times New Roman"/>
          <w:color w:val="000000"/>
        </w:rPr>
        <w:t xml:space="preserve">  15</w:t>
      </w:r>
      <w:r>
        <w:rPr>
          <w:rFonts w:ascii="楷体" w:eastAsia="楷体" w:hAnsi="楷体" w:cs="楷体"/>
          <w:color w:val="000000"/>
        </w:rPr>
        <w:t>世纪，居住在西印度群岛的印第安人主要种植玉米、木薯等，烧制陶器，也从事渔猎。大的聚落有数千居民、部落首领由选举产生，负责处理争端。各岛居民乘坐独木舟相互交往，互通有无。</w:t>
      </w:r>
    </w:p>
    <w:p w:rsidR="00711F8E" w:rsidRDefault="00435F50">
      <w:pPr>
        <w:spacing w:line="360" w:lineRule="auto"/>
        <w:ind w:firstLine="420"/>
        <w:textAlignment w:val="center"/>
        <w:rPr>
          <w:color w:val="000000"/>
        </w:rPr>
      </w:pPr>
      <w:r>
        <w:rPr>
          <w:rFonts w:ascii="楷体" w:eastAsia="楷体" w:hAnsi="楷体" w:cs="楷体"/>
          <w:color w:val="000000"/>
        </w:rPr>
        <w:t>进入</w:t>
      </w:r>
      <w:r>
        <w:rPr>
          <w:rFonts w:eastAsia="Times New Roman" w:cs="Times New Roman"/>
          <w:color w:val="000000"/>
        </w:rPr>
        <w:t>17</w:t>
      </w:r>
      <w:r>
        <w:rPr>
          <w:rFonts w:ascii="楷体" w:eastAsia="楷体" w:hAnsi="楷体" w:cs="楷体"/>
          <w:color w:val="000000"/>
        </w:rPr>
        <w:t>世纪，英、法等国继西班牙之后，在西印度群岛建立自己的殖民地。黑人奴隶、欧洲移民在西印度群岛居民中占多数，印第安人数量大幅度减少，甚至在一些岛屿上消失。甘蔗最早由哥伦布引入，由于其种植可以带来巨额利润，逐渐成为当地最重要的作物。甘蔗种植园中一般附设糖厂，由从欧洲引入的马、牛、风车或水车提供动力。</w:t>
      </w:r>
    </w:p>
    <w:p w:rsidR="00711F8E" w:rsidRDefault="00435F50">
      <w:pPr>
        <w:spacing w:line="360" w:lineRule="auto"/>
        <w:jc w:val="left"/>
        <w:textAlignment w:val="center"/>
        <w:rPr>
          <w:color w:val="000000"/>
        </w:rPr>
      </w:pPr>
      <w:r>
        <w:rPr>
          <w:noProof/>
          <w:color w:val="000000"/>
        </w:rPr>
        <w:drawing>
          <wp:inline distT="0" distB="0" distL="0" distR="0">
            <wp:extent cx="2266950" cy="2038350"/>
            <wp:effectExtent l="0" t="0" r="0" b="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r:embed="rId29" cstate="print"/>
                    <a:stretch>
                      <a:fillRect/>
                    </a:stretch>
                  </pic:blipFill>
                  <pic:spPr>
                    <a:xfrm>
                      <a:off x="0" y="0"/>
                      <a:ext cx="2266950" cy="2038350"/>
                    </a:xfrm>
                    <a:prstGeom prst="rect">
                      <a:avLst/>
                    </a:prstGeom>
                  </pic:spPr>
                </pic:pic>
              </a:graphicData>
            </a:graphic>
          </wp:inline>
        </w:drawing>
      </w:r>
    </w:p>
    <w:p w:rsidR="00711F8E" w:rsidRDefault="00435F50">
      <w:pPr>
        <w:spacing w:line="360" w:lineRule="auto"/>
        <w:jc w:val="left"/>
        <w:textAlignment w:val="center"/>
        <w:rPr>
          <w:color w:val="000000"/>
        </w:rPr>
      </w:pPr>
      <w:r>
        <w:rPr>
          <w:color w:val="000000"/>
        </w:rPr>
        <w:t>17</w:t>
      </w:r>
      <w:r>
        <w:rPr>
          <w:color w:val="000000"/>
        </w:rPr>
        <w:t>世纪西印度群岛贸易示意图</w:t>
      </w:r>
    </w:p>
    <w:p w:rsidR="00711F8E" w:rsidRDefault="00435F50">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摘编自［美］</w:t>
      </w:r>
      <w:r>
        <w:rPr>
          <w:rFonts w:ascii="楷体" w:eastAsia="楷体" w:hAnsi="楷体" w:cs="楷体"/>
          <w:color w:val="000000"/>
        </w:rPr>
        <w:t>D</w:t>
      </w:r>
      <w:r>
        <w:rPr>
          <w:rFonts w:ascii="楷体" w:eastAsia="楷体" w:hAnsi="楷体" w:cs="楷体"/>
          <w:color w:val="000000"/>
        </w:rPr>
        <w:t>．</w:t>
      </w:r>
      <w:r>
        <w:rPr>
          <w:rFonts w:ascii="楷体" w:eastAsia="楷体" w:hAnsi="楷体" w:cs="楷体"/>
          <w:color w:val="000000"/>
        </w:rPr>
        <w:t>H</w:t>
      </w:r>
      <w:r>
        <w:rPr>
          <w:rFonts w:ascii="楷体" w:eastAsia="楷体" w:hAnsi="楷体" w:cs="楷体"/>
          <w:color w:val="000000"/>
        </w:rPr>
        <w:t>．菲格雷多等《加勒比海地区史》</w:t>
      </w:r>
    </w:p>
    <w:p w:rsidR="00711F8E" w:rsidRDefault="00435F5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将正确的地图序号填入下表。从以上三幅地图中，</w:t>
      </w:r>
      <w:r>
        <w:rPr>
          <w:rFonts w:ascii="宋体" w:hAnsi="宋体"/>
          <w:color w:val="000000"/>
          <w:em w:val="dot"/>
        </w:rPr>
        <w:t>任选其一</w:t>
      </w:r>
      <w:r>
        <w:rPr>
          <w:rFonts w:ascii="宋体" w:hAnsi="宋体"/>
          <w:color w:val="000000"/>
        </w:rPr>
        <w:t>说明图中交通路线的影响。</w:t>
      </w:r>
    </w:p>
    <w:tbl>
      <w:tblPr>
        <w:tblW w:w="7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830"/>
        <w:gridCol w:w="1830"/>
        <w:gridCol w:w="1830"/>
        <w:gridCol w:w="1830"/>
      </w:tblGrid>
      <w:tr w:rsidR="00711F8E">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图名</w:t>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丝绸之路示意图</w:t>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隋朝大运河示意图</w:t>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郑和下西洋示意图</w:t>
            </w:r>
          </w:p>
        </w:tc>
      </w:tr>
      <w:tr w:rsidR="00711F8E">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rFonts w:ascii="宋体" w:hAnsi="宋体"/>
                <w:color w:val="000000"/>
              </w:rPr>
              <w:t>相应地图序号</w:t>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color w:val="000000"/>
              </w:rPr>
              <w:br/>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color w:val="000000"/>
              </w:rPr>
              <w:br/>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center"/>
              <w:textAlignment w:val="center"/>
              <w:rPr>
                <w:color w:val="000000"/>
              </w:rPr>
            </w:pPr>
            <w:r>
              <w:rPr>
                <w:color w:val="000000"/>
              </w:rPr>
              <w:br/>
            </w:r>
          </w:p>
        </w:tc>
      </w:tr>
    </w:tbl>
    <w:p w:rsidR="00711F8E" w:rsidRDefault="00711F8E">
      <w:pPr>
        <w:spacing w:line="360" w:lineRule="auto"/>
        <w:jc w:val="left"/>
        <w:textAlignment w:val="center"/>
        <w:rPr>
          <w:color w:val="000000"/>
        </w:rPr>
      </w:pPr>
    </w:p>
    <w:p w:rsidR="00711F8E" w:rsidRDefault="00435F5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依据材料二，结合所学，概括宋代航运业兴盛的原因。</w:t>
      </w:r>
    </w:p>
    <w:p w:rsidR="00711F8E" w:rsidRDefault="00435F5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依据材料三，概括从</w:t>
      </w:r>
      <w:r>
        <w:rPr>
          <w:rFonts w:eastAsia="Times New Roman" w:cs="Times New Roman"/>
          <w:color w:val="000000"/>
        </w:rPr>
        <w:t>15</w:t>
      </w:r>
      <w:r>
        <w:rPr>
          <w:rFonts w:ascii="宋体" w:hAnsi="宋体"/>
          <w:color w:val="000000"/>
        </w:rPr>
        <w:t>到</w:t>
      </w:r>
      <w:r>
        <w:rPr>
          <w:rFonts w:eastAsia="Times New Roman" w:cs="Times New Roman"/>
          <w:color w:val="000000"/>
        </w:rPr>
        <w:t>17</w:t>
      </w:r>
      <w:r>
        <w:rPr>
          <w:rFonts w:ascii="宋体" w:hAnsi="宋体"/>
          <w:color w:val="000000"/>
        </w:rPr>
        <w:t>世纪西印度群岛的变化，完成下表。结合所学，分析变化原因。</w:t>
      </w:r>
    </w:p>
    <w:tbl>
      <w:tblPr>
        <w:tblW w:w="6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2265"/>
        <w:gridCol w:w="2265"/>
        <w:gridCol w:w="2265"/>
      </w:tblGrid>
      <w:tr w:rsidR="00711F8E">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color w:val="000000"/>
              </w:rPr>
              <w:br/>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eastAsia="Times New Roman" w:cs="Times New Roman"/>
                <w:color w:val="000000"/>
              </w:rPr>
              <w:t>15</w:t>
            </w:r>
            <w:r>
              <w:rPr>
                <w:rFonts w:ascii="宋体" w:hAnsi="宋体"/>
                <w:color w:val="000000"/>
              </w:rPr>
              <w:t>世纪</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eastAsia="Times New Roman" w:cs="Times New Roman"/>
                <w:color w:val="000000"/>
              </w:rPr>
              <w:t>17</w:t>
            </w:r>
            <w:r>
              <w:rPr>
                <w:rFonts w:ascii="宋体" w:hAnsi="宋体"/>
                <w:color w:val="000000"/>
              </w:rPr>
              <w:t>世纪</w:t>
            </w:r>
          </w:p>
        </w:tc>
      </w:tr>
      <w:tr w:rsidR="00711F8E">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ascii="宋体" w:hAnsi="宋体"/>
                <w:color w:val="000000"/>
              </w:rPr>
              <w:t>政治状况</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ascii="宋体" w:hAnsi="宋体"/>
                <w:color w:val="000000"/>
              </w:rPr>
              <w:t>松散的印第安部落</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ascii="宋体" w:hAnsi="宋体"/>
                <w:color w:val="000000"/>
              </w:rPr>
              <w:t>沦为西班牙、英、法等国殖民地</w:t>
            </w:r>
          </w:p>
        </w:tc>
      </w:tr>
      <w:tr w:rsidR="00711F8E">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ascii="宋体" w:hAnsi="宋体"/>
                <w:color w:val="000000"/>
              </w:rPr>
              <w:t>贸易范围</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rFonts w:ascii="宋体" w:hAnsi="宋体"/>
                <w:color w:val="000000"/>
              </w:rPr>
              <w:t>主要局限于群岛内部</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color w:val="000000"/>
              </w:rPr>
              <w:br/>
            </w:r>
          </w:p>
        </w:tc>
      </w:tr>
      <w:tr w:rsidR="00711F8E">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color w:val="000000"/>
              </w:rPr>
              <w:lastRenderedPageBreak/>
              <w:br/>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color w:val="000000"/>
              </w:rPr>
              <w:br/>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jc w:val="left"/>
              <w:textAlignment w:val="center"/>
              <w:rPr>
                <w:color w:val="000000"/>
              </w:rPr>
            </w:pPr>
            <w:r>
              <w:rPr>
                <w:color w:val="000000"/>
              </w:rPr>
              <w:br/>
            </w:r>
          </w:p>
        </w:tc>
      </w:tr>
    </w:tbl>
    <w:p w:rsidR="00711F8E" w:rsidRDefault="00711F8E">
      <w:pPr>
        <w:spacing w:line="360" w:lineRule="auto"/>
        <w:jc w:val="left"/>
        <w:textAlignment w:val="center"/>
        <w:rPr>
          <w:color w:val="000000"/>
        </w:rPr>
      </w:pPr>
    </w:p>
    <w:p w:rsidR="00711F8E" w:rsidRDefault="00435F50">
      <w:pPr>
        <w:spacing w:line="360" w:lineRule="auto"/>
        <w:jc w:val="left"/>
        <w:textAlignment w:val="center"/>
        <w:rPr>
          <w:color w:val="000000"/>
        </w:rPr>
      </w:pPr>
      <w:r>
        <w:rPr>
          <w:color w:val="000000"/>
        </w:rPr>
        <w:t xml:space="preserve">28. </w:t>
      </w:r>
      <w:r>
        <w:rPr>
          <w:rFonts w:eastAsia="Times New Roman" w:cs="Times New Roman"/>
          <w:color w:val="000000"/>
        </w:rPr>
        <w:t>14</w:t>
      </w:r>
      <w:r>
        <w:rPr>
          <w:rFonts w:ascii="宋体" w:hAnsi="宋体"/>
          <w:color w:val="000000"/>
        </w:rPr>
        <w:t>世纪起，西欧开始向近代社会转型。</w:t>
      </w:r>
    </w:p>
    <w:p w:rsidR="00711F8E" w:rsidRDefault="00435F50">
      <w:pPr>
        <w:spacing w:line="360" w:lineRule="auto"/>
        <w:ind w:firstLine="420"/>
        <w:textAlignment w:val="center"/>
        <w:rPr>
          <w:color w:val="000000"/>
        </w:rPr>
      </w:pPr>
      <w:r>
        <w:rPr>
          <w:rFonts w:ascii="楷体" w:eastAsia="楷体" w:hAnsi="楷体" w:cs="楷体"/>
          <w:color w:val="000000"/>
        </w:rPr>
        <w:t>材料一</w:t>
      </w:r>
    </w:p>
    <w:tbl>
      <w:tblPr>
        <w:tblW w:w="7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2855"/>
        <w:gridCol w:w="2420"/>
        <w:gridCol w:w="2285"/>
      </w:tblGrid>
      <w:tr w:rsidR="00711F8E">
        <w:tc>
          <w:tcPr>
            <w:tcW w:w="28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ind w:firstLine="420"/>
              <w:textAlignment w:val="center"/>
              <w:rPr>
                <w:color w:val="000000"/>
              </w:rPr>
            </w:pPr>
            <w:r>
              <w:rPr>
                <w:rFonts w:ascii="楷体" w:eastAsia="楷体" w:hAnsi="楷体" w:cs="楷体"/>
                <w:color w:val="000000"/>
              </w:rPr>
              <w:t>罗马政府完全不应该服从罗马教廷，因为在某些方面，我们追求尘世生活的幸福就是为了得到不朽的幸福。</w:t>
            </w:r>
          </w:p>
          <w:p w:rsidR="00711F8E" w:rsidRDefault="00435F50">
            <w:pPr>
              <w:spacing w:line="360" w:lineRule="auto"/>
              <w:ind w:firstLine="420"/>
              <w:jc w:val="right"/>
              <w:textAlignment w:val="center"/>
              <w:rPr>
                <w:color w:val="000000"/>
              </w:rPr>
            </w:pPr>
            <w:r>
              <w:rPr>
                <w:rFonts w:ascii="楷体" w:eastAsia="楷体" w:hAnsi="楷体" w:cs="楷体"/>
                <w:color w:val="000000"/>
              </w:rPr>
              <w:t>——</w:t>
            </w:r>
            <w:r>
              <w:rPr>
                <w:rFonts w:ascii="楷体" w:eastAsia="楷体" w:hAnsi="楷体" w:cs="楷体"/>
                <w:color w:val="000000"/>
              </w:rPr>
              <w:t>［意］但丁《帝制论》（写作于</w:t>
            </w:r>
            <w:r>
              <w:rPr>
                <w:rFonts w:eastAsia="Times New Roman" w:cs="Times New Roman"/>
                <w:color w:val="000000"/>
              </w:rPr>
              <w:t>1313</w:t>
            </w:r>
            <w:r>
              <w:rPr>
                <w:rFonts w:ascii="楷体" w:eastAsia="楷体" w:hAnsi="楷体" w:cs="楷体"/>
                <w:color w:val="000000"/>
              </w:rPr>
              <w:t>年左下）</w:t>
            </w:r>
          </w:p>
        </w:tc>
        <w:tc>
          <w:tcPr>
            <w:tcW w:w="24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ind w:firstLine="420"/>
              <w:textAlignment w:val="center"/>
              <w:rPr>
                <w:color w:val="000000"/>
              </w:rPr>
            </w:pPr>
            <w:r>
              <w:rPr>
                <w:rFonts w:ascii="楷体" w:eastAsia="楷体" w:hAnsi="楷体" w:cs="楷体"/>
                <w:color w:val="000000"/>
              </w:rPr>
              <w:t>青春是多么美丽啊，却留不住这逝水年华！得欢乐时且欢乐吧，谁知明天有没有这闲暇！</w:t>
            </w:r>
          </w:p>
          <w:p w:rsidR="00711F8E" w:rsidRDefault="00435F50">
            <w:pPr>
              <w:spacing w:line="360" w:lineRule="auto"/>
              <w:ind w:firstLine="420"/>
              <w:jc w:val="right"/>
              <w:textAlignment w:val="center"/>
              <w:rPr>
                <w:color w:val="000000"/>
              </w:rPr>
            </w:pPr>
            <w:r>
              <w:rPr>
                <w:rFonts w:ascii="楷体" w:eastAsia="楷体" w:hAnsi="楷体" w:cs="楷体"/>
                <w:color w:val="000000"/>
              </w:rPr>
              <w:t>——</w:t>
            </w:r>
            <w:r>
              <w:rPr>
                <w:rFonts w:ascii="楷体" w:eastAsia="楷体" w:hAnsi="楷体" w:cs="楷体"/>
                <w:color w:val="000000"/>
              </w:rPr>
              <w:t>［意］洛伦佐</w:t>
            </w:r>
            <w:r>
              <w:rPr>
                <w:rFonts w:ascii="楷体" w:eastAsia="楷体" w:hAnsi="楷体" w:cs="楷体"/>
                <w:color w:val="000000"/>
              </w:rPr>
              <w:t>·</w:t>
            </w:r>
            <w:r>
              <w:rPr>
                <w:rFonts w:ascii="楷体" w:eastAsia="楷体" w:hAnsi="楷体" w:cs="楷体"/>
                <w:color w:val="000000"/>
              </w:rPr>
              <w:t>德</w:t>
            </w:r>
            <w:r>
              <w:rPr>
                <w:rFonts w:ascii="楷体" w:eastAsia="楷体" w:hAnsi="楷体" w:cs="楷体"/>
                <w:color w:val="000000"/>
              </w:rPr>
              <w:t>·</w:t>
            </w:r>
            <w:r>
              <w:rPr>
                <w:rFonts w:ascii="楷体" w:eastAsia="楷体" w:hAnsi="楷体" w:cs="楷体"/>
                <w:color w:val="000000"/>
              </w:rPr>
              <w:t>烫第奇（</w:t>
            </w:r>
            <w:r>
              <w:rPr>
                <w:rFonts w:eastAsia="Times New Roman" w:cs="Times New Roman"/>
                <w:color w:val="000000"/>
              </w:rPr>
              <w:t>1449</w:t>
            </w:r>
            <w:r>
              <w:rPr>
                <w:rFonts w:ascii="楷体" w:eastAsia="楷体" w:hAnsi="楷体" w:cs="楷体"/>
                <w:color w:val="000000"/>
              </w:rPr>
              <w:t>—</w:t>
            </w:r>
            <w:r>
              <w:rPr>
                <w:rFonts w:eastAsia="Times New Roman" w:cs="Times New Roman"/>
                <w:color w:val="000000"/>
              </w:rPr>
              <w:t>1492</w:t>
            </w:r>
            <w:r>
              <w:rPr>
                <w:rFonts w:ascii="楷体" w:eastAsia="楷体" w:hAnsi="楷体" w:cs="楷体"/>
                <w:color w:val="000000"/>
              </w:rPr>
              <w:t>）</w:t>
            </w:r>
          </w:p>
        </w:tc>
        <w:tc>
          <w:tcPr>
            <w:tcW w:w="22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11F8E" w:rsidRDefault="00435F50">
            <w:pPr>
              <w:spacing w:line="360" w:lineRule="auto"/>
              <w:ind w:firstLine="420"/>
              <w:textAlignment w:val="center"/>
              <w:rPr>
                <w:color w:val="000000"/>
              </w:rPr>
            </w:pPr>
            <w:r>
              <w:rPr>
                <w:rFonts w:ascii="楷体" w:eastAsia="楷体" w:hAnsi="楷体" w:cs="楷体"/>
                <w:color w:val="000000"/>
              </w:rPr>
              <w:t>人的一生是短的，但如果卑劣地过这短的一生，就太长了。</w:t>
            </w:r>
          </w:p>
          <w:p w:rsidR="00711F8E" w:rsidRDefault="00435F50">
            <w:pPr>
              <w:spacing w:line="360" w:lineRule="auto"/>
              <w:ind w:firstLine="420"/>
              <w:jc w:val="right"/>
              <w:textAlignment w:val="center"/>
              <w:rPr>
                <w:color w:val="000000"/>
              </w:rPr>
            </w:pPr>
            <w:r>
              <w:rPr>
                <w:rFonts w:ascii="楷体" w:eastAsia="楷体" w:hAnsi="楷体" w:cs="楷体"/>
                <w:color w:val="000000"/>
              </w:rPr>
              <w:t>——</w:t>
            </w:r>
            <w:r>
              <w:rPr>
                <w:rFonts w:ascii="楷体" w:eastAsia="楷体" w:hAnsi="楷体" w:cs="楷体"/>
                <w:color w:val="000000"/>
              </w:rPr>
              <w:t>［英］莎士比亚《麦克白》（创作于</w:t>
            </w:r>
            <w:r>
              <w:rPr>
                <w:rFonts w:eastAsia="Times New Roman" w:cs="Times New Roman"/>
                <w:color w:val="000000"/>
              </w:rPr>
              <w:t>1606</w:t>
            </w:r>
            <w:r>
              <w:rPr>
                <w:rFonts w:ascii="楷体" w:eastAsia="楷体" w:hAnsi="楷体" w:cs="楷体"/>
                <w:color w:val="000000"/>
              </w:rPr>
              <w:t>年）</w:t>
            </w:r>
          </w:p>
        </w:tc>
      </w:tr>
    </w:tbl>
    <w:p w:rsidR="00711F8E" w:rsidRDefault="00435F50">
      <w:pPr>
        <w:spacing w:line="360" w:lineRule="auto"/>
        <w:ind w:firstLine="420"/>
        <w:textAlignment w:val="center"/>
        <w:rPr>
          <w:color w:val="000000"/>
        </w:rPr>
      </w:pPr>
      <w:r>
        <w:rPr>
          <w:rFonts w:ascii="楷体" w:eastAsia="楷体" w:hAnsi="楷体" w:cs="楷体"/>
          <w:color w:val="000000"/>
        </w:rPr>
        <w:t>材料二</w:t>
      </w:r>
      <w:r>
        <w:rPr>
          <w:rFonts w:eastAsia="Times New Roman" w:cs="Times New Roman"/>
          <w:color w:val="000000"/>
        </w:rPr>
        <w:t xml:space="preserve">  </w:t>
      </w:r>
      <w:r>
        <w:rPr>
          <w:rFonts w:ascii="楷体" w:eastAsia="楷体" w:hAnsi="楷体" w:cs="楷体"/>
          <w:color w:val="000000"/>
        </w:rPr>
        <w:t>拿破仑在意大利统治的宗旨，是按照法国的面貌去塑造意大利，把意大利变为法国最大的战争补给地。拿破仑废除封建制度，强制推行《拿破仑法典》，实行公民平等原则，废除贵族的人身和财产特权、封建贡赋等。他还废除限制工商业发展的规定，挖掘运河，修建公路，便利了资本主义经济的发展。</w:t>
      </w:r>
    </w:p>
    <w:p w:rsidR="00711F8E" w:rsidRDefault="00435F50">
      <w:pPr>
        <w:spacing w:line="360" w:lineRule="auto"/>
        <w:ind w:firstLine="420"/>
        <w:textAlignment w:val="center"/>
        <w:rPr>
          <w:color w:val="000000"/>
        </w:rPr>
      </w:pPr>
      <w:r>
        <w:rPr>
          <w:rFonts w:ascii="楷体" w:eastAsia="楷体" w:hAnsi="楷体" w:cs="楷体"/>
          <w:color w:val="000000"/>
        </w:rPr>
        <w:t>拿破仑从意大利榨取巨额税款，征集粮草，供应驻扎在各地的法国军队。意大利人还被迫参与拿破仑的对外战争，例如</w:t>
      </w:r>
      <w:r>
        <w:rPr>
          <w:rFonts w:eastAsia="Times New Roman" w:cs="Times New Roman"/>
          <w:color w:val="000000"/>
        </w:rPr>
        <w:t>1812</w:t>
      </w:r>
      <w:r>
        <w:rPr>
          <w:rFonts w:ascii="楷体" w:eastAsia="楷体" w:hAnsi="楷体" w:cs="楷体"/>
          <w:color w:val="000000"/>
        </w:rPr>
        <w:t>年，拿破仑远征俄国大败，随行的三万余名意大利士兵，回到家乡的不超过</w:t>
      </w:r>
      <w:r>
        <w:rPr>
          <w:rFonts w:eastAsia="Times New Roman" w:cs="Times New Roman"/>
          <w:color w:val="000000"/>
        </w:rPr>
        <w:t>300</w:t>
      </w:r>
      <w:r>
        <w:rPr>
          <w:rFonts w:ascii="楷体" w:eastAsia="楷体" w:hAnsi="楷体" w:cs="楷体"/>
          <w:color w:val="000000"/>
        </w:rPr>
        <w:t>人。</w:t>
      </w:r>
    </w:p>
    <w:p w:rsidR="00711F8E" w:rsidRDefault="00435F50">
      <w:pPr>
        <w:spacing w:line="360" w:lineRule="auto"/>
        <w:ind w:firstLine="420"/>
        <w:jc w:val="right"/>
        <w:textAlignment w:val="center"/>
        <w:rPr>
          <w:color w:val="000000"/>
        </w:rPr>
      </w:pPr>
      <w:r>
        <w:rPr>
          <w:rFonts w:ascii="楷体" w:eastAsia="楷体" w:hAnsi="楷体" w:cs="楷体"/>
          <w:color w:val="000000"/>
        </w:rPr>
        <w:t>——</w:t>
      </w:r>
      <w:r>
        <w:rPr>
          <w:rFonts w:ascii="楷体" w:eastAsia="楷体" w:hAnsi="楷体" w:cs="楷体"/>
          <w:color w:val="000000"/>
        </w:rPr>
        <w:t>摘编自赵克毅、辛益《意大利统一史》</w:t>
      </w:r>
    </w:p>
    <w:p w:rsidR="00711F8E" w:rsidRDefault="00435F50">
      <w:pPr>
        <w:spacing w:line="360" w:lineRule="auto"/>
        <w:ind w:firstLine="420"/>
        <w:textAlignment w:val="center"/>
        <w:rPr>
          <w:color w:val="000000"/>
        </w:rPr>
      </w:pPr>
      <w:r>
        <w:rPr>
          <w:rFonts w:ascii="楷体" w:eastAsia="楷体" w:hAnsi="楷体" w:cs="楷体"/>
          <w:color w:val="000000"/>
        </w:rPr>
        <w:t>材料三</w:t>
      </w:r>
    </w:p>
    <w:p w:rsidR="00711F8E" w:rsidRDefault="00435F50">
      <w:pPr>
        <w:spacing w:line="360" w:lineRule="auto"/>
        <w:jc w:val="left"/>
        <w:textAlignment w:val="center"/>
        <w:rPr>
          <w:color w:val="000000"/>
        </w:rPr>
      </w:pPr>
      <w:r>
        <w:rPr>
          <w:noProof/>
          <w:color w:val="000000"/>
        </w:rPr>
        <w:lastRenderedPageBreak/>
        <w:drawing>
          <wp:inline distT="0" distB="0" distL="0" distR="0">
            <wp:extent cx="5238750" cy="2420497"/>
            <wp:effectExtent l="0" t="0" r="0" b="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r:embed="rId30" cstate="print"/>
                    <a:stretch>
                      <a:fillRect/>
                    </a:stretch>
                  </pic:blipFill>
                  <pic:spPr>
                    <a:xfrm>
                      <a:off x="0" y="0"/>
                      <a:ext cx="5238750" cy="2420497"/>
                    </a:xfrm>
                    <a:prstGeom prst="rect">
                      <a:avLst/>
                    </a:prstGeom>
                  </pic:spPr>
                </pic:pic>
              </a:graphicData>
            </a:graphic>
          </wp:inline>
        </w:drawing>
      </w:r>
    </w:p>
    <w:p w:rsidR="00711F8E" w:rsidRDefault="00435F5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依据材料一，概括人文主义者的主张。结合所学，说出</w:t>
      </w:r>
      <w:r>
        <w:rPr>
          <w:rFonts w:eastAsia="Times New Roman" w:cs="Times New Roman"/>
          <w:color w:val="000000"/>
        </w:rPr>
        <w:t>14</w:t>
      </w:r>
      <w:r>
        <w:rPr>
          <w:rFonts w:ascii="宋体" w:hAnsi="宋体"/>
          <w:color w:val="000000"/>
        </w:rPr>
        <w:t>—</w:t>
      </w:r>
      <w:r>
        <w:rPr>
          <w:rFonts w:eastAsia="Times New Roman" w:cs="Times New Roman"/>
          <w:color w:val="000000"/>
        </w:rPr>
        <w:t>17</w:t>
      </w:r>
      <w:r>
        <w:rPr>
          <w:rFonts w:ascii="宋体" w:hAnsi="宋体"/>
          <w:color w:val="000000"/>
        </w:rPr>
        <w:t>世纪人文主义思想流行的原因。</w:t>
      </w:r>
    </w:p>
    <w:p w:rsidR="00711F8E" w:rsidRDefault="00435F5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依据材料二、结合所学，分析拿破仑战争对意大利的积极和消极影响。</w:t>
      </w:r>
    </w:p>
    <w:p w:rsidR="00711F8E" w:rsidRDefault="00435F5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完成图</w:t>
      </w:r>
      <w:r>
        <w:rPr>
          <w:rFonts w:eastAsia="Times New Roman" w:cs="Times New Roman"/>
          <w:color w:val="000000"/>
        </w:rPr>
        <w:t>2</w:t>
      </w:r>
      <w:r>
        <w:rPr>
          <w:rFonts w:ascii="宋体" w:hAnsi="宋体"/>
          <w:color w:val="000000"/>
        </w:rPr>
        <w:t>的文字说明。（可参照图</w:t>
      </w:r>
      <w:r>
        <w:rPr>
          <w:rFonts w:eastAsia="Times New Roman" w:cs="Times New Roman"/>
          <w:color w:val="000000"/>
        </w:rPr>
        <w:t>1</w:t>
      </w:r>
      <w:r>
        <w:rPr>
          <w:rFonts w:ascii="宋体" w:hAnsi="宋体"/>
          <w:color w:val="000000"/>
        </w:rPr>
        <w:t>说明）</w:t>
      </w:r>
    </w:p>
    <w:p w:rsidR="00711F8E" w:rsidRDefault="00711F8E">
      <w:pPr>
        <w:spacing w:line="360" w:lineRule="auto"/>
        <w:textAlignment w:val="center"/>
        <w:rPr>
          <w:color w:val="000000"/>
        </w:rPr>
      </w:pPr>
    </w:p>
    <w:sectPr w:rsidR="00711F8E" w:rsidSect="00C321EB">
      <w:headerReference w:type="even" r:id="rId31"/>
      <w:headerReference w:type="default" r:id="rId32"/>
      <w:footerReference w:type="even" r:id="rId33"/>
      <w:footerReference w:type="default" r:id="rId34"/>
      <w:headerReference w:type="first" r:id="rId35"/>
      <w:footerReference w:type="first" r:id="rId36"/>
      <w:pgSz w:w="11906" w:h="16838"/>
      <w:pgMar w:top="910" w:right="1080" w:bottom="1440" w:left="1080"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35F50" w:rsidRDefault="00435F50" w:rsidP="00711F8E">
      <w:r>
        <w:separator/>
      </w:r>
    </w:p>
  </w:endnote>
  <w:endnote w:type="continuationSeparator" w:id="0">
    <w:p w:rsidR="00435F50" w:rsidRDefault="00435F50" w:rsidP="00711F8E">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icrosoft YaHei UI">
    <w:panose1 w:val="020B0503020204020204"/>
    <w:charset w:val="86"/>
    <w:family w:val="swiss"/>
    <w:pitch w:val="variable"/>
    <w:sig w:usb0="80000287" w:usb1="28CF3C52" w:usb2="00000016" w:usb3="00000000" w:csb0="0004001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F7F" w:rsidRDefault="00807F7F">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78E" w:rsidRDefault="00435F50" w:rsidP="0090278E">
    <w:pPr>
      <w:jc w:val="center"/>
    </w:pPr>
    <w:r>
      <w:t>第</w:t>
    </w:r>
    <w:r w:rsidR="00711F8E">
      <w:fldChar w:fldCharType="begin"/>
    </w:r>
    <w:r>
      <w:instrText>PAGE</w:instrText>
    </w:r>
    <w:r w:rsidR="00711F8E">
      <w:fldChar w:fldCharType="separate"/>
    </w:r>
    <w:r w:rsidR="00807F7F">
      <w:rPr>
        <w:noProof/>
      </w:rPr>
      <w:t>1</w:t>
    </w:r>
    <w:r w:rsidR="00711F8E">
      <w:fldChar w:fldCharType="end"/>
    </w:r>
    <w:r>
      <w:t>页</w:t>
    </w:r>
    <w:r>
      <w:t>/</w:t>
    </w:r>
    <w:r>
      <w:t>共</w:t>
    </w:r>
    <w:r w:rsidR="00711F8E">
      <w:fldChar w:fldCharType="begin"/>
    </w:r>
    <w:r>
      <w:instrText>NUMPAGES</w:instrText>
    </w:r>
    <w:r w:rsidR="00711F8E">
      <w:fldChar w:fldCharType="separate"/>
    </w:r>
    <w:r w:rsidR="00807F7F">
      <w:rPr>
        <w:noProof/>
      </w:rPr>
      <w:t>13</w:t>
    </w:r>
    <w:r w:rsidR="00711F8E">
      <w:fldChar w:fldCharType="end"/>
    </w:r>
    <w:r>
      <w:t>页</w:t>
    </w:r>
  </w:p>
  <w:p w:rsidR="0090278E" w:rsidRDefault="0090278E">
    <w:pPr>
      <w:pStyle w:val="a4"/>
    </w:pPr>
  </w:p>
  <w:p w:rsidR="004151FC" w:rsidRDefault="00711F8E">
    <w:pPr>
      <w:tabs>
        <w:tab w:val="center" w:pos="4153"/>
        <w:tab w:val="right" w:pos="8306"/>
      </w:tabs>
      <w:snapToGrid w:val="0"/>
      <w:jc w:val="left"/>
      <w:rPr>
        <w:rFonts w:cs="Times New Roman"/>
        <w:kern w:val="0"/>
        <w:sz w:val="2"/>
        <w:szCs w:val="2"/>
      </w:rPr>
    </w:pPr>
    <w:r w:rsidRPr="00711F8E">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752;mso-position-horizontal-relative:margin;mso-position-vertical-relative:margin" o:allowincell="f" stroked="f">
          <v:fill opacity=".5"/>
          <v:textpath style="font-family:&quot;宋体&quot;;font-size:8pt" string="zxxk.com"/>
          <w10:wrap anchorx="margin" anchory="margin"/>
        </v:shape>
      </w:pict>
    </w:r>
    <w:r w:rsidRPr="00711F8E">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58752">
          <v:imagedata r:id="rId1" o:title="{75232B38-A165-1FB7-499C-2E1C792CACB5}"/>
        </v:shape>
      </w:pict>
    </w:r>
    <w:r w:rsidR="00435F50">
      <w:rPr>
        <w:rFonts w:cs="Times New Roman" w:hint="eastAsia"/>
        <w:color w:val="FFFFFF"/>
        <w:kern w:val="0"/>
        <w:sz w:val="2"/>
        <w:szCs w:val="2"/>
      </w:rPr>
      <w:t>学科网（北京）股份有限公司</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F7F" w:rsidRDefault="00807F7F">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35F50" w:rsidRDefault="00435F50" w:rsidP="00711F8E">
      <w:r>
        <w:separator/>
      </w:r>
    </w:p>
  </w:footnote>
  <w:footnote w:type="continuationSeparator" w:id="0">
    <w:p w:rsidR="00435F50" w:rsidRDefault="00435F50" w:rsidP="00711F8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F7F" w:rsidRDefault="00807F7F">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71D5" w:rsidRDefault="00016BFA" w:rsidP="002908F0">
    <w:pPr>
      <w:pStyle w:val="a3"/>
      <w:pBdr>
        <w:bottom w:val="none" w:sz="0" w:space="0" w:color="auto"/>
      </w:pBdr>
    </w:pPr>
    <w:r>
      <w:t xml:space="preserve"> </w:t>
    </w:r>
    <w:r w:rsidR="00435F50">
      <w:t xml:space="preserve"> </w:t>
    </w:r>
    <w:r w:rsidR="002908F0">
      <w:t xml:space="preserve"> </w:t>
    </w:r>
  </w:p>
  <w:p w:rsidR="004151FC" w:rsidRDefault="00711F8E">
    <w:pPr>
      <w:pBdr>
        <w:bottom w:val="none" w:sz="0" w:space="1" w:color="auto"/>
      </w:pBdr>
      <w:snapToGrid w:val="0"/>
      <w:rPr>
        <w:rFonts w:cs="Times New Roman"/>
        <w:kern w:val="0"/>
        <w:sz w:val="2"/>
        <w:szCs w:val="2"/>
      </w:rPr>
    </w:pPr>
    <w:r w:rsidRPr="00711F8E">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6704">
          <v:imagedata r:id="rId1" o:title="{75232B38-A165-1FB7-499C-2E1C792CACB5}"/>
        </v:shape>
      </w:pict>
    </w:r>
    <w:r w:rsidRPr="00711F8E">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F7F" w:rsidRDefault="00807F7F">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F473A"/>
    <w:multiLevelType w:val="hybridMultilevel"/>
    <w:tmpl w:val="8312AF28"/>
    <w:lvl w:ilvl="0" w:tplc="C3FA00EA">
      <w:start w:val="1"/>
      <w:numFmt w:val="bullet"/>
      <w:lvlText w:val=""/>
      <w:lvlJc w:val="left"/>
      <w:pPr>
        <w:ind w:left="420" w:hanging="420"/>
      </w:pPr>
      <w:rPr>
        <w:rFonts w:ascii="Wingdings" w:hAnsi="Wingdings" w:hint="default"/>
      </w:rPr>
    </w:lvl>
    <w:lvl w:ilvl="1" w:tplc="841CB932" w:tentative="1">
      <w:start w:val="1"/>
      <w:numFmt w:val="bullet"/>
      <w:lvlText w:val=""/>
      <w:lvlJc w:val="left"/>
      <w:pPr>
        <w:ind w:left="840" w:hanging="420"/>
      </w:pPr>
      <w:rPr>
        <w:rFonts w:ascii="Wingdings" w:hAnsi="Wingdings" w:hint="default"/>
      </w:rPr>
    </w:lvl>
    <w:lvl w:ilvl="2" w:tplc="3BD0222A" w:tentative="1">
      <w:start w:val="1"/>
      <w:numFmt w:val="bullet"/>
      <w:lvlText w:val=""/>
      <w:lvlJc w:val="left"/>
      <w:pPr>
        <w:ind w:left="1260" w:hanging="420"/>
      </w:pPr>
      <w:rPr>
        <w:rFonts w:ascii="Wingdings" w:hAnsi="Wingdings" w:hint="default"/>
      </w:rPr>
    </w:lvl>
    <w:lvl w:ilvl="3" w:tplc="0E38C46E" w:tentative="1">
      <w:start w:val="1"/>
      <w:numFmt w:val="bullet"/>
      <w:lvlText w:val=""/>
      <w:lvlJc w:val="left"/>
      <w:pPr>
        <w:ind w:left="1680" w:hanging="420"/>
      </w:pPr>
      <w:rPr>
        <w:rFonts w:ascii="Wingdings" w:hAnsi="Wingdings" w:hint="default"/>
      </w:rPr>
    </w:lvl>
    <w:lvl w:ilvl="4" w:tplc="540CE008" w:tentative="1">
      <w:start w:val="1"/>
      <w:numFmt w:val="bullet"/>
      <w:lvlText w:val=""/>
      <w:lvlJc w:val="left"/>
      <w:pPr>
        <w:ind w:left="2100" w:hanging="420"/>
      </w:pPr>
      <w:rPr>
        <w:rFonts w:ascii="Wingdings" w:hAnsi="Wingdings" w:hint="default"/>
      </w:rPr>
    </w:lvl>
    <w:lvl w:ilvl="5" w:tplc="2BA6ED9A" w:tentative="1">
      <w:start w:val="1"/>
      <w:numFmt w:val="bullet"/>
      <w:lvlText w:val=""/>
      <w:lvlJc w:val="left"/>
      <w:pPr>
        <w:ind w:left="2520" w:hanging="420"/>
      </w:pPr>
      <w:rPr>
        <w:rFonts w:ascii="Wingdings" w:hAnsi="Wingdings" w:hint="default"/>
      </w:rPr>
    </w:lvl>
    <w:lvl w:ilvl="6" w:tplc="AA8C5FE6" w:tentative="1">
      <w:start w:val="1"/>
      <w:numFmt w:val="bullet"/>
      <w:lvlText w:val=""/>
      <w:lvlJc w:val="left"/>
      <w:pPr>
        <w:ind w:left="2940" w:hanging="420"/>
      </w:pPr>
      <w:rPr>
        <w:rFonts w:ascii="Wingdings" w:hAnsi="Wingdings" w:hint="default"/>
      </w:rPr>
    </w:lvl>
    <w:lvl w:ilvl="7" w:tplc="7BBC42E6" w:tentative="1">
      <w:start w:val="1"/>
      <w:numFmt w:val="bullet"/>
      <w:lvlText w:val=""/>
      <w:lvlJc w:val="left"/>
      <w:pPr>
        <w:ind w:left="3360" w:hanging="420"/>
      </w:pPr>
      <w:rPr>
        <w:rFonts w:ascii="Wingdings" w:hAnsi="Wingdings" w:hint="default"/>
      </w:rPr>
    </w:lvl>
    <w:lvl w:ilvl="8" w:tplc="BF628F7C"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3"/>
    <o:shapelayout v:ext="edit">
      <o:idmap v:ext="edit" data="1,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50"/>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11F8E"/>
    <w:rsid w:val="00740A09"/>
    <w:rsid w:val="00762E26"/>
    <w:rsid w:val="00767F31"/>
    <w:rsid w:val="00807F7F"/>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11F8E"/>
    <w:pPr>
      <w:widowControl w:val="0"/>
      <w:jc w:val="both"/>
    </w:pPr>
    <w:rPr>
      <w:kern w:val="2"/>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rsid w:val="00711F8E"/>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4">
    <w:name w:val="footer"/>
    <w:basedOn w:val="a"/>
    <w:rsid w:val="00711F8E"/>
    <w:pPr>
      <w:tabs>
        <w:tab w:val="center" w:pos="4153"/>
        <w:tab w:val="right" w:pos="8306"/>
      </w:tabs>
      <w:snapToGrid w:val="0"/>
      <w:jc w:val="left"/>
    </w:pPr>
    <w:rPr>
      <w:sz w:val="18"/>
    </w:rPr>
  </w:style>
  <w:style w:type="character" w:customStyle="1" w:styleId="Char">
    <w:name w:val="页眉 Char"/>
    <w:basedOn w:val="a0"/>
    <w:link w:val="a3"/>
    <w:uiPriority w:val="99"/>
    <w:rsid w:val="003102DB"/>
    <w:rPr>
      <w:kern w:val="2"/>
      <w:sz w:val="18"/>
      <w:szCs w:val="24"/>
    </w:rPr>
  </w:style>
  <w:style w:type="paragraph" w:styleId="a5">
    <w:name w:val="No Spacing"/>
    <w:uiPriority w:val="1"/>
    <w:qFormat/>
    <w:rsid w:val="003102DB"/>
    <w:rPr>
      <w:rFonts w:asciiTheme="minorHAnsi" w:eastAsia="Microsoft YaHei UI" w:hAnsiTheme="minorHAnsi" w:cstheme="minorBidi"/>
      <w:sz w:val="22"/>
      <w:szCs w:val="22"/>
    </w:rPr>
  </w:style>
  <w:style w:type="character" w:styleId="a6">
    <w:name w:val="Hyperlink"/>
    <w:basedOn w:val="a0"/>
    <w:uiPriority w:val="99"/>
    <w:unhideWhenUsed/>
    <w:rsid w:val="00596076"/>
    <w:rPr>
      <w:color w:val="0000FF"/>
      <w:u w:val="single"/>
    </w:rPr>
  </w:style>
  <w:style w:type="paragraph" w:styleId="a7">
    <w:name w:val="List Paragraph"/>
    <w:basedOn w:val="a"/>
    <w:uiPriority w:val="99"/>
    <w:qFormat/>
    <w:rsid w:val="00EA0188"/>
    <w:pPr>
      <w:ind w:firstLineChars="200" w:firstLine="420"/>
    </w:pPr>
  </w:style>
  <w:style w:type="paragraph" w:styleId="a8">
    <w:name w:val="Balloon Text"/>
    <w:basedOn w:val="a"/>
    <w:link w:val="Char0"/>
    <w:semiHidden/>
    <w:unhideWhenUsed/>
    <w:rsid w:val="00807F7F"/>
    <w:rPr>
      <w:sz w:val="18"/>
      <w:szCs w:val="18"/>
    </w:rPr>
  </w:style>
  <w:style w:type="character" w:customStyle="1" w:styleId="Char0">
    <w:name w:val="批注框文本 Char"/>
    <w:basedOn w:val="a0"/>
    <w:link w:val="a8"/>
    <w:semiHidden/>
    <w:rsid w:val="00807F7F"/>
    <w:rPr>
      <w:kern w:val="2"/>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wmf"/><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wmf"/><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7.pn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24.png"/></Relationships>
</file>

<file path=word/_rels/header2.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B1DA17-AD18-4451-AD28-DFF3B7FD18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977</Words>
  <Characters>5569</Characters>
  <Application>Microsoft Office Word</Application>
  <DocSecurity>0</DocSecurity>
  <Lines>46</Lines>
  <Paragraphs>13</Paragraphs>
  <ScaleCrop>false</ScaleCrop>
  <Company>学科网 www.zxxk.com</Company>
  <LinksUpToDate>false</LinksUpToDate>
  <CharactersWithSpaces>6533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3665838791942144</dc:description>
  <cp:lastModifiedBy>微软用户</cp:lastModifiedBy>
  <cp:revision>11</cp:revision>
  <dcterms:created xsi:type="dcterms:W3CDTF">2025-01-11T17:00:00Z</dcterms:created>
  <dcterms:modified xsi:type="dcterms:W3CDTF">2025-01-20T03:08:00Z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