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9B7B3A">
      <w:pPr>
        <w:spacing w:line="360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10896600</wp:posOffset>
            </wp:positionV>
            <wp:extent cx="292100" cy="457200"/>
            <wp:effectExtent l="0" t="0" r="0" b="0"/>
            <wp:wrapNone/>
            <wp:docPr id="10005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常州市</w:t>
      </w:r>
      <w:r>
        <w:rPr>
          <w:rFonts w:eastAsia="Times New Roman" w:cs="Times New Roman"/>
          <w:b/>
          <w:sz w:val="32"/>
        </w:rPr>
        <w:t>2024</w:t>
      </w:r>
      <w:r>
        <w:rPr>
          <w:rFonts w:ascii="宋体" w:hAnsi="宋体"/>
          <w:b/>
          <w:sz w:val="32"/>
        </w:rPr>
        <w:t>～</w:t>
      </w:r>
      <w:r>
        <w:rPr>
          <w:rFonts w:eastAsia="Times New Roman" w:cs="Times New Roman"/>
          <w:b/>
          <w:sz w:val="32"/>
        </w:rPr>
        <w:t>2025</w:t>
      </w:r>
      <w:r>
        <w:rPr>
          <w:rFonts w:ascii="宋体" w:hAnsi="宋体"/>
          <w:b/>
          <w:sz w:val="32"/>
        </w:rPr>
        <w:t>学年第一学期九年级期末质量调研</w:t>
      </w:r>
    </w:p>
    <w:p w:rsidR="00FC5860" w:rsidRPr="00BE1BCD" w:rsidRDefault="009B7B3A">
      <w:pPr>
        <w:spacing w:line="360" w:lineRule="auto"/>
        <w:jc w:val="center"/>
      </w:pPr>
      <w:r>
        <w:rPr>
          <w:rFonts w:ascii="宋体" w:hAnsi="宋体"/>
          <w:b/>
          <w:sz w:val="32"/>
        </w:rPr>
        <w:t>化学</w:t>
      </w:r>
    </w:p>
    <w:p w:rsidR="00FC5860" w:rsidRPr="00BE1BCD" w:rsidRDefault="009B7B3A">
      <w:pPr>
        <w:spacing w:line="360" w:lineRule="auto"/>
        <w:jc w:val="left"/>
      </w:pPr>
      <w:r>
        <w:rPr>
          <w:rFonts w:ascii="宋体" w:hAnsi="宋体"/>
          <w:b/>
          <w:sz w:val="24"/>
        </w:rPr>
        <w:t>注意事项：</w:t>
      </w:r>
    </w:p>
    <w:p w:rsidR="00FC5860" w:rsidRPr="00BE1BCD" w:rsidRDefault="009B7B3A">
      <w:pPr>
        <w:spacing w:line="360" w:lineRule="auto"/>
        <w:jc w:val="left"/>
      </w:pPr>
      <w:r>
        <w:rPr>
          <w:rFonts w:eastAsia="Times New Roman" w:cs="Times New Roman"/>
          <w:b/>
          <w:sz w:val="24"/>
        </w:rPr>
        <w:t>1.</w:t>
      </w:r>
      <w:r>
        <w:rPr>
          <w:rFonts w:ascii="宋体" w:hAnsi="宋体"/>
          <w:b/>
          <w:sz w:val="24"/>
        </w:rPr>
        <w:t>本试卷满分</w:t>
      </w:r>
      <w:r>
        <w:rPr>
          <w:rFonts w:eastAsia="Times New Roman" w:cs="Times New Roman"/>
          <w:b/>
          <w:sz w:val="24"/>
        </w:rPr>
        <w:t>100</w:t>
      </w:r>
      <w:r>
        <w:rPr>
          <w:rFonts w:ascii="宋体" w:hAnsi="宋体"/>
          <w:b/>
          <w:sz w:val="24"/>
        </w:rPr>
        <w:t>分，考试时间</w:t>
      </w:r>
      <w:r>
        <w:rPr>
          <w:rFonts w:eastAsia="Times New Roman" w:cs="Times New Roman"/>
          <w:b/>
          <w:sz w:val="24"/>
        </w:rPr>
        <w:t>90</w:t>
      </w:r>
      <w:r>
        <w:rPr>
          <w:rFonts w:ascii="宋体" w:hAnsi="宋体"/>
          <w:b/>
          <w:sz w:val="24"/>
        </w:rPr>
        <w:t>分钟。</w:t>
      </w:r>
    </w:p>
    <w:p w:rsidR="00FC5860" w:rsidRPr="00BE1BCD" w:rsidRDefault="009B7B3A">
      <w:pPr>
        <w:spacing w:line="360" w:lineRule="auto"/>
        <w:jc w:val="left"/>
      </w:pPr>
      <w:r>
        <w:rPr>
          <w:rFonts w:eastAsia="Times New Roman" w:cs="Times New Roman"/>
          <w:b/>
          <w:sz w:val="24"/>
        </w:rPr>
        <w:t>2.</w:t>
      </w:r>
      <w:r>
        <w:rPr>
          <w:rFonts w:ascii="宋体" w:hAnsi="宋体"/>
          <w:b/>
          <w:sz w:val="24"/>
        </w:rPr>
        <w:t>可能用到的相对原子质量：</w:t>
      </w:r>
      <w:r>
        <w:rPr>
          <w:rFonts w:eastAsia="Times New Roman" w:cs="Times New Roman"/>
          <w:b/>
          <w:sz w:val="24"/>
        </w:rPr>
        <w:t>H-1    C-12    N-14    O-16    S-32    Fe-56    Cu-64    Zn-65    Ag-108</w:t>
      </w:r>
    </w:p>
    <w:p w:rsidR="00FC5860" w:rsidRPr="00BE1BCD" w:rsidRDefault="009B7B3A">
      <w:pPr>
        <w:spacing w:line="360" w:lineRule="auto"/>
        <w:jc w:val="left"/>
      </w:pPr>
      <w:r>
        <w:rPr>
          <w:rFonts w:ascii="宋体" w:hAnsi="宋体"/>
          <w:b/>
          <w:sz w:val="24"/>
        </w:rPr>
        <w:t>一、选择题</w:t>
      </w:r>
      <w:r>
        <w:rPr>
          <w:rFonts w:eastAsia="Times New Roman" w:cs="Times New Roman"/>
          <w:b/>
          <w:sz w:val="24"/>
        </w:rPr>
        <w:t>(</w:t>
      </w:r>
      <w:r>
        <w:rPr>
          <w:rFonts w:ascii="宋体" w:hAnsi="宋体"/>
          <w:b/>
          <w:sz w:val="24"/>
        </w:rPr>
        <w:t>本题包括</w:t>
      </w:r>
      <w:r>
        <w:rPr>
          <w:rFonts w:eastAsia="Times New Roman" w:cs="Times New Roman"/>
          <w:b/>
          <w:sz w:val="24"/>
        </w:rPr>
        <w:t>20</w:t>
      </w:r>
      <w:r>
        <w:rPr>
          <w:rFonts w:ascii="宋体" w:hAnsi="宋体"/>
          <w:b/>
          <w:sz w:val="24"/>
        </w:rPr>
        <w:t>小题，每小题</w:t>
      </w: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40</w:t>
      </w:r>
      <w:r>
        <w:rPr>
          <w:rFonts w:ascii="宋体" w:hAnsi="宋体"/>
          <w:b/>
          <w:sz w:val="24"/>
        </w:rPr>
        <w:t>分。每小题</w:t>
      </w:r>
      <w:r>
        <w:rPr>
          <w:rFonts w:ascii="宋体" w:hAnsi="宋体"/>
          <w:b/>
          <w:sz w:val="24"/>
          <w:em w:val="dot"/>
        </w:rPr>
        <w:t>只有一个</w:t>
      </w:r>
      <w:r>
        <w:rPr>
          <w:rFonts w:ascii="宋体" w:hAnsi="宋体"/>
          <w:b/>
          <w:sz w:val="24"/>
        </w:rPr>
        <w:t>选项符合题意。</w:t>
      </w:r>
      <w:r>
        <w:rPr>
          <w:rFonts w:eastAsia="Times New Roman" w:cs="Times New Roman"/>
          <w:b/>
          <w:sz w:val="24"/>
        </w:rPr>
        <w:t>)</w:t>
      </w:r>
    </w:p>
    <w:p w:rsidR="00FC5860" w:rsidRPr="00BE1BCD" w:rsidRDefault="009B7B3A">
      <w:pPr>
        <w:spacing w:line="360" w:lineRule="auto"/>
        <w:jc w:val="left"/>
      </w:pPr>
      <w:r>
        <w:t xml:space="preserve">1. </w:t>
      </w:r>
      <w:r>
        <w:rPr>
          <w:rFonts w:eastAsia="Times New Roman" w:cs="Times New Roman"/>
        </w:rPr>
        <w:t>2024</w:t>
      </w:r>
      <w:r>
        <w:rPr>
          <w:rFonts w:ascii="宋体" w:hAnsi="宋体"/>
        </w:rPr>
        <w:t>年第</w:t>
      </w:r>
      <w:r>
        <w:rPr>
          <w:rFonts w:eastAsia="Times New Roman" w:cs="Times New Roman"/>
        </w:rPr>
        <w:t>33</w:t>
      </w:r>
      <w:r>
        <w:rPr>
          <w:rFonts w:ascii="宋体" w:hAnsi="宋体"/>
        </w:rPr>
        <w:t>届夏季巴黎奥运会开幕式中，主要体现化学变化的是</w:t>
      </w:r>
    </w:p>
    <w:p w:rsidR="00BA18C7" w:rsidRDefault="00FC586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>
        <w:t xml:space="preserve">A. </w:t>
      </w:r>
      <w:r w:rsidR="009B7B3A">
        <w:rPr>
          <w:rFonts w:ascii="宋体" w:hAnsi="宋体"/>
        </w:rPr>
        <w:t>升起会旗</w:t>
      </w:r>
      <w:r w:rsidRPr="00BE1BCD">
        <w:tab/>
        <w:t xml:space="preserve">B. </w:t>
      </w:r>
      <w:r w:rsidR="009B7B3A">
        <w:rPr>
          <w:rFonts w:ascii="宋体" w:hAnsi="宋体"/>
        </w:rPr>
        <w:t>点燃圣火</w:t>
      </w:r>
      <w:r w:rsidRPr="00BE1BCD">
        <w:tab/>
        <w:t xml:space="preserve">C. </w:t>
      </w:r>
      <w:r w:rsidR="009B7B3A">
        <w:rPr>
          <w:rFonts w:ascii="宋体" w:hAnsi="宋体"/>
        </w:rPr>
        <w:t>播放国歌</w:t>
      </w:r>
      <w:r w:rsidRPr="00BE1BCD">
        <w:tab/>
        <w:t xml:space="preserve">D. </w:t>
      </w:r>
      <w:r w:rsidR="009B7B3A">
        <w:rPr>
          <w:rFonts w:ascii="宋体" w:hAnsi="宋体"/>
        </w:rPr>
        <w:t>放飞鸽子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下列净水操作中，净化程度最高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20037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73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是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蒸馏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沉降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过滤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吸附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冷敷贴用于医疗降温，主要成分可能为水和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氯化钠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氢氧化钠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硝酸铵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二氧化锰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科学家在太空发现一种分子，它的微观模型为</w:t>
      </w:r>
      <w:r>
        <w:rPr>
          <w:noProof/>
          <w:color w:val="000000"/>
        </w:rPr>
        <w:drawing>
          <wp:inline distT="0" distB="0" distL="0" distR="0">
            <wp:extent cx="571500" cy="333375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其中</w:t>
      </w:r>
      <w:r>
        <w:rPr>
          <w:rFonts w:ascii="宋体" w:hAnsi="宋体"/>
          <w:color w:val="000000"/>
        </w:rPr>
        <w:t>“</w:t>
      </w:r>
      <w:r>
        <w:rPr>
          <w:noProof/>
          <w:color w:val="000000"/>
        </w:rPr>
        <w:drawing>
          <wp:inline distT="0" distB="0" distL="0" distR="0">
            <wp:extent cx="219075" cy="200025"/>
            <wp:effectExtent l="0" t="0" r="0" b="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”“</w:t>
      </w:r>
      <w:r>
        <w:rPr>
          <w:noProof/>
          <w:color w:val="000000"/>
        </w:rPr>
        <w:drawing>
          <wp:inline distT="0" distB="0" distL="0" distR="0">
            <wp:extent cx="276225" cy="257175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”“</w:t>
      </w:r>
      <w:r>
        <w:rPr>
          <w:noProof/>
          <w:color w:val="000000"/>
        </w:rPr>
        <w:drawing>
          <wp:inline distT="0" distB="0" distL="0" distR="0">
            <wp:extent cx="285750" cy="266700"/>
            <wp:effectExtent l="0" t="0" r="0" b="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分别表示不同原子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，这种分子的化学式可能写为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O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O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CH</w:t>
      </w:r>
      <w:r>
        <w:rPr>
          <w:color w:val="000000"/>
          <w:vertAlign w:val="subscript"/>
        </w:rPr>
        <w:t>4</w:t>
      </w:r>
      <w:r>
        <w:rPr>
          <w:rFonts w:eastAsia="Times New Roman" w:cs="Times New Roman"/>
          <w:color w:val="000000"/>
        </w:rPr>
        <w:t>O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HCN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日常生活中自行车齿轮与链条常用的防锈方法是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擦干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镀金属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涂油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烧搪瓷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下列饮品属于溶液的是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雪碧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奶茶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冰水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酸奶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几种冶金工业中常见的矿石主要成分如下：黄铁矿</w:t>
      </w:r>
      <w:r>
        <w:rPr>
          <w:rFonts w:eastAsia="Times New Roman" w:cs="Times New Roman"/>
          <w:color w:val="000000"/>
        </w:rPr>
        <w:t>(FeS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、赤铜矿</w:t>
      </w:r>
      <w:r>
        <w:rPr>
          <w:rFonts w:eastAsia="Times New Roman" w:cs="Times New Roman"/>
          <w:color w:val="000000"/>
        </w:rPr>
        <w:t>(Cu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O)</w:t>
      </w:r>
      <w:r>
        <w:rPr>
          <w:rFonts w:ascii="宋体" w:hAnsi="宋体"/>
          <w:color w:val="000000"/>
        </w:rPr>
        <w:t>、白铅矿</w:t>
      </w:r>
      <w:r>
        <w:rPr>
          <w:rFonts w:eastAsia="Times New Roman" w:cs="Times New Roman"/>
          <w:color w:val="000000"/>
        </w:rPr>
        <w:t>(PbCO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、明矾石</w:t>
      </w:r>
      <w:r>
        <w:rPr>
          <w:rFonts w:eastAsia="Times New Roman" w:cs="Times New Roman"/>
          <w:color w:val="000000"/>
        </w:rPr>
        <w:t>[KAl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(SO</w:t>
      </w:r>
      <w:r>
        <w:rPr>
          <w:rFonts w:eastAsia="Times New Roman" w:cs="Times New Roman"/>
          <w:color w:val="000000"/>
          <w:vertAlign w:val="subscript"/>
        </w:rPr>
        <w:t>4</w:t>
      </w:r>
      <w:r>
        <w:rPr>
          <w:rFonts w:eastAsia="Times New Roman" w:cs="Times New Roman"/>
          <w:color w:val="000000"/>
        </w:rPr>
        <w:t>)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(OH)</w:t>
      </w:r>
      <w:r>
        <w:rPr>
          <w:rFonts w:eastAsia="Times New Roman" w:cs="Times New Roman"/>
          <w:color w:val="000000"/>
          <w:vertAlign w:val="subscript"/>
        </w:rPr>
        <w:t>6</w:t>
      </w:r>
      <w:r>
        <w:rPr>
          <w:rFonts w:eastAsia="Times New Roman" w:cs="Times New Roman"/>
          <w:color w:val="000000"/>
        </w:rPr>
        <w:t>]</w:t>
      </w:r>
      <w:r>
        <w:rPr>
          <w:rFonts w:ascii="宋体" w:hAnsi="宋体"/>
          <w:color w:val="000000"/>
        </w:rPr>
        <w:t>，试回答下列两个小题。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以上矿石可用于炼铝的是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黄铁矿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赤铜矿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白铅矿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明矾石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以上矿石的主要成分属于氧化物的是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黄铁矿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赤铜矿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白铅矿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明矾石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下列实验操作</w:t>
      </w:r>
      <w:r>
        <w:rPr>
          <w:rFonts w:ascii="宋体" w:hAnsi="宋体"/>
          <w:color w:val="000000"/>
          <w:em w:val="dot"/>
        </w:rPr>
        <w:t>错误</w:t>
      </w:r>
      <w:r>
        <w:rPr>
          <w:rFonts w:ascii="宋体" w:hAnsi="宋体"/>
          <w:color w:val="000000"/>
        </w:rPr>
        <w:t>的是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A. </w:t>
      </w:r>
      <w:r>
        <w:rPr>
          <w:noProof/>
          <w:color w:val="000000"/>
        </w:rPr>
        <w:drawing>
          <wp:inline distT="0" distB="0" distL="0" distR="0">
            <wp:extent cx="742950" cy="952500"/>
            <wp:effectExtent l="0" t="0" r="0" b="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过滤</w:t>
      </w:r>
      <w:r>
        <w:rPr>
          <w:color w:val="000000"/>
        </w:rPr>
        <w:tab/>
        <w:t xml:space="preserve">B. </w:t>
      </w:r>
      <w:r>
        <w:rPr>
          <w:noProof/>
          <w:color w:val="000000"/>
        </w:rPr>
        <w:drawing>
          <wp:inline distT="0" distB="0" distL="0" distR="0">
            <wp:extent cx="1047750" cy="923925"/>
            <wp:effectExtent l="0" t="0" r="0" b="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倾倒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noProof/>
          <w:color w:val="000000"/>
        </w:rPr>
        <w:drawing>
          <wp:inline distT="0" distB="0" distL="0" distR="0">
            <wp:extent cx="857250" cy="819150"/>
            <wp:effectExtent l="0" t="0" r="0" b="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读数</w:t>
      </w:r>
      <w:r>
        <w:rPr>
          <w:color w:val="000000"/>
        </w:rPr>
        <w:tab/>
        <w:t xml:space="preserve">D. </w:t>
      </w:r>
      <w:r>
        <w:rPr>
          <w:noProof/>
          <w:color w:val="000000"/>
        </w:rPr>
        <w:drawing>
          <wp:inline distT="0" distB="0" distL="0" distR="0">
            <wp:extent cx="657225" cy="923925"/>
            <wp:effectExtent l="0" t="0" r="0" b="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蒸发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从下列回收物品中可以获得金属的是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废报纸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旧电线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破衣服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碎瓷碗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eastAsia="Times New Roman" w:cs="Times New Roman"/>
          <w:color w:val="000000"/>
        </w:rPr>
        <w:t>APP(</w:t>
      </w:r>
      <w:r>
        <w:rPr>
          <w:rFonts w:ascii="宋体" w:hAnsi="宋体"/>
          <w:color w:val="000000"/>
        </w:rPr>
        <w:t>聚磷酸铵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是一种高效木材阻燃剂。</w:t>
      </w:r>
      <w:r>
        <w:rPr>
          <w:rFonts w:eastAsia="Times New Roman" w:cs="Times New Roman"/>
          <w:color w:val="000000"/>
        </w:rPr>
        <w:t>APP</w:t>
      </w:r>
      <w:r>
        <w:rPr>
          <w:rFonts w:ascii="宋体" w:hAnsi="宋体"/>
          <w:color w:val="000000"/>
        </w:rPr>
        <w:t>在高温下分解生成氨气和聚合磷酸。以下对</w:t>
      </w:r>
      <w:r>
        <w:rPr>
          <w:rFonts w:eastAsia="Times New Roman" w:cs="Times New Roman"/>
          <w:color w:val="000000"/>
        </w:rPr>
        <w:t>APP</w:t>
      </w:r>
      <w:r>
        <w:rPr>
          <w:rFonts w:ascii="宋体" w:hAnsi="宋体"/>
          <w:color w:val="000000"/>
        </w:rPr>
        <w:t>阻燃原理认识错误的是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APP</w:t>
      </w:r>
      <w:r>
        <w:rPr>
          <w:rFonts w:ascii="宋体" w:hAnsi="宋体"/>
          <w:color w:val="000000"/>
        </w:rPr>
        <w:t>涂抹于木材可以使得木材的着火点升高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APP</w:t>
      </w:r>
      <w:r>
        <w:rPr>
          <w:rFonts w:ascii="宋体" w:hAnsi="宋体"/>
          <w:color w:val="000000"/>
        </w:rPr>
        <w:t>分解时生成氨气和聚合磷酸阻隔了氧气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APP</w:t>
      </w:r>
      <w:r>
        <w:rPr>
          <w:rFonts w:ascii="宋体" w:hAnsi="宋体"/>
          <w:color w:val="000000"/>
        </w:rPr>
        <w:t>分解会吸收大量的热量降低木材的温度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APP</w:t>
      </w:r>
      <w:r>
        <w:rPr>
          <w:rFonts w:ascii="宋体" w:hAnsi="宋体"/>
          <w:color w:val="000000"/>
        </w:rPr>
        <w:t>分解生成的氨气会稀释木材周围的氧气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焦溪古镇的羊肉汤远近闻名，闻到四溢的羊汤香味主要是因为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分子在不断运动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分子的质量很小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分子之间有间隔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分子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2003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71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数目增多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在给定条件下，下列物质间的转化</w:t>
      </w:r>
      <w:r>
        <w:rPr>
          <w:rFonts w:ascii="宋体" w:hAnsi="宋体"/>
          <w:color w:val="000000"/>
          <w:em w:val="dot"/>
        </w:rPr>
        <w:t>不能</w:t>
      </w:r>
      <w:r>
        <w:rPr>
          <w:rFonts w:ascii="宋体" w:hAnsi="宋体"/>
          <w:color w:val="000000"/>
        </w:rPr>
        <w:t>实现的是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Fe</w:t>
      </w:r>
      <w:r w:rsidR="00BA18C7">
        <w:object w:dxaOrig="1459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72.75pt;height:17.25pt" o:ole="">
            <v:imagedata r:id="rId18" o:title="eqIde1836b826d0faf51ae312c944176ddc8"/>
          </v:shape>
          <o:OLEObject Type="Embed" ProgID="Equation.DSMT4" ShapeID="_x0000_i1025" DrawAspect="Content" ObjectID="_1798885316" r:id="rId19"/>
        </w:object>
      </w:r>
      <w:r>
        <w:rPr>
          <w:rFonts w:eastAsia="Times New Roman" w:cs="Times New Roman"/>
          <w:color w:val="000000"/>
        </w:rPr>
        <w:t>FeCl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KClO</w:t>
      </w:r>
      <w:r>
        <w:rPr>
          <w:rFonts w:eastAsia="Times New Roman" w:cs="Times New Roman"/>
          <w:color w:val="000000"/>
          <w:vertAlign w:val="subscript"/>
        </w:rPr>
        <w:t>3</w:t>
      </w:r>
      <w:r w:rsidR="00BA18C7">
        <w:object w:dxaOrig="1319" w:dyaOrig="340">
          <v:shape id="_x0000_i1026" type="#_x0000_t75" alt="学科网(www.zxxk.com)--教育资源门户，提供试卷、教案、课件、论文、素材以及各类教学资源下载，还有大量而丰富的教学相关资讯！" style="width:66pt;height:17.25pt" o:ole="">
            <v:imagedata r:id="rId20" o:title="eqIdded8b649f223dc6b19365a9a3ed30a96"/>
          </v:shape>
          <o:OLEObject Type="Embed" ProgID="Equation.DSMT4" ShapeID="_x0000_i1026" DrawAspect="Content" ObjectID="_1798885317" r:id="rId21"/>
        </w:object>
      </w:r>
      <w:proofErr w:type="spellStart"/>
      <w:r>
        <w:rPr>
          <w:rFonts w:eastAsia="Times New Roman" w:cs="Times New Roman"/>
          <w:color w:val="000000"/>
        </w:rPr>
        <w:t>KCl</w:t>
      </w:r>
      <w:proofErr w:type="spellEnd"/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Al</w:t>
      </w:r>
      <w:r w:rsidR="00BA18C7">
        <w:object w:dxaOrig="839" w:dyaOrig="340">
          <v:shape id="_x0000_i1027" type="#_x0000_t75" alt="学科网(www.zxxk.com)--教育资源门户，提供试卷、教案、课件、论文、素材以及各类教学资源下载，还有大量而丰富的教学相关资讯！" style="width:42pt;height:17.25pt" o:ole="">
            <v:imagedata r:id="rId22" o:title="eqIdb039fad683c4fcdddaabdfd796733fe0"/>
          </v:shape>
          <o:OLEObject Type="Embed" ProgID="Equation.DSMT4" ShapeID="_x0000_i1027" DrawAspect="Content" ObjectID="_1798885318" r:id="rId23"/>
        </w:object>
      </w:r>
      <w:r>
        <w:rPr>
          <w:rFonts w:eastAsia="Times New Roman" w:cs="Times New Roman"/>
          <w:color w:val="000000"/>
        </w:rPr>
        <w:t>Al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O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CaCO</w:t>
      </w:r>
      <w:r>
        <w:rPr>
          <w:rFonts w:eastAsia="Times New Roman" w:cs="Times New Roman"/>
          <w:color w:val="000000"/>
          <w:vertAlign w:val="subscript"/>
        </w:rPr>
        <w:t>3</w:t>
      </w:r>
      <w:r w:rsidR="00BA18C7">
        <w:object w:dxaOrig="881" w:dyaOrig="340">
          <v:shape id="_x0000_i1028" type="#_x0000_t75" alt="学科网(www.zxxk.com)--教育资源门户，提供试卷、教案、课件、论文、素材以及各类教学资源下载，还有大量而丰富的教学相关资讯！" style="width:44.25pt;height:17.25pt" o:ole="">
            <v:imagedata r:id="rId24" o:title="eqId1a590ca093d3c8df16d88a197e040a14"/>
          </v:shape>
          <o:OLEObject Type="Embed" ProgID="Equation.DSMT4" ShapeID="_x0000_i1028" DrawAspect="Content" ObjectID="_1798885319" r:id="rId25"/>
        </w:object>
      </w:r>
      <w:proofErr w:type="spellStart"/>
      <w:r>
        <w:rPr>
          <w:rFonts w:eastAsia="Times New Roman" w:cs="Times New Roman"/>
          <w:color w:val="000000"/>
        </w:rPr>
        <w:t>CaO</w:t>
      </w:r>
      <w:proofErr w:type="spellEnd"/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大闸蟹中含有虾青素</w:t>
      </w:r>
      <w:r>
        <w:rPr>
          <w:rFonts w:eastAsia="Times New Roman" w:cs="Times New Roman"/>
          <w:color w:val="000000"/>
        </w:rPr>
        <w:t>(C</w:t>
      </w:r>
      <w:r>
        <w:rPr>
          <w:rFonts w:eastAsia="Times New Roman" w:cs="Times New Roman"/>
          <w:color w:val="000000"/>
          <w:vertAlign w:val="subscript"/>
        </w:rPr>
        <w:t>40</w:t>
      </w:r>
      <w:r>
        <w:rPr>
          <w:rFonts w:eastAsia="Times New Roman" w:cs="Times New Roman"/>
          <w:color w:val="000000"/>
        </w:rPr>
        <w:t>H</w:t>
      </w:r>
      <w:r>
        <w:rPr>
          <w:rFonts w:eastAsia="Times New Roman" w:cs="Times New Roman"/>
          <w:color w:val="000000"/>
          <w:vertAlign w:val="subscript"/>
        </w:rPr>
        <w:t>52</w:t>
      </w:r>
      <w:r>
        <w:rPr>
          <w:rFonts w:eastAsia="Times New Roman" w:cs="Times New Roman"/>
          <w:color w:val="000000"/>
        </w:rPr>
        <w:t>O</w:t>
      </w:r>
      <w:r>
        <w:rPr>
          <w:rFonts w:eastAsia="Times New Roman" w:cs="Times New Roman"/>
          <w:color w:val="000000"/>
          <w:vertAlign w:val="subscript"/>
        </w:rPr>
        <w:t>4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，它有延缓衰老、维护视力健康等功效。下列关于虾青素的说法正确的是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虾青素由</w:t>
      </w:r>
      <w:r>
        <w:rPr>
          <w:rFonts w:eastAsia="Times New Roman" w:cs="Times New Roman"/>
          <w:color w:val="000000"/>
        </w:rPr>
        <w:t>96</w:t>
      </w:r>
      <w:r>
        <w:rPr>
          <w:rFonts w:ascii="宋体" w:hAnsi="宋体"/>
          <w:color w:val="000000"/>
        </w:rPr>
        <w:t>个原子构成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虾青素中氢元素的质量分数最大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虾青素中有两个</w:t>
      </w:r>
      <w:r>
        <w:rPr>
          <w:rFonts w:eastAsia="Times New Roman" w:cs="Times New Roman"/>
          <w:color w:val="000000"/>
        </w:rPr>
        <w:t>O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分子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虾青素由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O</w:t>
      </w:r>
      <w:r>
        <w:rPr>
          <w:rFonts w:ascii="宋体" w:hAnsi="宋体"/>
          <w:color w:val="000000"/>
        </w:rPr>
        <w:t>三种元素组成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下列对中国科学家化学研究成果的介绍正确的是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徐寿最先在国际上提出稀土分离技术全新理论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闵恩泽是我国炼油催化应用科学领域的奠基人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张青莲翻译《化学鉴原》在我国传播化学知识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徐光宪精确测定了铟锑等元素的相对原子质量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16. </w:t>
      </w:r>
      <w:r>
        <w:rPr>
          <w:rFonts w:ascii="宋体" w:hAnsi="宋体"/>
          <w:color w:val="000000"/>
        </w:rPr>
        <w:t>用五枚洁净无锈的铁钉分别放入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支试管进行以下实验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，一周后观察现象。下列说法正确的是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457575" cy="1123950"/>
            <wp:effectExtent l="0" t="0" r="0" b="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对比实验</w:t>
      </w:r>
      <w:r>
        <w:rPr>
          <w:rFonts w:ascii="宋体" w:hAnsi="宋体"/>
          <w:color w:val="000000"/>
        </w:rPr>
        <w:t>①④</w:t>
      </w:r>
      <w:r>
        <w:rPr>
          <w:rFonts w:ascii="宋体" w:hAnsi="宋体"/>
          <w:color w:val="000000"/>
        </w:rPr>
        <w:t>说明铁生锈需干燥氧气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对比实验</w:t>
      </w:r>
      <w:r>
        <w:rPr>
          <w:rFonts w:ascii="宋体" w:hAnsi="宋体"/>
          <w:color w:val="000000"/>
        </w:rPr>
        <w:t>②④</w:t>
      </w:r>
      <w:r>
        <w:rPr>
          <w:rFonts w:ascii="宋体" w:hAnsi="宋体"/>
          <w:color w:val="000000"/>
        </w:rPr>
        <w:t>可说明铁生锈需要水分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实验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中的铁钉水下部分锈蚀最严重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对比实验</w:t>
      </w:r>
      <w:r>
        <w:rPr>
          <w:rFonts w:ascii="宋体" w:hAnsi="宋体"/>
          <w:color w:val="000000"/>
        </w:rPr>
        <w:t>③⑤</w:t>
      </w:r>
      <w:r>
        <w:rPr>
          <w:rFonts w:ascii="宋体" w:hAnsi="宋体"/>
          <w:color w:val="000000"/>
        </w:rPr>
        <w:t>说明氯化钠能加速锈蚀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下列实验方案中</w:t>
      </w:r>
      <w:r>
        <w:rPr>
          <w:rFonts w:ascii="宋体" w:hAnsi="宋体"/>
          <w:color w:val="000000"/>
          <w:em w:val="dot"/>
        </w:rPr>
        <w:t>不能</w:t>
      </w:r>
      <w:r>
        <w:rPr>
          <w:rFonts w:ascii="宋体" w:hAnsi="宋体"/>
          <w:color w:val="000000"/>
        </w:rPr>
        <w:t>达到实验目的的是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用澄清石灰水区分两瓶无色气体是</w:t>
      </w:r>
      <w:r>
        <w:rPr>
          <w:rFonts w:eastAsia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还是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用降温结晶法除去</w:t>
      </w:r>
      <w:r>
        <w:rPr>
          <w:rFonts w:eastAsia="Times New Roman" w:cs="Times New Roman"/>
          <w:color w:val="000000"/>
        </w:rPr>
        <w:t>KNO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溶液中含的少量</w:t>
      </w:r>
      <w:r>
        <w:rPr>
          <w:rFonts w:eastAsia="Times New Roman" w:cs="Times New Roman"/>
          <w:color w:val="000000"/>
        </w:rPr>
        <w:t>NaCl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用磁铁棒检验某黑色的固体中是否含有铁元素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在水中加入少量硫酸可以增强溶液的导电能力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兴趣小组用如图装置设计实验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已知氢气可将氧化铜还原为铜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，下列说法正确的是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400425" cy="1447800"/>
            <wp:effectExtent l="0" t="0" r="0" b="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连接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后可用电解水的产物制氧化铜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检验电解产生氧气要先点酒精灯再开电源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调整装置的连接可将黑色氧化铜还原为铜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仅用该装置就可以测水中氢氧元素质量比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向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个装满二氧化碳气体</w:t>
      </w:r>
      <w:r>
        <w:rPr>
          <w:rFonts w:eastAsia="Times New Roman" w:cs="Times New Roman"/>
          <w:color w:val="000000"/>
        </w:rPr>
        <w:t>(130mL)</w:t>
      </w:r>
      <w:r>
        <w:rPr>
          <w:rFonts w:ascii="宋体" w:hAnsi="宋体"/>
          <w:color w:val="000000"/>
        </w:rPr>
        <w:t>的瓶中，分别注入</w:t>
      </w:r>
      <w:r>
        <w:rPr>
          <w:rFonts w:eastAsia="Times New Roman" w:cs="Times New Roman"/>
          <w:color w:val="000000"/>
        </w:rPr>
        <w:t>20mL</w:t>
      </w:r>
      <w:r>
        <w:rPr>
          <w:rFonts w:ascii="宋体" w:hAnsi="宋体"/>
          <w:color w:val="000000"/>
        </w:rPr>
        <w:t>饱和碳酸氢钠溶液和蒸馏水，用压强传感器测瓶内压强变化如图。下列说法</w:t>
      </w:r>
      <w:r>
        <w:rPr>
          <w:rFonts w:ascii="宋体" w:hAnsi="宋体"/>
          <w:color w:val="000000"/>
          <w:em w:val="dot"/>
        </w:rPr>
        <w:t>错误</w:t>
      </w:r>
      <w:r>
        <w:rPr>
          <w:rFonts w:ascii="宋体" w:hAnsi="宋体"/>
          <w:color w:val="000000"/>
        </w:rPr>
        <w:t>的是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4257675" cy="1790700"/>
            <wp:effectExtent l="0" t="0" r="0" b="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ab</w:t>
      </w:r>
      <w:r>
        <w:rPr>
          <w:rFonts w:ascii="宋体" w:hAnsi="宋体"/>
          <w:color w:val="000000"/>
        </w:rPr>
        <w:t>段压强会迅速上升是由于向瓶内注入蒸馏水后瞬间压强变大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bc</w:t>
      </w:r>
      <w:r>
        <w:rPr>
          <w:rFonts w:ascii="宋体" w:hAnsi="宋体"/>
          <w:color w:val="000000"/>
        </w:rPr>
        <w:t>段压强下降是由于瓶内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20036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7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二氧化碳逐渐溶于注入的蒸馏水中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由图可知二氧化碳在水中损耗比在饱和碳酸氢钠溶液中损耗少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由图可知排饱和碳酸氢钠溶液集气法收集二氧化碳比排水法好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电路板企业回收硫酸铜废液中铜的流程如图，整个回收过程中参与反应的</w:t>
      </w:r>
      <w:r>
        <w:rPr>
          <w:rFonts w:eastAsia="Times New Roman" w:cs="Times New Roman"/>
          <w:color w:val="000000"/>
        </w:rPr>
        <w:t>Fe</w:t>
      </w:r>
      <w:r>
        <w:rPr>
          <w:rFonts w:ascii="宋体" w:hAnsi="宋体"/>
          <w:color w:val="000000"/>
        </w:rPr>
        <w:t>与生成</w:t>
      </w:r>
      <w:r>
        <w:rPr>
          <w:rFonts w:eastAsia="Times New Roman" w:cs="Times New Roman"/>
          <w:color w:val="000000"/>
        </w:rPr>
        <w:t>Cu</w:t>
      </w:r>
      <w:r>
        <w:rPr>
          <w:rFonts w:ascii="宋体" w:hAnsi="宋体"/>
          <w:color w:val="000000"/>
        </w:rPr>
        <w:t>的质量之比为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486275" cy="781050"/>
            <wp:effectExtent l="0" t="0" r="0" b="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1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7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7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8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80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49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二、填空题</w:t>
      </w:r>
      <w:r>
        <w:rPr>
          <w:rFonts w:eastAsia="Times New Roman" w:cs="Times New Roman"/>
          <w:b/>
          <w:color w:val="000000"/>
          <w:sz w:val="24"/>
        </w:rPr>
        <w:t>(</w:t>
      </w:r>
      <w:r>
        <w:rPr>
          <w:rFonts w:ascii="宋体" w:hAnsi="宋体"/>
          <w:b/>
          <w:color w:val="000000"/>
          <w:sz w:val="24"/>
        </w:rPr>
        <w:t>本题包括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20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)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根据物质性质与用途的对应关系，用下列物质的</w:t>
      </w:r>
      <w:r>
        <w:rPr>
          <w:rFonts w:ascii="宋体" w:hAnsi="宋体"/>
          <w:color w:val="000000"/>
          <w:em w:val="dot"/>
        </w:rPr>
        <w:t>序号</w:t>
      </w:r>
      <w:r>
        <w:rPr>
          <w:rFonts w:ascii="宋体" w:hAnsi="宋体"/>
          <w:color w:val="000000"/>
        </w:rPr>
        <w:t>填空。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氮气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氧气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合金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石墨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用于运载火箭助燃剂的是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用于灯泡内填充气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20037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75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用于制造电车上电刷的是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用于制造飞机机翼的是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如图是江苏省非物质文化遗产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常州掐丝珐琅画，它的制作环节主要有：掐丝，调沙，彩嵌。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62100" cy="866775"/>
            <wp:effectExtent l="0" t="0" r="0" b="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掐丝：沿绘制的图纹处粘贴铜丝。铜丝由铜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选填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分子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原子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离子</w:t>
      </w:r>
      <w:r>
        <w:rPr>
          <w:rFonts w:ascii="宋体" w:hAnsi="宋体"/>
          <w:color w:val="000000"/>
        </w:rPr>
        <w:t>”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构成。铜块加工成铜丝，体现铜有良好的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性。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调沙：稀释胶水。取质量分数为</w:t>
      </w:r>
      <w:r>
        <w:rPr>
          <w:rFonts w:eastAsia="Times New Roman" w:cs="Times New Roman"/>
          <w:color w:val="000000"/>
        </w:rPr>
        <w:t>12%</w:t>
      </w:r>
      <w:r>
        <w:rPr>
          <w:rFonts w:ascii="宋体" w:hAnsi="宋体"/>
          <w:color w:val="000000"/>
        </w:rPr>
        <w:t>聚乙烯醇胶水</w:t>
      </w:r>
      <w:r>
        <w:rPr>
          <w:rFonts w:eastAsia="Times New Roman" w:cs="Times New Roman"/>
          <w:color w:val="000000"/>
        </w:rPr>
        <w:t>10mL(</w:t>
      </w:r>
      <w:r>
        <w:rPr>
          <w:rFonts w:ascii="宋体" w:hAnsi="宋体"/>
          <w:color w:val="000000"/>
        </w:rPr>
        <w:t>密度</w:t>
      </w:r>
      <w:r>
        <w:rPr>
          <w:rFonts w:eastAsia="Times New Roman" w:cs="Times New Roman"/>
          <w:color w:val="000000"/>
        </w:rPr>
        <w:t>=0.9g/mL)</w:t>
      </w:r>
      <w:r>
        <w:rPr>
          <w:rFonts w:ascii="宋体" w:hAnsi="宋体"/>
          <w:color w:val="000000"/>
        </w:rPr>
        <w:t>，加水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密度</w:t>
      </w:r>
      <w:r>
        <w:rPr>
          <w:rFonts w:eastAsia="Times New Roman" w:cs="Times New Roman"/>
          <w:color w:val="000000"/>
        </w:rPr>
        <w:t>=1.0g/mL)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mL</w:t>
      </w:r>
      <w:r>
        <w:rPr>
          <w:rFonts w:ascii="宋体" w:hAnsi="宋体"/>
          <w:color w:val="000000"/>
        </w:rPr>
        <w:t>，</w:t>
      </w:r>
      <w:r>
        <w:rPr>
          <w:rFonts w:ascii="宋体" w:hAnsi="宋体"/>
          <w:color w:val="000000"/>
        </w:rPr>
        <w:lastRenderedPageBreak/>
        <w:t>稀释成</w:t>
      </w:r>
      <w:r>
        <w:rPr>
          <w:rFonts w:eastAsia="Times New Roman" w:cs="Times New Roman"/>
          <w:color w:val="000000"/>
        </w:rPr>
        <w:t>3.6%</w:t>
      </w:r>
      <w:r>
        <w:rPr>
          <w:rFonts w:ascii="宋体" w:hAnsi="宋体"/>
          <w:color w:val="000000"/>
        </w:rPr>
        <w:t>的稀胶水，再向其中加入难溶性的氧化铁粉末，可形成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色的釉料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氧化铁不与聚乙烯</w:t>
      </w:r>
      <w:r>
        <w:rPr>
          <w:rFonts w:ascii="宋体" w:hAnsi="宋体"/>
          <w:color w:val="000000"/>
        </w:rPr>
        <w:t>醇发生反应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彩嵌：用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填写化学仪器名称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吸取上述悬浊液，然后滴加至铜丝围绕的图纹中。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/>
          <w:color w:val="000000"/>
        </w:rPr>
        <w:t>天宫空间站再生生保系统含电解水制氧、水处理、二氧化碳去除等多个子系统。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空间站电解水制取氧气的化学方程式是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空间站使用添加银离子技术抑制再生水中微生物生长。银离子的化学符号是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空间站消除二氧化碳有</w:t>
      </w:r>
      <w:r>
        <w:rPr>
          <w:rFonts w:eastAsia="Times New Roman" w:cs="Times New Roman"/>
          <w:color w:val="000000"/>
        </w:rPr>
        <w:t>Bosch</w:t>
      </w:r>
      <w:r>
        <w:rPr>
          <w:rFonts w:ascii="宋体" w:hAnsi="宋体"/>
          <w:color w:val="000000"/>
        </w:rPr>
        <w:t>法、</w:t>
      </w:r>
      <w:r>
        <w:rPr>
          <w:rFonts w:eastAsia="Times New Roman" w:cs="Times New Roman"/>
          <w:color w:val="000000"/>
        </w:rPr>
        <w:t>Sabatier</w:t>
      </w:r>
      <w:r>
        <w:rPr>
          <w:rFonts w:ascii="宋体" w:hAnsi="宋体"/>
          <w:color w:val="000000"/>
        </w:rPr>
        <w:t>法，其流程如图所示。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819400" cy="981075"/>
            <wp:effectExtent l="0" t="0" r="0" b="0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流程中铁催化剂或镍催化剂在反应前后化学性质与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均不发生改变。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反应等质量的</w:t>
      </w:r>
      <w:r>
        <w:rPr>
          <w:rFonts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Bosch</w:t>
      </w:r>
      <w:r>
        <w:rPr>
          <w:rFonts w:ascii="宋体" w:hAnsi="宋体"/>
          <w:color w:val="000000"/>
        </w:rPr>
        <w:t>法消耗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的质量是</w:t>
      </w:r>
      <w:r>
        <w:rPr>
          <w:rFonts w:eastAsia="Times New Roman" w:cs="Times New Roman"/>
          <w:color w:val="000000"/>
        </w:rPr>
        <w:t>Sabatier</w:t>
      </w:r>
      <w:r>
        <w:rPr>
          <w:rFonts w:ascii="宋体" w:hAnsi="宋体"/>
          <w:color w:val="000000"/>
        </w:rPr>
        <w:t>法的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倍。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中国工艺美术精品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西汉长信宫灯，如图所示。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676400" cy="1209675"/>
            <wp:effectExtent l="0" t="0" r="0" b="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长信宫灯表面采用鎏金工艺。该工艺是把金和汞按比例混合制成泥状物，将其均匀涂抹在器物表面，再用烘烤方法，使金和汞分离，金留在器物表面。这是利用汞的沸点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选填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低于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高于</w:t>
      </w:r>
      <w:r>
        <w:rPr>
          <w:rFonts w:ascii="宋体" w:hAnsi="宋体"/>
          <w:color w:val="000000"/>
        </w:rPr>
        <w:t>”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金。虽历经千年，但宫灯依旧金光熠熠，说明金的化学性质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宫廷内常用蜂蜡</w:t>
      </w:r>
      <w:r>
        <w:rPr>
          <w:rFonts w:eastAsia="Times New Roman" w:cs="Times New Roman"/>
          <w:color w:val="000000"/>
        </w:rPr>
        <w:t>(C</w:t>
      </w:r>
      <w:r>
        <w:rPr>
          <w:color w:val="000000"/>
          <w:vertAlign w:val="subscript"/>
        </w:rPr>
        <w:t>30</w:t>
      </w:r>
      <w:r>
        <w:rPr>
          <w:rFonts w:eastAsia="Times New Roman" w:cs="Times New Roman"/>
          <w:color w:val="000000"/>
        </w:rPr>
        <w:t>H</w:t>
      </w:r>
      <w:r>
        <w:rPr>
          <w:color w:val="000000"/>
          <w:vertAlign w:val="subscript"/>
        </w:rPr>
        <w:t>62</w:t>
      </w:r>
      <w:r>
        <w:rPr>
          <w:rFonts w:eastAsia="Times New Roman" w:cs="Times New Roman"/>
          <w:color w:val="000000"/>
        </w:rPr>
        <w:t>O)</w:t>
      </w:r>
      <w:r>
        <w:rPr>
          <w:rFonts w:ascii="宋体" w:hAnsi="宋体"/>
          <w:color w:val="000000"/>
        </w:rPr>
        <w:t>为燃料，长信宫灯中残留的黑色固体是燃料发生不完全燃烧生成的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，若蜂蜡完全燃烧，</w:t>
      </w:r>
      <w:r>
        <w:rPr>
          <w:rFonts w:ascii="宋体" w:hAnsi="宋体"/>
          <w:color w:val="000000"/>
        </w:rPr>
        <w:t>生成物中二氧化碳和水分子个数比</w:t>
      </w:r>
      <w:r>
        <w:rPr>
          <w:rFonts w:eastAsia="Times New Roman" w:cs="Times New Roman"/>
          <w:color w:val="000000"/>
        </w:rPr>
        <w:t>=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北京冬奥会火种灯如图所示，其设计创意源于西汉长信宫灯。该火种灯设计的双层玻璃之间的导流通道，能有效调节进入火种灯的空气量，确保灯内的燃料稳定地充分燃烧。火种灯的这种设计与长信宫灯的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选填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灯罩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、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导烟管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灯体</w:t>
      </w:r>
      <w:r>
        <w:rPr>
          <w:rFonts w:ascii="宋体" w:hAnsi="宋体"/>
          <w:color w:val="000000"/>
        </w:rPr>
        <w:t>”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相似，可以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选填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增强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减小</w:t>
      </w:r>
      <w:r>
        <w:rPr>
          <w:rFonts w:ascii="宋体" w:hAnsi="宋体"/>
          <w:color w:val="000000"/>
        </w:rPr>
        <w:t>”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风力对火焰的影响。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1104900" cy="1228725"/>
            <wp:effectExtent l="0" t="0" r="0" b="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三、探究题</w:t>
      </w:r>
      <w:r>
        <w:rPr>
          <w:rFonts w:eastAsia="Times New Roman" w:cs="Times New Roman"/>
          <w:b/>
          <w:color w:val="000000"/>
          <w:sz w:val="24"/>
        </w:rPr>
        <w:t>(</w:t>
      </w:r>
      <w:r>
        <w:rPr>
          <w:rFonts w:ascii="宋体" w:hAnsi="宋体"/>
          <w:b/>
          <w:color w:val="000000"/>
          <w:sz w:val="24"/>
        </w:rPr>
        <w:t>本题包括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40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)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/>
          <w:color w:val="000000"/>
        </w:rPr>
        <w:t>已知白磷的化学式为</w:t>
      </w:r>
      <w:r>
        <w:rPr>
          <w:rFonts w:eastAsia="Times New Roman" w:cs="Times New Roman"/>
          <w:color w:val="000000"/>
        </w:rPr>
        <w:t>P</w:t>
      </w:r>
      <w:r>
        <w:rPr>
          <w:color w:val="000000"/>
          <w:vertAlign w:val="subscript"/>
        </w:rPr>
        <w:t>4</w:t>
      </w:r>
      <w:r>
        <w:rPr>
          <w:rFonts w:ascii="宋体" w:hAnsi="宋体"/>
          <w:color w:val="000000"/>
        </w:rPr>
        <w:t>，着火点为</w:t>
      </w:r>
      <w:r>
        <w:rPr>
          <w:rFonts w:eastAsia="Times New Roman" w:cs="Times New Roman"/>
          <w:color w:val="000000"/>
        </w:rPr>
        <w:t>40</w:t>
      </w:r>
      <w:r>
        <w:rPr>
          <w:rFonts w:ascii="宋体" w:hAnsi="宋体"/>
          <w:color w:val="000000"/>
        </w:rPr>
        <w:t>℃</w:t>
      </w:r>
      <w:r>
        <w:rPr>
          <w:rFonts w:ascii="宋体" w:hAnsi="宋体"/>
          <w:color w:val="000000"/>
        </w:rPr>
        <w:t>；五氧化二磷有一定的毒性。兴趣小组用如图所示的十字型玻璃管探究燃烧条件实验。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876425" cy="1181100"/>
            <wp:effectExtent l="0" t="0" r="0" b="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仪器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的名称是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白磷燃烧的化学方程式为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十字型玻璃管左侧管内白磷燃烧，右侧管内白磷不燃烧，可说明物质燃烧的条件之一是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要让管内水下的白磷燃烧起来，此时所需做的操作是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反应结束装置冷却后，将十字型玻璃管内液体充分振荡，看到白烟逐渐消失。该操作的目的是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6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实验中需制备氧气的质量约为</w:t>
      </w:r>
      <w:r>
        <w:rPr>
          <w:rFonts w:eastAsia="Times New Roman" w:cs="Times New Roman"/>
          <w:color w:val="000000"/>
        </w:rPr>
        <w:t>0.16</w:t>
      </w:r>
      <w:r>
        <w:rPr>
          <w:rFonts w:ascii="宋体" w:hAnsi="宋体"/>
          <w:color w:val="000000"/>
        </w:rPr>
        <w:t>克，至少需要准备质量分数为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％的过氧化氢溶液多少克？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写出计算过程，最后结果保留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位小数</w:t>
      </w:r>
      <w:r>
        <w:rPr>
          <w:rFonts w:eastAsia="Times New Roman" w:cs="Times New Roman"/>
          <w:color w:val="000000"/>
        </w:rPr>
        <w:t>)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hAnsi="宋体"/>
          <w:color w:val="000000"/>
        </w:rPr>
        <w:t>某校兴趣小组同学计划完成如图的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黄金雨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实验项目，查阅资料后设计并完成如图实验。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800100" cy="933450"/>
            <wp:effectExtent l="0" t="0" r="0" b="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【制作步骤】步骤一：在盛有</w:t>
      </w:r>
      <w:r>
        <w:rPr>
          <w:rFonts w:eastAsia="Times New Roman" w:cs="Times New Roman"/>
          <w:color w:val="000000"/>
        </w:rPr>
        <w:t>100g</w:t>
      </w:r>
      <w:r>
        <w:rPr>
          <w:rFonts w:ascii="宋体" w:hAnsi="宋体"/>
          <w:color w:val="000000"/>
        </w:rPr>
        <w:t>溶质质量分数为</w:t>
      </w:r>
      <w:r>
        <w:rPr>
          <w:rFonts w:eastAsia="Times New Roman" w:cs="Times New Roman"/>
          <w:color w:val="000000"/>
        </w:rPr>
        <w:t>3.3%</w:t>
      </w:r>
      <w:r>
        <w:rPr>
          <w:rFonts w:ascii="宋体" w:hAnsi="宋体"/>
          <w:color w:val="000000"/>
        </w:rPr>
        <w:t>的</w:t>
      </w:r>
      <w:r>
        <w:rPr>
          <w:rFonts w:eastAsia="Times New Roman" w:cs="Times New Roman"/>
          <w:color w:val="000000"/>
        </w:rPr>
        <w:t>Pb(NO</w:t>
      </w:r>
      <w:r>
        <w:rPr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硝酸铅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溶液的烧杯中加入适量的</w:t>
      </w:r>
      <w:r>
        <w:rPr>
          <w:rFonts w:eastAsia="Times New Roman" w:cs="Times New Roman"/>
          <w:color w:val="000000"/>
        </w:rPr>
        <w:t>KI(</w:t>
      </w:r>
      <w:r>
        <w:rPr>
          <w:rFonts w:ascii="宋体" w:hAnsi="宋体"/>
          <w:color w:val="000000"/>
        </w:rPr>
        <w:t>碘化钾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固体，充分搅拌，两者恰好反应生成微溶的</w:t>
      </w:r>
      <w:r>
        <w:rPr>
          <w:rFonts w:eastAsia="Times New Roman" w:cs="Times New Roman"/>
          <w:color w:val="000000"/>
        </w:rPr>
        <w:t>PbI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碘化铅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沉淀。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步骤二：将上述混合物加热，趁热过滤。滤液慢慢冷却，观察到</w:t>
      </w:r>
      <w:r>
        <w:rPr>
          <w:rFonts w:eastAsia="Times New Roman" w:cs="Times New Roman"/>
          <w:color w:val="000000"/>
        </w:rPr>
        <w:t>PbI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在饱和溶液中逐渐析出，现象酷似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水中黄金雨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根据以上制作步骤，结合所学知识回答以下问题。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黄金雨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混合物属于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选填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溶液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、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悬浊液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乳浊液</w:t>
      </w:r>
      <w:r>
        <w:rPr>
          <w:rFonts w:ascii="宋体" w:hAnsi="宋体"/>
          <w:color w:val="000000"/>
        </w:rPr>
        <w:t>”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PbI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中碘元素的化合价为</w:t>
      </w:r>
      <w:r>
        <w:rPr>
          <w:rFonts w:eastAsia="Times New Roman" w:cs="Times New Roman"/>
          <w:color w:val="000000"/>
        </w:rPr>
        <w:t>-1</w:t>
      </w:r>
      <w:r>
        <w:rPr>
          <w:rFonts w:ascii="宋体" w:hAnsi="宋体"/>
          <w:color w:val="000000"/>
        </w:rPr>
        <w:t>价，则铅元素的化合价为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。实验中形成</w:t>
      </w:r>
      <w:r>
        <w:rPr>
          <w:rFonts w:eastAsia="Times New Roman" w:cs="Times New Roman"/>
          <w:color w:val="000000"/>
        </w:rPr>
        <w:t>PbI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的化学反应方程式为：</w:t>
      </w:r>
      <w:r>
        <w:rPr>
          <w:rFonts w:eastAsia="Times New Roman" w:cs="Times New Roman"/>
          <w:color w:val="000000"/>
        </w:rPr>
        <w:lastRenderedPageBreak/>
        <w:t>2KI+Pb(NO</w:t>
      </w:r>
      <w:r>
        <w:rPr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=PbI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↓+2X</w:t>
      </w:r>
      <w:r>
        <w:rPr>
          <w:rFonts w:ascii="宋体" w:hAnsi="宋体"/>
          <w:color w:val="000000"/>
        </w:rPr>
        <w:t>，则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的化学式是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步骤一中，用硝酸铅粉末配制</w:t>
      </w:r>
      <w:r>
        <w:rPr>
          <w:rFonts w:eastAsia="Times New Roman" w:cs="Times New Roman"/>
          <w:color w:val="000000"/>
        </w:rPr>
        <w:t>100g</w:t>
      </w:r>
      <w:r>
        <w:rPr>
          <w:rFonts w:ascii="宋体" w:hAnsi="宋体"/>
          <w:color w:val="000000"/>
        </w:rPr>
        <w:t>溶质质量分数</w:t>
      </w:r>
      <w:r>
        <w:rPr>
          <w:rFonts w:eastAsia="Times New Roman" w:cs="Times New Roman"/>
          <w:color w:val="000000"/>
        </w:rPr>
        <w:t>3.3%</w:t>
      </w:r>
      <w:r>
        <w:rPr>
          <w:rFonts w:ascii="宋体" w:hAnsi="宋体"/>
          <w:color w:val="000000"/>
        </w:rPr>
        <w:t>的硝酸铅溶液，需要硝酸铅的质量为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g</w:t>
      </w:r>
      <w:r>
        <w:rPr>
          <w:rFonts w:ascii="宋体" w:hAnsi="宋体"/>
          <w:color w:val="000000"/>
        </w:rPr>
        <w:t>；需要的仪器有：托盘天平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含砝码和镊子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、纸片、烧杯、胶头滴管、玻璃棒、药匙和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。若配制所得溶液浓度偏小，可能原因是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步骤二过滤后，若操作正确，则将使用过的滤纸展开，阴影部分表示滤渣，下列图案中最可能的是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noProof/>
          <w:color w:val="000000"/>
        </w:rPr>
        <w:drawing>
          <wp:inline distT="0" distB="0" distL="0" distR="0">
            <wp:extent cx="723900" cy="714375"/>
            <wp:effectExtent l="0" t="0" r="0" b="0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B. </w:t>
      </w:r>
      <w:r>
        <w:rPr>
          <w:noProof/>
          <w:color w:val="000000"/>
        </w:rPr>
        <w:drawing>
          <wp:inline distT="0" distB="0" distL="0" distR="0">
            <wp:extent cx="723900" cy="714375"/>
            <wp:effectExtent l="0" t="0" r="0" b="0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C. </w:t>
      </w:r>
      <w:r>
        <w:rPr>
          <w:noProof/>
          <w:color w:val="000000"/>
        </w:rPr>
        <w:drawing>
          <wp:inline distT="0" distB="0" distL="0" distR="0">
            <wp:extent cx="723900" cy="714375"/>
            <wp:effectExtent l="0" t="0" r="0" b="0"/>
            <wp:docPr id="10004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D. </w:t>
      </w:r>
      <w:r>
        <w:rPr>
          <w:noProof/>
          <w:color w:val="000000"/>
        </w:rPr>
        <w:drawing>
          <wp:inline distT="0" distB="0" distL="0" distR="0">
            <wp:extent cx="723900" cy="714375"/>
            <wp:effectExtent l="0" t="0" r="0" b="0"/>
            <wp:docPr id="10004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为了有较好的实验效果，实验中不选用饱和的</w:t>
      </w:r>
      <w:r>
        <w:rPr>
          <w:rFonts w:eastAsia="Times New Roman" w:cs="Times New Roman"/>
          <w:color w:val="000000"/>
        </w:rPr>
        <w:t>Pb(NO</w:t>
      </w:r>
      <w:r>
        <w:rPr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溶液，其原因可能是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6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以下最符合碘化铅溶解度曲线的是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noProof/>
          <w:color w:val="000000"/>
        </w:rPr>
        <w:drawing>
          <wp:inline distT="0" distB="0" distL="0" distR="0">
            <wp:extent cx="1533525" cy="1143000"/>
            <wp:effectExtent l="0" t="0" r="0" b="0"/>
            <wp:docPr id="10004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B. </w:t>
      </w:r>
      <w:r>
        <w:rPr>
          <w:noProof/>
          <w:color w:val="000000"/>
        </w:rPr>
        <w:drawing>
          <wp:inline distT="0" distB="0" distL="0" distR="0">
            <wp:extent cx="1524000" cy="1143000"/>
            <wp:effectExtent l="0" t="0" r="0" b="0"/>
            <wp:docPr id="10004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noProof/>
          <w:color w:val="000000"/>
        </w:rPr>
        <w:drawing>
          <wp:inline distT="0" distB="0" distL="0" distR="0">
            <wp:extent cx="1485900" cy="1143000"/>
            <wp:effectExtent l="0" t="0" r="0" b="0"/>
            <wp:docPr id="10005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D. </w:t>
      </w:r>
      <w:r>
        <w:rPr>
          <w:noProof/>
          <w:color w:val="000000"/>
        </w:rPr>
        <w:drawing>
          <wp:inline distT="0" distB="0" distL="0" distR="0">
            <wp:extent cx="1466850" cy="1143000"/>
            <wp:effectExtent l="0" t="0" r="0" b="0"/>
            <wp:docPr id="10005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hAnsi="宋体"/>
          <w:color w:val="000000"/>
        </w:rPr>
        <w:t>化学兴趣小组同学进行一氧化碳还原氧化铁一体化创新实验。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【设计方案】同学们设计的制取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并模拟铁冶炼的实验装置如图所示。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095750" cy="1590675"/>
            <wp:effectExtent l="0" t="0" r="0" b="0"/>
            <wp:docPr id="10005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【交流讨论】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锥形瓶中发生的化</w:t>
      </w:r>
      <w:r>
        <w:rPr>
          <w:rFonts w:ascii="宋体" w:hAnsi="宋体"/>
          <w:color w:val="000000"/>
        </w:rPr>
        <w:t>学反应的方程式是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蓬松物质</w:t>
      </w:r>
      <w:r>
        <w:rPr>
          <w:rFonts w:eastAsia="Times New Roman" w:cs="Times New Roman"/>
          <w:color w:val="000000"/>
        </w:rPr>
        <w:t>Y</w:t>
      </w:r>
      <w:r>
        <w:rPr>
          <w:rFonts w:ascii="宋体" w:hAnsi="宋体"/>
          <w:color w:val="000000"/>
        </w:rPr>
        <w:t>可以防止气流将炭粉和</w:t>
      </w:r>
      <w:r>
        <w:rPr>
          <w:rFonts w:eastAsia="Times New Roman" w:cs="Times New Roman"/>
          <w:color w:val="000000"/>
        </w:rPr>
        <w:t>Fe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粉末混合影响实验，</w:t>
      </w:r>
      <w:r>
        <w:rPr>
          <w:rFonts w:eastAsia="Times New Roman" w:cs="Times New Roman"/>
          <w:color w:val="000000"/>
        </w:rPr>
        <w:t>Y</w:t>
      </w:r>
      <w:r>
        <w:rPr>
          <w:rFonts w:ascii="宋体" w:hAnsi="宋体"/>
          <w:color w:val="000000"/>
        </w:rPr>
        <w:t>可能是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尾部注射器的主要作用有：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调节气压，防止冲塞，</w:t>
      </w:r>
      <w:r>
        <w:rPr>
          <w:rFonts w:ascii="宋体" w:hAnsi="宋体"/>
          <w:color w:val="000000"/>
        </w:rPr>
        <w:t>②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【实验操作】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组装仪器。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打开弹簧夹，双手捂住锥形瓶观察到注射器活塞向右移动。松手后活塞恢复到原处。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装入药品，取下针筒。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打开分液漏斗活塞，观察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传感器示数不断增大至稳定在</w:t>
      </w:r>
      <w:r>
        <w:rPr>
          <w:rFonts w:eastAsia="Times New Roman" w:cs="Times New Roman"/>
          <w:color w:val="000000"/>
        </w:rPr>
        <w:t>20000ppm</w:t>
      </w:r>
      <w:r>
        <w:rPr>
          <w:rFonts w:ascii="宋体" w:hAnsi="宋体"/>
          <w:color w:val="000000"/>
        </w:rPr>
        <w:t>时，夹住左侧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2003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69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止水夹，断开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发生装置，连接针筒。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⑤</w:t>
      </w:r>
      <w:r>
        <w:rPr>
          <w:rFonts w:ascii="宋体" w:hAnsi="宋体"/>
          <w:color w:val="000000"/>
        </w:rPr>
        <w:t>点燃酒精喷灯先后加热玻璃管中两处固体，观察现象，得到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传感器示数变化图像如图所示。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057400" cy="1762125"/>
            <wp:effectExtent l="0" t="0" r="0" b="0"/>
            <wp:docPr id="10005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⑥</w:t>
      </w:r>
      <w:r>
        <w:rPr>
          <w:rFonts w:ascii="宋体" w:hAnsi="宋体"/>
          <w:color w:val="000000"/>
        </w:rPr>
        <w:t>装置冷却后检测实验产物。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【实验分析】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中可得到的结论是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中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浓度达到</w:t>
      </w:r>
      <w:r>
        <w:rPr>
          <w:rFonts w:eastAsia="Times New Roman" w:cs="Times New Roman"/>
          <w:color w:val="000000"/>
        </w:rPr>
        <w:t>20000ppm</w:t>
      </w:r>
      <w:r>
        <w:rPr>
          <w:rFonts w:ascii="宋体" w:hAnsi="宋体"/>
          <w:color w:val="000000"/>
        </w:rPr>
        <w:t>时，才点燃酒精喷灯加热，其目的是：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有更多的二氧化碳气体参与反应，</w:t>
      </w:r>
      <w:r>
        <w:rPr>
          <w:rFonts w:ascii="宋体" w:hAnsi="宋体"/>
          <w:color w:val="000000"/>
        </w:rPr>
        <w:t>②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6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ascii="宋体" w:hAnsi="宋体"/>
          <w:color w:val="000000"/>
        </w:rPr>
        <w:t>⑥</w:t>
      </w:r>
      <w:r>
        <w:rPr>
          <w:rFonts w:ascii="宋体" w:hAnsi="宋体"/>
          <w:color w:val="000000"/>
        </w:rPr>
        <w:t>中的实验操作及现象是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7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由图可知，酒精喷灯先加热的固体是炭粉，理由是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8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用化学方程式表示图中</w:t>
      </w:r>
      <w:r>
        <w:rPr>
          <w:rFonts w:eastAsia="Times New Roman" w:cs="Times New Roman"/>
          <w:color w:val="000000"/>
        </w:rPr>
        <w:t>cd</w:t>
      </w:r>
      <w:r>
        <w:rPr>
          <w:rFonts w:ascii="宋体" w:hAnsi="宋体"/>
          <w:color w:val="000000"/>
        </w:rPr>
        <w:t>段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浓度上升的主要原因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hAnsi="宋体"/>
          <w:color w:val="000000"/>
        </w:rPr>
        <w:t>为助力实现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碳达峰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碳中和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的目标，同学们启动了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低碳有我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的环保行动。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【活动一】碳链追踪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生物圈中产生二氧化碳的主要途径有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写一条即可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海洋中消耗二氧化碳的主要物质是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【活动二】捕碳探究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I.</w:t>
      </w:r>
      <w:r>
        <w:rPr>
          <w:rFonts w:ascii="宋体" w:hAnsi="宋体"/>
          <w:color w:val="000000"/>
        </w:rPr>
        <w:t>振荡吸碳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同学们通过一组实验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如表</w:t>
      </w:r>
      <w:r>
        <w:rPr>
          <w:rFonts w:eastAsia="Times New Roman" w:cs="Times New Roman"/>
          <w:color w:val="000000"/>
        </w:rPr>
        <w:t>1)</w:t>
      </w:r>
      <w:r>
        <w:rPr>
          <w:rFonts w:ascii="宋体" w:hAnsi="宋体"/>
          <w:color w:val="000000"/>
        </w:rPr>
        <w:t>探究</w:t>
      </w:r>
      <w:r>
        <w:rPr>
          <w:rFonts w:eastAsia="Times New Roman" w:cs="Times New Roman"/>
          <w:color w:val="000000"/>
        </w:rPr>
        <w:t>Ca(OH)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是否可以作为吸碳剂。由实验可知，对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气体的吸收效果最好的是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表</w:t>
      </w:r>
      <w:r>
        <w:rPr>
          <w:rFonts w:eastAsia="Times New Roman" w:cs="Times New Roman"/>
          <w:color w:val="000000"/>
        </w:rPr>
        <w:t>1</w:t>
      </w:r>
    </w:p>
    <w:tbl>
      <w:tblPr>
        <w:tblW w:w="7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003"/>
        <w:gridCol w:w="2353"/>
        <w:gridCol w:w="2087"/>
        <w:gridCol w:w="1667"/>
      </w:tblGrid>
      <w:tr w:rsidR="00BA18C7">
        <w:trPr>
          <w:trHeight w:val="241"/>
        </w:trPr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lastRenderedPageBreak/>
              <w:t>吸碳剂</w:t>
            </w:r>
          </w:p>
        </w:tc>
      </w:tr>
      <w:tr w:rsidR="00BA18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澄清石灰水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石灰乳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Ca(OH)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rFonts w:ascii="宋体" w:hAnsi="宋体"/>
                <w:color w:val="000000"/>
              </w:rPr>
              <w:t>固体</w:t>
            </w:r>
          </w:p>
        </w:tc>
      </w:tr>
      <w:tr w:rsidR="00BA18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333375" cy="876300"/>
                  <wp:effectExtent l="0" t="0" r="0" b="0"/>
                  <wp:docPr id="10005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5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30mL</w:t>
            </w:r>
            <w:r>
              <w:rPr>
                <w:rFonts w:ascii="宋体" w:hAnsi="宋体"/>
                <w:color w:val="000000"/>
              </w:rPr>
              <w:t>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352425" cy="923925"/>
                  <wp:effectExtent l="0" t="0" r="0" b="0"/>
                  <wp:docPr id="10006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6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30mL</w:t>
            </w:r>
            <w:r>
              <w:rPr>
                <w:rFonts w:ascii="宋体" w:hAnsi="宋体"/>
                <w:color w:val="000000"/>
              </w:rPr>
              <w:t>水</w:t>
            </w:r>
            <w:r>
              <w:rPr>
                <w:rFonts w:eastAsia="Times New Roman" w:cs="Times New Roman"/>
                <w:color w:val="000000"/>
              </w:rPr>
              <w:t>+0.05gCa(OH)</w:t>
            </w:r>
            <w:r>
              <w:rPr>
                <w:color w:val="000000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361950" cy="952500"/>
                  <wp:effectExtent l="0" t="0" r="0" b="0"/>
                  <wp:docPr id="10006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6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30mL</w:t>
            </w:r>
            <w:r>
              <w:rPr>
                <w:rFonts w:ascii="宋体" w:hAnsi="宋体"/>
                <w:color w:val="000000"/>
              </w:rPr>
              <w:t>水</w:t>
            </w:r>
            <w:r>
              <w:rPr>
                <w:rFonts w:eastAsia="Times New Roman" w:cs="Times New Roman"/>
                <w:color w:val="000000"/>
              </w:rPr>
              <w:t>+2gCa(OH)</w:t>
            </w:r>
            <w:r>
              <w:rPr>
                <w:color w:val="000000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381000" cy="1000125"/>
                  <wp:effectExtent l="0" t="0" r="0" b="0"/>
                  <wp:docPr id="10006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6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2gCa(OH)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rFonts w:ascii="宋体" w:hAnsi="宋体"/>
                <w:color w:val="000000"/>
              </w:rPr>
              <w:t>固体</w:t>
            </w:r>
          </w:p>
        </w:tc>
      </w:tr>
    </w:tbl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II.</w:t>
      </w:r>
      <w:r>
        <w:rPr>
          <w:rFonts w:ascii="宋体" w:hAnsi="宋体"/>
          <w:color w:val="000000"/>
        </w:rPr>
        <w:t>动态吸碳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同学们设计了一款简易吸风机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1)</w:t>
      </w:r>
      <w:r>
        <w:rPr>
          <w:rFonts w:ascii="宋体" w:hAnsi="宋体"/>
          <w:color w:val="000000"/>
        </w:rPr>
        <w:t>来捕碳。打开开关，风扇旋转产生内外压强差将空气自右向左吸进简易吸风机，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在纱布上被吸碳剂捕获。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352675" cy="1533525"/>
            <wp:effectExtent l="0" t="0" r="0" b="0"/>
            <wp:docPr id="10006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"/>
                    <pic:cNvPicPr>
                      <a:picLocks noChangeAspect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石灰乳涂抹于纱布吸收二氧化碳，生成物碳酸钙会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过滤纱布，导致吸风效果变差。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查阅资料：氢氧化钾</w:t>
      </w:r>
      <w:r>
        <w:rPr>
          <w:rFonts w:eastAsia="Times New Roman" w:cs="Times New Roman"/>
          <w:color w:val="000000"/>
        </w:rPr>
        <w:t>(KOH)</w:t>
      </w:r>
      <w:r>
        <w:rPr>
          <w:rFonts w:ascii="宋体" w:hAnsi="宋体"/>
          <w:color w:val="000000"/>
        </w:rPr>
        <w:t>是实验室常用的试剂，它溶于水形成的溶液能与二氧化碳反应生成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和水。同学们选择在纱布上涂抹足量的氢氧化钾浓溶液作为吸碳剂，借助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传感器测得装置内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浓度的变化如图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所示，根据图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曲线可知该实验是在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后涂抹</w:t>
      </w:r>
      <w:r>
        <w:rPr>
          <w:rFonts w:eastAsia="Times New Roman" w:cs="Times New Roman"/>
          <w:color w:val="000000"/>
        </w:rPr>
        <w:t>KOH</w:t>
      </w:r>
      <w:r>
        <w:rPr>
          <w:rFonts w:ascii="宋体" w:hAnsi="宋体"/>
          <w:color w:val="000000"/>
        </w:rPr>
        <w:t>进行测量，纱布上发生的化学反应方程式为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81150" cy="1628775"/>
            <wp:effectExtent l="0" t="0" r="0" b="0"/>
            <wp:docPr id="10006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"/>
                    <pic:cNvPicPr>
                      <a:picLocks noChangeAspect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III.</w:t>
      </w:r>
      <w:r>
        <w:rPr>
          <w:rFonts w:ascii="宋体" w:hAnsi="宋体"/>
          <w:color w:val="000000"/>
        </w:rPr>
        <w:t>电解固碳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6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实验小组查阅资料发现，还可以利用电解法来固碳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3)</w:t>
      </w:r>
      <w:r>
        <w:rPr>
          <w:rFonts w:ascii="宋体" w:hAnsi="宋体"/>
          <w:color w:val="000000"/>
        </w:rPr>
        <w:t>，电解槽中通入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生成可做燃料的甲醇</w:t>
      </w:r>
      <w:r>
        <w:rPr>
          <w:rFonts w:eastAsia="Times New Roman" w:cs="Times New Roman"/>
          <w:color w:val="000000"/>
        </w:rPr>
        <w:t>(CH</w:t>
      </w:r>
      <w:r>
        <w:rPr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OH)</w:t>
      </w:r>
      <w:r>
        <w:rPr>
          <w:rFonts w:ascii="宋体" w:hAnsi="宋体"/>
          <w:color w:val="000000"/>
        </w:rPr>
        <w:t>。写出电解法固碳的化学方程式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552700" cy="1666875"/>
            <wp:effectExtent l="0" t="0" r="0" b="0"/>
            <wp:docPr id="10007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"/>
                    <pic:cNvPicPr>
                      <a:picLocks noChangeAspect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【活动三】低碳行动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调查发现，我国的碳排放</w:t>
      </w:r>
      <w:r>
        <w:rPr>
          <w:rFonts w:eastAsia="Times New Roman" w:cs="Times New Roman"/>
          <w:color w:val="000000"/>
        </w:rPr>
        <w:t>80%</w:t>
      </w:r>
      <w:r>
        <w:rPr>
          <w:rFonts w:ascii="宋体" w:hAnsi="宋体"/>
          <w:color w:val="000000"/>
        </w:rPr>
        <w:t>以上来自化石能源的使用。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表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已探明的化石能源储量及年开采量</w:t>
      </w:r>
    </w:p>
    <w:tbl>
      <w:tblPr>
        <w:tblW w:w="55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817"/>
        <w:gridCol w:w="1701"/>
        <w:gridCol w:w="2048"/>
        <w:gridCol w:w="1014"/>
      </w:tblGrid>
      <w:tr w:rsidR="00BA18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全球探明储量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年开采量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开采年限</w:t>
            </w:r>
          </w:p>
        </w:tc>
      </w:tr>
      <w:tr w:rsidR="00BA18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煤炭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1054782</w:t>
            </w:r>
            <w:r>
              <w:rPr>
                <w:rFonts w:ascii="宋体" w:hAnsi="宋体"/>
                <w:color w:val="000000"/>
              </w:rPr>
              <w:t>百万吨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3916.8</w:t>
            </w:r>
            <w:r>
              <w:rPr>
                <w:rFonts w:ascii="宋体" w:hAnsi="宋体"/>
                <w:color w:val="000000"/>
              </w:rPr>
              <w:t>百万吨油当量</w:t>
            </w:r>
            <w:r>
              <w:rPr>
                <w:rFonts w:eastAsia="Times New Roman" w:cs="Times New Roman"/>
                <w:color w:val="000000"/>
              </w:rPr>
              <w:t>*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135</w:t>
            </w:r>
            <w:r>
              <w:rPr>
                <w:rFonts w:ascii="宋体" w:hAnsi="宋体"/>
                <w:color w:val="000000"/>
              </w:rPr>
              <w:t>年</w:t>
            </w:r>
          </w:p>
        </w:tc>
      </w:tr>
      <w:tr w:rsidR="00BA18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石油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2441</w:t>
            </w:r>
            <w:r>
              <w:rPr>
                <w:rFonts w:ascii="宋体" w:hAnsi="宋体"/>
                <w:color w:val="000000"/>
              </w:rPr>
              <w:t>亿吨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44.743</w:t>
            </w:r>
            <w:r>
              <w:rPr>
                <w:rFonts w:ascii="宋体" w:hAnsi="宋体"/>
                <w:color w:val="000000"/>
              </w:rPr>
              <w:t>亿吨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？年</w:t>
            </w:r>
          </w:p>
        </w:tc>
      </w:tr>
      <w:tr w:rsidR="00BA18C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天然气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196.9</w:t>
            </w:r>
            <w:r>
              <w:rPr>
                <w:rFonts w:ascii="宋体" w:hAnsi="宋体"/>
                <w:color w:val="000000"/>
              </w:rPr>
              <w:t>万亿立方米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38679</w:t>
            </w:r>
            <w:r>
              <w:rPr>
                <w:rFonts w:ascii="宋体" w:hAnsi="宋体"/>
                <w:color w:val="000000"/>
              </w:rPr>
              <w:t>亿立方米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A18C7" w:rsidRDefault="009B7B3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？年</w:t>
            </w:r>
          </w:p>
        </w:tc>
      </w:tr>
    </w:tbl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*</w:t>
      </w:r>
      <w:r>
        <w:rPr>
          <w:rFonts w:ascii="宋体" w:hAnsi="宋体"/>
          <w:color w:val="000000"/>
        </w:rPr>
        <w:t>注：这里产量是按照油当量计算，储量是原煤，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吨油当量约等于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吨原煤。</w:t>
      </w:r>
    </w:p>
    <w:p w:rsidR="00BA18C7" w:rsidRDefault="009B7B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7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结合表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，谈谈你的感想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sectPr w:rsidR="00BA18C7" w:rsidSect="00C321EB">
      <w:headerReference w:type="even" r:id="rId53"/>
      <w:headerReference w:type="default" r:id="rId54"/>
      <w:footerReference w:type="even" r:id="rId55"/>
      <w:footerReference w:type="default" r:id="rId56"/>
      <w:headerReference w:type="first" r:id="rId57"/>
      <w:footerReference w:type="first" r:id="rId58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7B3A" w:rsidRDefault="009B7B3A" w:rsidP="00BA18C7">
      <w:r>
        <w:separator/>
      </w:r>
    </w:p>
  </w:endnote>
  <w:endnote w:type="continuationSeparator" w:id="0">
    <w:p w:rsidR="009B7B3A" w:rsidRDefault="009B7B3A" w:rsidP="00BA18C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675" w:rsidRDefault="00110675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9B7B3A" w:rsidP="0090278E">
    <w:pPr>
      <w:jc w:val="center"/>
    </w:pPr>
    <w:r>
      <w:t>第</w:t>
    </w:r>
    <w:r w:rsidR="00BA18C7">
      <w:fldChar w:fldCharType="begin"/>
    </w:r>
    <w:r>
      <w:instrText>PAGE</w:instrText>
    </w:r>
    <w:r w:rsidR="00BA18C7">
      <w:fldChar w:fldCharType="separate"/>
    </w:r>
    <w:r w:rsidR="00110675">
      <w:rPr>
        <w:noProof/>
      </w:rPr>
      <w:t>10</w:t>
    </w:r>
    <w:r w:rsidR="00BA18C7">
      <w:fldChar w:fldCharType="end"/>
    </w:r>
    <w:r>
      <w:t>页</w:t>
    </w:r>
    <w:r>
      <w:t>/</w:t>
    </w:r>
    <w:r>
      <w:t>共</w:t>
    </w:r>
    <w:r w:rsidR="00BA18C7">
      <w:fldChar w:fldCharType="begin"/>
    </w:r>
    <w:r>
      <w:instrText>NUMPAGES</w:instrText>
    </w:r>
    <w:r w:rsidR="00BA18C7">
      <w:fldChar w:fldCharType="separate"/>
    </w:r>
    <w:r w:rsidR="00110675">
      <w:rPr>
        <w:noProof/>
      </w:rPr>
      <w:t>10</w:t>
    </w:r>
    <w:r w:rsidR="00BA18C7">
      <w:fldChar w:fldCharType="end"/>
    </w:r>
    <w:r>
      <w:t>页</w:t>
    </w:r>
  </w:p>
  <w:p w:rsidR="0090278E" w:rsidRDefault="0090278E">
    <w:pPr>
      <w:pStyle w:val="a4"/>
    </w:pPr>
  </w:p>
  <w:p w:rsidR="004151FC" w:rsidRDefault="00BA18C7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BA18C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A18C7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9B7B3A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675" w:rsidRDefault="00110675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7B3A" w:rsidRDefault="009B7B3A" w:rsidP="00BA18C7">
      <w:r>
        <w:separator/>
      </w:r>
    </w:p>
  </w:footnote>
  <w:footnote w:type="continuationSeparator" w:id="0">
    <w:p w:rsidR="009B7B3A" w:rsidRDefault="009B7B3A" w:rsidP="00BA18C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675" w:rsidRDefault="00110675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016BFA" w:rsidP="002908F0">
    <w:pPr>
      <w:pStyle w:val="a3"/>
      <w:pBdr>
        <w:bottom w:val="none" w:sz="0" w:space="0" w:color="auto"/>
      </w:pBdr>
    </w:pPr>
    <w:r>
      <w:t xml:space="preserve"> </w:t>
    </w:r>
    <w:r w:rsidR="009B7B3A">
      <w:t xml:space="preserve"> </w:t>
    </w:r>
    <w:r w:rsidR="002908F0">
      <w:t xml:space="preserve"> </w:t>
    </w:r>
  </w:p>
  <w:p w:rsidR="004151FC" w:rsidRDefault="00BA18C7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BA18C7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BA18C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9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0675" w:rsidRDefault="00110675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6870FA2C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1436B868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F44E0AEC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7ED8A76C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46A21CDA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4C6C4548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4E08F00E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F1A272A4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9F483E6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E4D02"/>
    <w:rsid w:val="00110675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B7B3A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8C7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A18C7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BA18C7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BA18C7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110675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110675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wmf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oleObject" Target="embeddings/oleObject2.bin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oleObject" Target="embeddings/oleObject4.bin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wmf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wmf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header" Target="header1.xml"/><Relationship Id="rId58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3.bin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3.wmf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C5F532-51CD-4C44-8671-762BDE77FA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838</Words>
  <Characters>4783</Characters>
  <Application>Microsoft Office Word</Application>
  <DocSecurity>0</DocSecurity>
  <Lines>39</Lines>
  <Paragraphs>11</Paragraphs>
  <ScaleCrop>false</ScaleCrop>
  <Company>学科网 www.zxxk.com</Company>
  <LinksUpToDate>false</LinksUpToDate>
  <CharactersWithSpaces>5610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3669397044092928</dc:description>
  <cp:lastModifiedBy>微软用户</cp:lastModifiedBy>
  <cp:revision>11</cp:revision>
  <dcterms:created xsi:type="dcterms:W3CDTF">2025-01-15T13:10:00Z</dcterms:created>
  <dcterms:modified xsi:type="dcterms:W3CDTF">2025-01-20T05:35:00Z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