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5860" w:rsidRPr="00BE1BCD" w:rsidRDefault="00CD683F">
      <w:pPr>
        <w:spacing w:line="360" w:lineRule="auto"/>
        <w:jc w:val="center"/>
      </w:pPr>
      <w:r>
        <w:rPr>
          <w:rFonts w:eastAsia="Times New Roman" w:cs="Times New Roman"/>
          <w:b/>
          <w:noProof/>
          <w:sz w:val="32"/>
        </w:rPr>
        <w:drawing>
          <wp:anchor distT="0" distB="0" distL="114300" distR="114300" simplePos="0" relativeHeight="251658240" behindDoc="0" locked="0" layoutInCell="1" allowOverlap="1">
            <wp:simplePos x="0" y="0"/>
            <wp:positionH relativeFrom="page">
              <wp:posOffset>10464800</wp:posOffset>
            </wp:positionH>
            <wp:positionV relativeFrom="topMargin">
              <wp:posOffset>12115800</wp:posOffset>
            </wp:positionV>
            <wp:extent cx="457200" cy="342900"/>
            <wp:effectExtent l="0" t="0" r="0" b="0"/>
            <wp:wrapNone/>
            <wp:docPr id="10011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6" name=""/>
                    <pic:cNvPicPr>
                      <a:picLocks noChangeAspect="1"/>
                    </pic:cNvPicPr>
                  </pic:nvPicPr>
                  <pic:blipFill>
                    <a:blip r:embed="rId8" cstate="print"/>
                    <a:stretch>
                      <a:fillRect/>
                    </a:stretch>
                  </pic:blipFill>
                  <pic:spPr>
                    <a:xfrm>
                      <a:off x="0" y="0"/>
                      <a:ext cx="457200" cy="342900"/>
                    </a:xfrm>
                    <a:prstGeom prst="rect">
                      <a:avLst/>
                    </a:prstGeom>
                  </pic:spPr>
                </pic:pic>
              </a:graphicData>
            </a:graphic>
          </wp:anchor>
        </w:drawing>
      </w:r>
      <w:r>
        <w:rPr>
          <w:rFonts w:eastAsia="Times New Roman" w:cs="Times New Roman"/>
          <w:b/>
          <w:sz w:val="32"/>
        </w:rPr>
        <w:t>2024</w:t>
      </w:r>
      <w:r>
        <w:rPr>
          <w:rFonts w:ascii="宋体" w:hAnsi="宋体"/>
          <w:b/>
          <w:sz w:val="32"/>
        </w:rPr>
        <w:t>学年第一学期期末调研测试卷</w:t>
      </w:r>
    </w:p>
    <w:p w:rsidR="00FC5860" w:rsidRPr="00BE1BCD" w:rsidRDefault="00CD683F">
      <w:pPr>
        <w:spacing w:line="360" w:lineRule="auto"/>
        <w:jc w:val="center"/>
      </w:pPr>
      <w:r>
        <w:rPr>
          <w:rFonts w:ascii="宋体" w:hAnsi="宋体"/>
          <w:b/>
          <w:sz w:val="32"/>
        </w:rPr>
        <w:t>九年级化学</w:t>
      </w:r>
    </w:p>
    <w:p w:rsidR="00FC5860" w:rsidRPr="00BE1BCD" w:rsidRDefault="00CD683F">
      <w:pPr>
        <w:spacing w:line="360" w:lineRule="auto"/>
        <w:jc w:val="left"/>
      </w:pPr>
      <w:r>
        <w:rPr>
          <w:rFonts w:ascii="宋体" w:hAnsi="宋体"/>
          <w:b/>
          <w:sz w:val="24"/>
        </w:rPr>
        <w:t>说明：本试卷分选择题和非选择题两部分，共</w:t>
      </w:r>
      <w:r>
        <w:rPr>
          <w:rFonts w:eastAsia="Times New Roman" w:cs="Times New Roman"/>
          <w:b/>
          <w:sz w:val="24"/>
        </w:rPr>
        <w:t>8</w:t>
      </w:r>
      <w:r>
        <w:rPr>
          <w:rFonts w:ascii="宋体" w:hAnsi="宋体"/>
          <w:b/>
          <w:sz w:val="24"/>
        </w:rPr>
        <w:t>页，满分</w:t>
      </w:r>
      <w:r>
        <w:rPr>
          <w:rFonts w:eastAsia="Times New Roman" w:cs="Times New Roman"/>
          <w:b/>
          <w:sz w:val="24"/>
        </w:rPr>
        <w:t>90</w:t>
      </w:r>
      <w:r>
        <w:rPr>
          <w:rFonts w:ascii="宋体" w:hAnsi="宋体"/>
          <w:b/>
          <w:sz w:val="24"/>
        </w:rPr>
        <w:t>分，考试时间</w:t>
      </w:r>
      <w:r>
        <w:rPr>
          <w:rFonts w:eastAsia="Times New Roman" w:cs="Times New Roman"/>
          <w:b/>
          <w:sz w:val="24"/>
        </w:rPr>
        <w:t>60</w:t>
      </w:r>
      <w:r>
        <w:rPr>
          <w:rFonts w:ascii="宋体" w:hAnsi="宋体"/>
          <w:b/>
          <w:sz w:val="24"/>
        </w:rPr>
        <w:t>分钟。</w:t>
      </w:r>
    </w:p>
    <w:p w:rsidR="00FC5860" w:rsidRPr="00BE1BCD" w:rsidRDefault="00CD683F">
      <w:pPr>
        <w:spacing w:line="360" w:lineRule="auto"/>
        <w:jc w:val="left"/>
      </w:pPr>
      <w:r>
        <w:rPr>
          <w:rFonts w:ascii="宋体" w:hAnsi="宋体"/>
          <w:b/>
          <w:sz w:val="24"/>
        </w:rPr>
        <w:t>注意事项：</w:t>
      </w:r>
    </w:p>
    <w:p w:rsidR="00FC5860" w:rsidRPr="00BE1BCD" w:rsidRDefault="00CD683F">
      <w:pPr>
        <w:spacing w:line="360" w:lineRule="auto"/>
        <w:jc w:val="left"/>
      </w:pPr>
      <w:r>
        <w:rPr>
          <w:rFonts w:eastAsia="Times New Roman" w:cs="Times New Roman"/>
          <w:b/>
          <w:sz w:val="24"/>
        </w:rPr>
        <w:t>1.</w:t>
      </w:r>
      <w:r>
        <w:rPr>
          <w:rFonts w:ascii="宋体" w:hAnsi="宋体"/>
          <w:b/>
          <w:sz w:val="24"/>
        </w:rPr>
        <w:t>答题前，考生务必在答题卡上用黑色字迹的钢笔或签字笔填写自己的学校、班级、姓名、考生号、座位号。将自己的条形码粘贴在答题卡的</w:t>
      </w:r>
      <w:r>
        <w:rPr>
          <w:rFonts w:ascii="宋体" w:hAnsi="宋体"/>
          <w:b/>
          <w:sz w:val="24"/>
        </w:rPr>
        <w:t>“</w:t>
      </w:r>
      <w:r>
        <w:rPr>
          <w:rFonts w:ascii="宋体" w:hAnsi="宋体"/>
          <w:b/>
          <w:sz w:val="24"/>
        </w:rPr>
        <w:t>贴条形码区</w:t>
      </w:r>
      <w:r>
        <w:rPr>
          <w:rFonts w:ascii="宋体" w:hAnsi="宋体"/>
          <w:b/>
          <w:sz w:val="24"/>
        </w:rPr>
        <w:t>”</w:t>
      </w:r>
      <w:r>
        <w:rPr>
          <w:rFonts w:ascii="宋体" w:hAnsi="宋体"/>
          <w:b/>
          <w:sz w:val="24"/>
        </w:rPr>
        <w:t>。</w:t>
      </w:r>
    </w:p>
    <w:p w:rsidR="00FC5860" w:rsidRPr="00BE1BCD" w:rsidRDefault="00CD683F">
      <w:pPr>
        <w:spacing w:line="360" w:lineRule="auto"/>
        <w:jc w:val="left"/>
      </w:pPr>
      <w:r>
        <w:rPr>
          <w:rFonts w:eastAsia="Times New Roman" w:cs="Times New Roman"/>
          <w:b/>
          <w:sz w:val="24"/>
        </w:rPr>
        <w:t>2.</w:t>
      </w:r>
      <w:r>
        <w:rPr>
          <w:rFonts w:ascii="宋体" w:hAnsi="宋体"/>
          <w:b/>
          <w:sz w:val="24"/>
        </w:rPr>
        <w:t>选择题每小题选出答案后，用</w:t>
      </w:r>
      <w:r>
        <w:rPr>
          <w:rFonts w:eastAsia="Times New Roman" w:cs="Times New Roman"/>
          <w:b/>
          <w:sz w:val="24"/>
        </w:rPr>
        <w:t>2B</w:t>
      </w:r>
      <w:r>
        <w:rPr>
          <w:rFonts w:ascii="宋体" w:hAnsi="宋体"/>
          <w:b/>
          <w:sz w:val="24"/>
        </w:rPr>
        <w:t>铅笔把答题卡上对应题目的答案标号涂黑。如需改动，用橡皮擦干净后，再选涂其他答案标号；答案不能答在试卷上。</w:t>
      </w:r>
    </w:p>
    <w:p w:rsidR="00FC5860" w:rsidRPr="00BE1BCD" w:rsidRDefault="00CD683F">
      <w:pPr>
        <w:spacing w:line="360" w:lineRule="auto"/>
        <w:jc w:val="left"/>
      </w:pPr>
      <w:r>
        <w:rPr>
          <w:rFonts w:eastAsia="Times New Roman" w:cs="Times New Roman"/>
          <w:b/>
          <w:sz w:val="24"/>
        </w:rPr>
        <w:t>3.</w:t>
      </w:r>
      <w:r>
        <w:rPr>
          <w:rFonts w:ascii="宋体" w:hAnsi="宋体"/>
          <w:b/>
          <w:sz w:val="24"/>
        </w:rPr>
        <w:t>非选择题必须用黑色字迹的钢笔或签字笔作答，答案必须写在答题卡上各题目指定区域内的相应位置上；如需改动，先划掉原来的答案，然后再写上新的答案，改动后的答案也不能超出指定的区域；不准使用铅笔、圆珠笔和涂改液。不按以上要求作答的答案无效。</w:t>
      </w:r>
    </w:p>
    <w:p w:rsidR="00FC5860" w:rsidRPr="00BE1BCD" w:rsidRDefault="00CD683F">
      <w:pPr>
        <w:spacing w:line="360" w:lineRule="auto"/>
        <w:jc w:val="left"/>
      </w:pPr>
      <w:r>
        <w:rPr>
          <w:rFonts w:eastAsia="Times New Roman" w:cs="Times New Roman"/>
          <w:b/>
          <w:sz w:val="24"/>
        </w:rPr>
        <w:t>4.</w:t>
      </w:r>
      <w:r>
        <w:rPr>
          <w:rFonts w:ascii="宋体" w:hAnsi="宋体"/>
          <w:b/>
          <w:sz w:val="24"/>
        </w:rPr>
        <w:t>考生必须保持答题卡的整洁。考试结束时，将试卷和答题卡一并交回。</w:t>
      </w:r>
    </w:p>
    <w:p w:rsidR="00FC5860" w:rsidRPr="00BE1BCD" w:rsidRDefault="00CD683F">
      <w:pPr>
        <w:spacing w:line="360" w:lineRule="auto"/>
        <w:jc w:val="left"/>
      </w:pPr>
      <w:r>
        <w:rPr>
          <w:rFonts w:ascii="宋体" w:hAnsi="宋体"/>
          <w:b/>
          <w:sz w:val="24"/>
        </w:rPr>
        <w:t>可能用到的相对原子质量：</w:t>
      </w:r>
      <w:r>
        <w:rPr>
          <w:rFonts w:eastAsia="Times New Roman" w:cs="Times New Roman"/>
          <w:b/>
          <w:sz w:val="24"/>
        </w:rPr>
        <w:t>H-1  C-12  O-16  P-31  Ca-40  Cu-63.5</w:t>
      </w:r>
    </w:p>
    <w:p w:rsidR="00FC5860" w:rsidRPr="00BE1BCD" w:rsidRDefault="00CD683F">
      <w:pPr>
        <w:spacing w:line="360" w:lineRule="auto"/>
        <w:jc w:val="center"/>
      </w:pPr>
      <w:r>
        <w:rPr>
          <w:rFonts w:ascii="宋体" w:hAnsi="宋体"/>
          <w:b/>
          <w:sz w:val="24"/>
        </w:rPr>
        <w:t>第一部分</w:t>
      </w:r>
      <w:r>
        <w:rPr>
          <w:rFonts w:eastAsia="Times New Roman" w:cs="Times New Roman"/>
          <w:b/>
          <w:sz w:val="24"/>
        </w:rPr>
        <w:t xml:space="preserve"> </w:t>
      </w:r>
      <w:r>
        <w:rPr>
          <w:rFonts w:ascii="宋体" w:hAnsi="宋体"/>
          <w:b/>
          <w:sz w:val="24"/>
        </w:rPr>
        <w:t>选择题（共</w:t>
      </w:r>
      <w:r>
        <w:rPr>
          <w:rFonts w:eastAsia="Times New Roman" w:cs="Times New Roman"/>
          <w:b/>
          <w:sz w:val="24"/>
        </w:rPr>
        <w:t>42</w:t>
      </w:r>
      <w:r>
        <w:rPr>
          <w:rFonts w:ascii="宋体" w:hAnsi="宋体"/>
          <w:b/>
          <w:sz w:val="24"/>
        </w:rPr>
        <w:t>分）</w:t>
      </w:r>
    </w:p>
    <w:p w:rsidR="00FC5860" w:rsidRPr="00BE1BCD" w:rsidRDefault="00CD683F">
      <w:pPr>
        <w:spacing w:line="360" w:lineRule="auto"/>
        <w:jc w:val="left"/>
      </w:pPr>
      <w:r>
        <w:rPr>
          <w:rFonts w:ascii="宋体" w:hAnsi="宋体"/>
          <w:b/>
          <w:sz w:val="24"/>
        </w:rPr>
        <w:t>一、选择题：本题包括</w:t>
      </w:r>
      <w:r>
        <w:rPr>
          <w:rFonts w:eastAsia="Times New Roman" w:cs="Times New Roman"/>
          <w:b/>
          <w:sz w:val="24"/>
        </w:rPr>
        <w:t>14</w:t>
      </w:r>
      <w:r>
        <w:rPr>
          <w:rFonts w:ascii="宋体" w:hAnsi="宋体"/>
          <w:b/>
          <w:sz w:val="24"/>
        </w:rPr>
        <w:t>小题，每小题</w:t>
      </w:r>
      <w:r>
        <w:rPr>
          <w:rFonts w:eastAsia="Times New Roman" w:cs="Times New Roman"/>
          <w:b/>
          <w:sz w:val="24"/>
        </w:rPr>
        <w:t>3</w:t>
      </w:r>
      <w:r>
        <w:rPr>
          <w:rFonts w:ascii="宋体" w:hAnsi="宋体"/>
          <w:b/>
          <w:sz w:val="24"/>
        </w:rPr>
        <w:t>分，共</w:t>
      </w:r>
      <w:r>
        <w:rPr>
          <w:rFonts w:eastAsia="Times New Roman" w:cs="Times New Roman"/>
          <w:b/>
          <w:sz w:val="24"/>
        </w:rPr>
        <w:t>42</w:t>
      </w:r>
      <w:r>
        <w:rPr>
          <w:rFonts w:ascii="宋体" w:hAnsi="宋体"/>
          <w:b/>
          <w:sz w:val="24"/>
        </w:rPr>
        <w:t>分。每小题给出的四个选项中，只有</w:t>
      </w:r>
      <w:r>
        <w:rPr>
          <w:rFonts w:ascii="宋体" w:hAnsi="宋体"/>
          <w:b/>
          <w:sz w:val="24"/>
        </w:rPr>
        <w:t>一项最符合题意。错选、不选、多选或涂改不清的，均不给分。</w:t>
      </w:r>
    </w:p>
    <w:p w:rsidR="00FC5860" w:rsidRPr="00BE1BCD" w:rsidRDefault="00CD683F">
      <w:pPr>
        <w:spacing w:line="360" w:lineRule="auto"/>
        <w:jc w:val="left"/>
      </w:pPr>
      <w:r>
        <w:t xml:space="preserve">1. </w:t>
      </w:r>
      <w:r>
        <w:rPr>
          <w:rFonts w:ascii="宋体" w:hAnsi="宋体"/>
        </w:rPr>
        <w:t>下列广东非物质文化遗产所用材料属于金属材料的是</w:t>
      </w:r>
    </w:p>
    <w:p w:rsidR="00771DB5" w:rsidRDefault="00FC5860">
      <w:pPr>
        <w:tabs>
          <w:tab w:val="left" w:pos="4873"/>
        </w:tabs>
        <w:spacing w:line="360" w:lineRule="auto"/>
        <w:jc w:val="left"/>
        <w:textAlignment w:val="center"/>
      </w:pPr>
      <w:r w:rsidRPr="00BE1BCD">
        <w:t xml:space="preserve">A. </w:t>
      </w:r>
      <w:r w:rsidR="00CD683F">
        <w:rPr>
          <w:rFonts w:ascii="宋体" w:hAnsi="宋体"/>
        </w:rPr>
        <w:t>“</w:t>
      </w:r>
      <w:r w:rsidR="00CD683F">
        <w:rPr>
          <w:rFonts w:ascii="宋体" w:hAnsi="宋体"/>
        </w:rPr>
        <w:t>醒狮</w:t>
      </w:r>
      <w:r w:rsidR="00CD683F">
        <w:rPr>
          <w:rFonts w:ascii="宋体" w:hAnsi="宋体"/>
        </w:rPr>
        <w:t>”</w:t>
      </w:r>
      <w:r w:rsidR="00CD683F">
        <w:rPr>
          <w:rFonts w:ascii="宋体" w:hAnsi="宋体"/>
        </w:rPr>
        <w:t>铜镲</w:t>
      </w:r>
      <w:r w:rsidRPr="00BE1BCD">
        <w:rPr>
          <w:noProof/>
        </w:rPr>
        <w:drawing>
          <wp:inline distT="0" distB="0" distL="0" distR="0">
            <wp:extent cx="904875" cy="876300"/>
            <wp:effectExtent l="0" t="0" r="0" b="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9" cstate="print"/>
                    <a:stretch>
                      <a:fillRect/>
                    </a:stretch>
                  </pic:blipFill>
                  <pic:spPr>
                    <a:xfrm>
                      <a:off x="0" y="0"/>
                      <a:ext cx="904875" cy="876300"/>
                    </a:xfrm>
                    <a:prstGeom prst="rect">
                      <a:avLst/>
                    </a:prstGeom>
                  </pic:spPr>
                </pic:pic>
              </a:graphicData>
            </a:graphic>
          </wp:inline>
        </w:drawing>
      </w:r>
      <w:r w:rsidRPr="00BE1BCD">
        <w:tab/>
        <w:t xml:space="preserve">B. </w:t>
      </w:r>
      <w:r w:rsidR="00CD683F">
        <w:rPr>
          <w:rFonts w:ascii="宋体" w:hAnsi="宋体"/>
        </w:rPr>
        <w:t>“</w:t>
      </w:r>
      <w:r w:rsidR="00CD683F">
        <w:rPr>
          <w:rFonts w:ascii="宋体" w:hAnsi="宋体"/>
        </w:rPr>
        <w:t>龙舟</w:t>
      </w:r>
      <w:r w:rsidR="00CD683F">
        <w:rPr>
          <w:rFonts w:ascii="宋体" w:hAnsi="宋体"/>
        </w:rPr>
        <w:t>”</w:t>
      </w:r>
      <w:r w:rsidR="00CD683F">
        <w:rPr>
          <w:rFonts w:ascii="宋体" w:hAnsi="宋体"/>
        </w:rPr>
        <w:t>木浆</w:t>
      </w:r>
      <w:r w:rsidRPr="00BE1BCD">
        <w:rPr>
          <w:noProof/>
        </w:rPr>
        <w:drawing>
          <wp:inline distT="0" distB="0" distL="0" distR="0">
            <wp:extent cx="409575" cy="1228725"/>
            <wp:effectExtent l="0" t="0" r="0" b="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0" cstate="print"/>
                    <a:stretch>
                      <a:fillRect/>
                    </a:stretch>
                  </pic:blipFill>
                  <pic:spPr>
                    <a:xfrm>
                      <a:off x="0" y="0"/>
                      <a:ext cx="409575" cy="1228725"/>
                    </a:xfrm>
                    <a:prstGeom prst="rect">
                      <a:avLst/>
                    </a:prstGeom>
                  </pic:spPr>
                </pic:pic>
              </a:graphicData>
            </a:graphic>
          </wp:inline>
        </w:drawing>
      </w:r>
    </w:p>
    <w:p w:rsidR="00771DB5" w:rsidRDefault="00FC5860">
      <w:pPr>
        <w:tabs>
          <w:tab w:val="left" w:pos="4873"/>
        </w:tabs>
        <w:spacing w:line="360" w:lineRule="auto"/>
        <w:jc w:val="left"/>
        <w:textAlignment w:val="center"/>
        <w:rPr>
          <w:color w:val="000000"/>
        </w:rPr>
      </w:pPr>
      <w:r w:rsidRPr="00BE1BCD">
        <w:t xml:space="preserve">C. </w:t>
      </w:r>
      <w:r w:rsidR="00CD683F">
        <w:rPr>
          <w:rFonts w:ascii="宋体" w:hAnsi="宋体"/>
        </w:rPr>
        <w:t>“</w:t>
      </w:r>
      <w:r w:rsidR="00CD683F">
        <w:rPr>
          <w:rFonts w:ascii="宋体" w:hAnsi="宋体"/>
        </w:rPr>
        <w:t>广彩</w:t>
      </w:r>
      <w:r w:rsidR="00CD683F">
        <w:rPr>
          <w:rFonts w:ascii="宋体" w:hAnsi="宋体"/>
        </w:rPr>
        <w:t>”</w:t>
      </w:r>
      <w:r w:rsidR="00CD683F">
        <w:rPr>
          <w:rFonts w:ascii="宋体" w:hAnsi="宋体"/>
        </w:rPr>
        <w:t>瓷胎</w:t>
      </w:r>
      <w:r w:rsidRPr="00BE1BCD">
        <w:rPr>
          <w:noProof/>
        </w:rPr>
        <w:drawing>
          <wp:inline distT="0" distB="0" distL="0" distR="0">
            <wp:extent cx="1181100" cy="762000"/>
            <wp:effectExtent l="0" t="0" r="0" b="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1" cstate="print"/>
                    <a:stretch>
                      <a:fillRect/>
                    </a:stretch>
                  </pic:blipFill>
                  <pic:spPr>
                    <a:xfrm>
                      <a:off x="0" y="0"/>
                      <a:ext cx="1181100" cy="762000"/>
                    </a:xfrm>
                    <a:prstGeom prst="rect">
                      <a:avLst/>
                    </a:prstGeom>
                  </pic:spPr>
                </pic:pic>
              </a:graphicData>
            </a:graphic>
          </wp:inline>
        </w:drawing>
      </w:r>
      <w:r w:rsidRPr="00BE1BCD">
        <w:tab/>
        <w:t xml:space="preserve">D. </w:t>
      </w:r>
      <w:r w:rsidR="00CD683F">
        <w:rPr>
          <w:rFonts w:ascii="宋体" w:hAnsi="宋体"/>
        </w:rPr>
        <w:t>“</w:t>
      </w:r>
      <w:r w:rsidR="00CD683F">
        <w:rPr>
          <w:rFonts w:ascii="宋体" w:hAnsi="宋体"/>
        </w:rPr>
        <w:t>粤绣</w:t>
      </w:r>
      <w:r w:rsidR="00CD683F">
        <w:rPr>
          <w:rFonts w:ascii="宋体" w:hAnsi="宋体"/>
        </w:rPr>
        <w:t>”</w:t>
      </w:r>
      <w:r w:rsidR="00CD683F">
        <w:rPr>
          <w:rFonts w:ascii="宋体" w:hAnsi="宋体"/>
        </w:rPr>
        <w:t>丝线</w:t>
      </w:r>
      <w:r w:rsidRPr="00BE1BCD">
        <w:rPr>
          <w:noProof/>
        </w:rPr>
        <w:drawing>
          <wp:inline distT="0" distB="0" distL="0" distR="0">
            <wp:extent cx="1066800" cy="914400"/>
            <wp:effectExtent l="0" t="0" r="0" b="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12" cstate="print"/>
                    <a:stretch>
                      <a:fillRect/>
                    </a:stretch>
                  </pic:blipFill>
                  <pic:spPr>
                    <a:xfrm>
                      <a:off x="0" y="0"/>
                      <a:ext cx="1066800" cy="914400"/>
                    </a:xfrm>
                    <a:prstGeom prst="rect">
                      <a:avLst/>
                    </a:prstGeom>
                  </pic:spPr>
                </pic:pic>
              </a:graphicData>
            </a:graphic>
          </wp:inline>
        </w:drawing>
      </w:r>
    </w:p>
    <w:p w:rsidR="00771DB5" w:rsidRDefault="00CD683F">
      <w:pPr>
        <w:spacing w:line="360" w:lineRule="auto"/>
        <w:jc w:val="left"/>
        <w:textAlignment w:val="center"/>
        <w:rPr>
          <w:color w:val="000000"/>
        </w:rPr>
      </w:pPr>
      <w:r>
        <w:rPr>
          <w:color w:val="000000"/>
        </w:rPr>
        <w:t xml:space="preserve">2. </w:t>
      </w:r>
      <w:r>
        <w:rPr>
          <w:rFonts w:ascii="宋体" w:hAnsi="宋体"/>
          <w:color w:val="000000"/>
        </w:rPr>
        <w:t>我校为无烟校园，下列图标中属于</w:t>
      </w:r>
      <w:r>
        <w:rPr>
          <w:rFonts w:ascii="宋体" w:hAnsi="宋体"/>
          <w:color w:val="000000"/>
        </w:rPr>
        <w:t>“</w:t>
      </w:r>
      <w:r>
        <w:rPr>
          <w:rFonts w:ascii="宋体" w:hAnsi="宋体"/>
          <w:color w:val="000000"/>
        </w:rPr>
        <w:t>禁止吸烟</w:t>
      </w:r>
      <w:r>
        <w:rPr>
          <w:rFonts w:ascii="宋体" w:hAnsi="宋体"/>
          <w:color w:val="000000"/>
        </w:rPr>
        <w:t>”</w:t>
      </w:r>
      <w:r>
        <w:rPr>
          <w:rFonts w:ascii="宋体" w:hAnsi="宋体"/>
          <w:color w:val="000000"/>
        </w:rPr>
        <w:t>标志的是</w:t>
      </w:r>
    </w:p>
    <w:p w:rsidR="00771DB5" w:rsidRDefault="00CD683F">
      <w:pPr>
        <w:tabs>
          <w:tab w:val="left" w:pos="2436"/>
          <w:tab w:val="left" w:pos="4873"/>
          <w:tab w:val="left" w:pos="7309"/>
        </w:tabs>
        <w:spacing w:line="360" w:lineRule="auto"/>
        <w:jc w:val="left"/>
        <w:textAlignment w:val="center"/>
        <w:rPr>
          <w:color w:val="000000"/>
        </w:rPr>
      </w:pPr>
      <w:r>
        <w:rPr>
          <w:color w:val="000000"/>
        </w:rPr>
        <w:t xml:space="preserve">A. </w:t>
      </w:r>
      <w:r>
        <w:rPr>
          <w:noProof/>
          <w:color w:val="000000"/>
        </w:rPr>
        <w:drawing>
          <wp:inline distT="0" distB="0" distL="0" distR="0">
            <wp:extent cx="819150" cy="704850"/>
            <wp:effectExtent l="0" t="0" r="0" b="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13" cstate="print"/>
                    <a:stretch>
                      <a:fillRect/>
                    </a:stretch>
                  </pic:blipFill>
                  <pic:spPr>
                    <a:xfrm>
                      <a:off x="0" y="0"/>
                      <a:ext cx="819150" cy="704850"/>
                    </a:xfrm>
                    <a:prstGeom prst="rect">
                      <a:avLst/>
                    </a:prstGeom>
                  </pic:spPr>
                </pic:pic>
              </a:graphicData>
            </a:graphic>
          </wp:inline>
        </w:drawing>
      </w:r>
      <w:r>
        <w:rPr>
          <w:color w:val="000000"/>
        </w:rPr>
        <w:tab/>
        <w:t xml:space="preserve">B. </w:t>
      </w:r>
      <w:r>
        <w:rPr>
          <w:noProof/>
          <w:color w:val="000000"/>
        </w:rPr>
        <w:drawing>
          <wp:inline distT="0" distB="0" distL="0" distR="0">
            <wp:extent cx="771525" cy="752475"/>
            <wp:effectExtent l="0" t="0" r="0" b="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14" cstate="print"/>
                    <a:stretch>
                      <a:fillRect/>
                    </a:stretch>
                  </pic:blipFill>
                  <pic:spPr>
                    <a:xfrm>
                      <a:off x="0" y="0"/>
                      <a:ext cx="771525" cy="752475"/>
                    </a:xfrm>
                    <a:prstGeom prst="rect">
                      <a:avLst/>
                    </a:prstGeom>
                  </pic:spPr>
                </pic:pic>
              </a:graphicData>
            </a:graphic>
          </wp:inline>
        </w:drawing>
      </w:r>
      <w:r>
        <w:rPr>
          <w:color w:val="000000"/>
        </w:rPr>
        <w:tab/>
        <w:t xml:space="preserve">C. </w:t>
      </w:r>
      <w:r>
        <w:rPr>
          <w:noProof/>
          <w:color w:val="000000"/>
        </w:rPr>
        <w:drawing>
          <wp:inline distT="0" distB="0" distL="0" distR="0">
            <wp:extent cx="790575" cy="771525"/>
            <wp:effectExtent l="0" t="0" r="0" b="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15" cstate="print"/>
                    <a:stretch>
                      <a:fillRect/>
                    </a:stretch>
                  </pic:blipFill>
                  <pic:spPr>
                    <a:xfrm>
                      <a:off x="0" y="0"/>
                      <a:ext cx="790575" cy="771525"/>
                    </a:xfrm>
                    <a:prstGeom prst="rect">
                      <a:avLst/>
                    </a:prstGeom>
                  </pic:spPr>
                </pic:pic>
              </a:graphicData>
            </a:graphic>
          </wp:inline>
        </w:drawing>
      </w:r>
      <w:r>
        <w:rPr>
          <w:color w:val="000000"/>
        </w:rPr>
        <w:tab/>
        <w:t xml:space="preserve">D. </w:t>
      </w:r>
      <w:r>
        <w:rPr>
          <w:noProof/>
          <w:color w:val="000000"/>
        </w:rPr>
        <w:drawing>
          <wp:inline distT="0" distB="0" distL="0" distR="0">
            <wp:extent cx="742950" cy="723900"/>
            <wp:effectExtent l="0" t="0" r="0" b="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16" cstate="print"/>
                    <a:stretch>
                      <a:fillRect/>
                    </a:stretch>
                  </pic:blipFill>
                  <pic:spPr>
                    <a:xfrm>
                      <a:off x="0" y="0"/>
                      <a:ext cx="742950" cy="723900"/>
                    </a:xfrm>
                    <a:prstGeom prst="rect">
                      <a:avLst/>
                    </a:prstGeom>
                  </pic:spPr>
                </pic:pic>
              </a:graphicData>
            </a:graphic>
          </wp:inline>
        </w:drawing>
      </w:r>
    </w:p>
    <w:p w:rsidR="00771DB5" w:rsidRDefault="00CD683F">
      <w:pPr>
        <w:spacing w:line="360" w:lineRule="auto"/>
        <w:jc w:val="left"/>
        <w:textAlignment w:val="center"/>
        <w:rPr>
          <w:color w:val="000000"/>
        </w:rPr>
      </w:pPr>
      <w:r>
        <w:rPr>
          <w:color w:val="000000"/>
        </w:rPr>
        <w:t xml:space="preserve">3. </w:t>
      </w:r>
      <w:r>
        <w:rPr>
          <w:rFonts w:ascii="宋体" w:hAnsi="宋体"/>
          <w:color w:val="000000"/>
        </w:rPr>
        <w:t>结构决定性质，性质决定用途。下列说法不正确的是</w:t>
      </w:r>
    </w:p>
    <w:p w:rsidR="00771DB5" w:rsidRDefault="00CD683F">
      <w:pPr>
        <w:spacing w:line="360" w:lineRule="auto"/>
        <w:jc w:val="left"/>
        <w:textAlignment w:val="center"/>
        <w:rPr>
          <w:color w:val="000000"/>
        </w:rPr>
      </w:pPr>
      <w:r>
        <w:rPr>
          <w:color w:val="000000"/>
        </w:rPr>
        <w:lastRenderedPageBreak/>
        <w:t xml:space="preserve">A. </w:t>
      </w:r>
      <w:r>
        <w:rPr>
          <w:rFonts w:ascii="宋体" w:hAnsi="宋体"/>
          <w:color w:val="000000"/>
        </w:rPr>
        <w:t>石蕊溶液遇酸变红，可用于鉴别</w:t>
      </w:r>
      <w:r w:rsidR="00771DB5">
        <w:object w:dxaOrig="4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4pt;height:18pt" o:ole="">
            <v:imagedata r:id="rId17" o:title="eqIda4298cb837170c021b9f2cd4e674a6a3"/>
          </v:shape>
          <o:OLEObject Type="Embed" ProgID="Equation.DSMT4" ShapeID="_x0000_i1025" DrawAspect="Content" ObjectID="_1798890196" r:id="rId18"/>
        </w:object>
      </w:r>
      <w:r>
        <w:rPr>
          <w:rFonts w:ascii="宋体" w:hAnsi="宋体"/>
          <w:color w:val="000000"/>
        </w:rPr>
        <w:t>和</w:t>
      </w:r>
      <w:r w:rsidR="00771DB5">
        <w:object w:dxaOrig="399" w:dyaOrig="280">
          <v:shape id="_x0000_i1026" type="#_x0000_t75" alt="学科网(www.zxxk.com)--教育资源门户，提供试卷、教案、课件、论文、素材以及各类教学资源下载，还有大量而丰富的教学相关资讯！" style="width:19.5pt;height:13.5pt" o:ole="">
            <v:imagedata r:id="rId19" o:title="eqIde5a122e25cf4eb9f03ffe5ec823bfc31"/>
          </v:shape>
          <o:OLEObject Type="Embed" ProgID="Equation.DSMT4" ShapeID="_x0000_i1026" DrawAspect="Content" ObjectID="_1798890197" r:id="rId20"/>
        </w:object>
      </w:r>
    </w:p>
    <w:p w:rsidR="00771DB5" w:rsidRDefault="00CD683F">
      <w:pPr>
        <w:spacing w:line="360" w:lineRule="auto"/>
        <w:jc w:val="left"/>
        <w:textAlignment w:val="center"/>
        <w:rPr>
          <w:color w:val="000000"/>
        </w:rPr>
      </w:pPr>
      <w:r>
        <w:rPr>
          <w:color w:val="000000"/>
        </w:rPr>
        <w:t xml:space="preserve">B. </w:t>
      </w:r>
      <w:r>
        <w:rPr>
          <w:rFonts w:ascii="宋体" w:hAnsi="宋体"/>
          <w:color w:val="000000"/>
        </w:rPr>
        <w:t>活性炭疏松多孔，可用于制糖工业脱色</w:t>
      </w:r>
    </w:p>
    <w:p w:rsidR="00771DB5" w:rsidRDefault="00CD683F">
      <w:pPr>
        <w:spacing w:line="360" w:lineRule="auto"/>
        <w:jc w:val="left"/>
        <w:textAlignment w:val="center"/>
        <w:rPr>
          <w:color w:val="000000"/>
        </w:rPr>
      </w:pPr>
      <w:r>
        <w:rPr>
          <w:color w:val="000000"/>
        </w:rPr>
        <w:t xml:space="preserve">C. </w:t>
      </w:r>
      <w:r>
        <w:rPr>
          <w:rFonts w:ascii="宋体" w:hAnsi="宋体"/>
          <w:color w:val="000000"/>
        </w:rPr>
        <w:t>石墨、金刚石的硬度不同，原因是碳原子排列方式不同</w:t>
      </w:r>
    </w:p>
    <w:p w:rsidR="00771DB5" w:rsidRDefault="00CD683F">
      <w:pPr>
        <w:spacing w:line="360" w:lineRule="auto"/>
        <w:jc w:val="left"/>
        <w:textAlignment w:val="center"/>
        <w:rPr>
          <w:color w:val="000000"/>
        </w:rPr>
      </w:pPr>
      <w:r>
        <w:rPr>
          <w:color w:val="000000"/>
        </w:rPr>
        <w:t xml:space="preserve">D. </w:t>
      </w:r>
      <w:r>
        <w:rPr>
          <w:rFonts w:ascii="宋体" w:hAnsi="宋体"/>
          <w:color w:val="000000"/>
        </w:rPr>
        <w:t>稀有气体制成多用途电光源（如霓虹灯）是利用了稀有气体的化学性质</w:t>
      </w:r>
    </w:p>
    <w:p w:rsidR="00771DB5" w:rsidRDefault="00CD683F">
      <w:pPr>
        <w:spacing w:line="360" w:lineRule="auto"/>
        <w:jc w:val="left"/>
        <w:textAlignment w:val="center"/>
        <w:rPr>
          <w:color w:val="000000"/>
        </w:rPr>
      </w:pPr>
      <w:r>
        <w:rPr>
          <w:color w:val="000000"/>
        </w:rPr>
        <w:t xml:space="preserve">4. </w:t>
      </w:r>
      <w:r>
        <w:rPr>
          <w:rFonts w:ascii="宋体" w:hAnsi="宋体"/>
          <w:color w:val="000000"/>
        </w:rPr>
        <w:t>用如图所示装置电解水，下列说法正确的是</w:t>
      </w:r>
    </w:p>
    <w:p w:rsidR="00771DB5" w:rsidRDefault="00CD683F">
      <w:pPr>
        <w:spacing w:line="360" w:lineRule="auto"/>
        <w:jc w:val="left"/>
        <w:textAlignment w:val="center"/>
        <w:rPr>
          <w:color w:val="000000"/>
        </w:rPr>
      </w:pPr>
      <w:r>
        <w:rPr>
          <w:noProof/>
          <w:color w:val="000000"/>
        </w:rPr>
        <w:drawing>
          <wp:inline distT="0" distB="0" distL="0" distR="0">
            <wp:extent cx="1428750" cy="1085850"/>
            <wp:effectExtent l="0" t="0" r="0" b="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21" cstate="print"/>
                    <a:stretch>
                      <a:fillRect/>
                    </a:stretch>
                  </pic:blipFill>
                  <pic:spPr>
                    <a:xfrm>
                      <a:off x="0" y="0"/>
                      <a:ext cx="1428750" cy="1085850"/>
                    </a:xfrm>
                    <a:prstGeom prst="rect">
                      <a:avLst/>
                    </a:prstGeom>
                  </pic:spPr>
                </pic:pic>
              </a:graphicData>
            </a:graphic>
          </wp:inline>
        </w:drawing>
      </w:r>
    </w:p>
    <w:p w:rsidR="00771DB5" w:rsidRDefault="00CD683F">
      <w:pPr>
        <w:tabs>
          <w:tab w:val="left" w:pos="4873"/>
        </w:tabs>
        <w:spacing w:line="360" w:lineRule="auto"/>
        <w:jc w:val="left"/>
        <w:textAlignment w:val="center"/>
        <w:rPr>
          <w:color w:val="000000"/>
        </w:rPr>
      </w:pPr>
      <w:r>
        <w:rPr>
          <w:color w:val="000000"/>
        </w:rPr>
        <w:t xml:space="preserve">A. </w:t>
      </w:r>
      <w:r w:rsidR="00771DB5">
        <w:object w:dxaOrig="260" w:dyaOrig="280">
          <v:shape id="_x0000_i1027" type="#_x0000_t75" alt="学科网(www.zxxk.com)--教育资源门户，提供试卷、教案、课件、论文、素材以及各类教学资源下载，还有大量而丰富的教学相关资讯！" style="width:12pt;height:12.75pt" o:ole="">
            <v:imagedata r:id="rId22" o:title="eqIdcad135b14c9dcd83eab6618d7694c7b0"/>
          </v:shape>
          <o:OLEObject Type="Embed" ProgID="Equation.DSMT4" ShapeID="_x0000_i1027" DrawAspect="Content" ObjectID="_1798890198" r:id="rId23"/>
        </w:object>
      </w:r>
      <w:r>
        <w:rPr>
          <w:rFonts w:ascii="宋体" w:hAnsi="宋体"/>
          <w:color w:val="000000"/>
        </w:rPr>
        <w:t>导管口处收集的气体能溶于水</w:t>
      </w:r>
      <w:r>
        <w:rPr>
          <w:color w:val="000000"/>
        </w:rPr>
        <w:tab/>
        <w:t xml:space="preserve">B. </w:t>
      </w:r>
      <w:r>
        <w:rPr>
          <w:rFonts w:ascii="宋体" w:hAnsi="宋体"/>
          <w:color w:val="000000"/>
        </w:rPr>
        <w:t>该实验中石墨棒是反应的催化剂</w:t>
      </w:r>
    </w:p>
    <w:p w:rsidR="00771DB5" w:rsidRDefault="00CD683F">
      <w:pPr>
        <w:tabs>
          <w:tab w:val="left" w:pos="4873"/>
        </w:tabs>
        <w:spacing w:line="360" w:lineRule="auto"/>
        <w:jc w:val="left"/>
        <w:textAlignment w:val="center"/>
        <w:rPr>
          <w:color w:val="000000"/>
        </w:rPr>
      </w:pPr>
      <w:r>
        <w:rPr>
          <w:color w:val="000000"/>
        </w:rPr>
        <w:t xml:space="preserve">C. </w:t>
      </w:r>
      <w:r>
        <w:rPr>
          <w:rFonts w:ascii="宋体" w:hAnsi="宋体"/>
          <w:color w:val="000000"/>
        </w:rPr>
        <w:t>将燃着</w:t>
      </w:r>
      <w:r>
        <w:rPr>
          <w:rFonts w:ascii="宋体" w:hAnsi="宋体"/>
          <w:noProof/>
          <w:color w:val="000000"/>
        </w:rPr>
        <w:drawing>
          <wp:inline distT="0" distB="0" distL="0" distR="0">
            <wp:extent cx="133350" cy="177800"/>
            <wp:effectExtent l="0" t="0" r="0" b="0"/>
            <wp:docPr id="487008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0080" name=""/>
                    <pic:cNvPicPr>
                      <a:picLocks noChangeAspect="1"/>
                    </pic:cNvPicPr>
                  </pic:nvPicPr>
                  <pic:blipFill>
                    <a:blip r:embed="rId24" cstate="print"/>
                    <a:stretch>
                      <a:fillRect/>
                    </a:stretch>
                  </pic:blipFill>
                  <pic:spPr>
                    <a:xfrm>
                      <a:off x="0" y="0"/>
                      <a:ext cx="133350" cy="177800"/>
                    </a:xfrm>
                    <a:prstGeom prst="rect">
                      <a:avLst/>
                    </a:prstGeom>
                  </pic:spPr>
                </pic:pic>
              </a:graphicData>
            </a:graphic>
          </wp:inline>
        </w:drawing>
      </w:r>
      <w:r>
        <w:rPr>
          <w:rFonts w:ascii="宋体" w:hAnsi="宋体"/>
          <w:color w:val="000000"/>
        </w:rPr>
        <w:t>木条放在</w:t>
      </w:r>
      <w:r w:rsidR="00771DB5">
        <w:object w:dxaOrig="300" w:dyaOrig="260">
          <v:shape id="_x0000_i1028" type="#_x0000_t75" alt="学科网(www.zxxk.com)--教育资源门户，提供试卷、教案、课件、论文、素材以及各类教学资源下载，还有大量而丰富的教学相关资讯！" style="width:15pt;height:12.75pt" o:ole="">
            <v:imagedata r:id="rId25" o:title="eqId29bcdd8c05cd04f46c6f4ba8aa3cb1d0"/>
          </v:shape>
          <o:OLEObject Type="Embed" ProgID="Equation.DSMT4" ShapeID="_x0000_i1028" DrawAspect="Content" ObjectID="_1798890199" r:id="rId26"/>
        </w:object>
      </w:r>
      <w:r>
        <w:rPr>
          <w:rFonts w:ascii="宋体" w:hAnsi="宋体"/>
          <w:color w:val="000000"/>
        </w:rPr>
        <w:t>处，燃烧更旺</w:t>
      </w:r>
      <w:r>
        <w:rPr>
          <w:color w:val="000000"/>
        </w:rPr>
        <w:tab/>
        <w:t xml:space="preserve">D. </w:t>
      </w:r>
      <w:r>
        <w:rPr>
          <w:rFonts w:ascii="宋体" w:hAnsi="宋体"/>
          <w:color w:val="000000"/>
        </w:rPr>
        <w:t>该实验证明水由氢气和氧气组成</w:t>
      </w:r>
    </w:p>
    <w:p w:rsidR="00771DB5" w:rsidRDefault="00CD683F">
      <w:pPr>
        <w:spacing w:line="360" w:lineRule="auto"/>
        <w:jc w:val="left"/>
        <w:textAlignment w:val="center"/>
        <w:rPr>
          <w:color w:val="000000"/>
        </w:rPr>
      </w:pPr>
      <w:r>
        <w:rPr>
          <w:color w:val="000000"/>
        </w:rPr>
        <w:t xml:space="preserve">5. </w:t>
      </w:r>
      <w:r>
        <w:rPr>
          <w:rFonts w:ascii="宋体" w:hAnsi="宋体"/>
          <w:color w:val="000000"/>
        </w:rPr>
        <w:t>硒元素具有抗衰老、抑制癌细胞生长的功能。其原子结构示意图及在元素周期表的信息如图，下列说法不正确的是</w:t>
      </w:r>
    </w:p>
    <w:p w:rsidR="00771DB5" w:rsidRDefault="00CD683F">
      <w:pPr>
        <w:spacing w:line="360" w:lineRule="auto"/>
        <w:jc w:val="left"/>
        <w:textAlignment w:val="center"/>
        <w:rPr>
          <w:color w:val="000000"/>
        </w:rPr>
      </w:pPr>
      <w:r>
        <w:rPr>
          <w:noProof/>
          <w:color w:val="000000"/>
        </w:rPr>
        <w:drawing>
          <wp:inline distT="0" distB="0" distL="0" distR="0">
            <wp:extent cx="1590675" cy="828675"/>
            <wp:effectExtent l="0" t="0" r="0" b="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27" cstate="print"/>
                    <a:stretch>
                      <a:fillRect/>
                    </a:stretch>
                  </pic:blipFill>
                  <pic:spPr>
                    <a:xfrm>
                      <a:off x="0" y="0"/>
                      <a:ext cx="1590675" cy="828675"/>
                    </a:xfrm>
                    <a:prstGeom prst="rect">
                      <a:avLst/>
                    </a:prstGeom>
                  </pic:spPr>
                </pic:pic>
              </a:graphicData>
            </a:graphic>
          </wp:inline>
        </w:drawing>
      </w:r>
    </w:p>
    <w:p w:rsidR="00771DB5" w:rsidRDefault="00CD683F">
      <w:pPr>
        <w:tabs>
          <w:tab w:val="left" w:pos="4873"/>
        </w:tabs>
        <w:spacing w:line="360" w:lineRule="auto"/>
        <w:jc w:val="left"/>
        <w:textAlignment w:val="center"/>
        <w:rPr>
          <w:color w:val="000000"/>
        </w:rPr>
      </w:pPr>
      <w:r>
        <w:rPr>
          <w:color w:val="000000"/>
        </w:rPr>
        <w:t xml:space="preserve">A. </w:t>
      </w:r>
      <w:r>
        <w:rPr>
          <w:rFonts w:ascii="宋体" w:hAnsi="宋体"/>
          <w:color w:val="000000"/>
        </w:rPr>
        <w:t>硒的相对原子质量是</w:t>
      </w:r>
      <w:r w:rsidR="00771DB5">
        <w:object w:dxaOrig="779" w:dyaOrig="320">
          <v:shape id="_x0000_i1029" type="#_x0000_t75" alt="学科网(www.zxxk.com)--教育资源门户，提供试卷、教案、课件、论文、素材以及各类教学资源下载，还有大量而丰富的教学相关资讯！" style="width:39.75pt;height:16.5pt" o:ole="">
            <v:imagedata r:id="rId28" o:title="eqIddc442ab06fc1f1a63d90f90e6a3eeedd"/>
          </v:shape>
          <o:OLEObject Type="Embed" ProgID="Equation.DSMT4" ShapeID="_x0000_i1029" DrawAspect="Content" ObjectID="_1798890200" r:id="rId29"/>
        </w:object>
      </w:r>
      <w:r>
        <w:rPr>
          <w:color w:val="000000"/>
        </w:rPr>
        <w:tab/>
        <w:t xml:space="preserve">B. </w:t>
      </w:r>
      <w:r>
        <w:rPr>
          <w:rFonts w:ascii="宋体" w:hAnsi="宋体"/>
          <w:color w:val="000000"/>
        </w:rPr>
        <w:t>硒原子核内有</w:t>
      </w:r>
      <w:r>
        <w:rPr>
          <w:rFonts w:eastAsia="Times New Roman" w:cs="Times New Roman"/>
          <w:color w:val="000000"/>
        </w:rPr>
        <w:t>34</w:t>
      </w:r>
      <w:r>
        <w:rPr>
          <w:rFonts w:ascii="宋体" w:hAnsi="宋体"/>
          <w:color w:val="000000"/>
        </w:rPr>
        <w:t>个质子</w:t>
      </w:r>
    </w:p>
    <w:p w:rsidR="00771DB5" w:rsidRDefault="00CD683F">
      <w:pPr>
        <w:tabs>
          <w:tab w:val="left" w:pos="4873"/>
        </w:tabs>
        <w:spacing w:line="360" w:lineRule="auto"/>
        <w:jc w:val="left"/>
        <w:textAlignment w:val="center"/>
        <w:rPr>
          <w:color w:val="000000"/>
        </w:rPr>
      </w:pPr>
      <w:r>
        <w:rPr>
          <w:color w:val="000000"/>
        </w:rPr>
        <w:t>C</w:t>
      </w:r>
      <w:r>
        <w:rPr>
          <w:noProof/>
          <w:color w:val="000000"/>
          <w:position w:val="-22"/>
        </w:rPr>
        <w:drawing>
          <wp:inline distT="0" distB="0" distL="0" distR="0">
            <wp:extent cx="31750" cy="88900"/>
            <wp:effectExtent l="0" t="0" r="0" b="0"/>
            <wp:docPr id="487007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0076" name=""/>
                    <pic:cNvPicPr>
                      <a:picLocks noChangeAspect="1"/>
                    </pic:cNvPicPr>
                  </pic:nvPicPr>
                  <pic:blipFill>
                    <a:blip r:embed="rId30" cstate="print"/>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硒原子核外有</w:t>
      </w:r>
      <w:r>
        <w:rPr>
          <w:rFonts w:eastAsia="Times New Roman" w:cs="Times New Roman"/>
          <w:color w:val="000000"/>
        </w:rPr>
        <w:t>4</w:t>
      </w:r>
      <w:r>
        <w:rPr>
          <w:rFonts w:ascii="宋体" w:hAnsi="宋体"/>
          <w:color w:val="000000"/>
        </w:rPr>
        <w:t>个电子层</w:t>
      </w:r>
      <w:r>
        <w:rPr>
          <w:color w:val="000000"/>
        </w:rPr>
        <w:tab/>
        <w:t xml:space="preserve">D. </w:t>
      </w:r>
      <w:r>
        <w:rPr>
          <w:rFonts w:ascii="宋体" w:hAnsi="宋体"/>
          <w:color w:val="000000"/>
        </w:rPr>
        <w:t>硒原子一般易得</w:t>
      </w:r>
      <w:r>
        <w:rPr>
          <w:rFonts w:eastAsia="Times New Roman" w:cs="Times New Roman"/>
          <w:color w:val="000000"/>
        </w:rPr>
        <w:t>2</w:t>
      </w:r>
      <w:r>
        <w:rPr>
          <w:rFonts w:ascii="宋体" w:hAnsi="宋体"/>
          <w:color w:val="000000"/>
        </w:rPr>
        <w:t>个电子</w:t>
      </w:r>
    </w:p>
    <w:p w:rsidR="00771DB5" w:rsidRDefault="00CD683F">
      <w:pPr>
        <w:spacing w:line="360" w:lineRule="auto"/>
        <w:jc w:val="left"/>
        <w:textAlignment w:val="center"/>
        <w:rPr>
          <w:color w:val="000000"/>
        </w:rPr>
      </w:pPr>
      <w:r>
        <w:rPr>
          <w:color w:val="000000"/>
        </w:rPr>
        <w:t xml:space="preserve">6. </w:t>
      </w:r>
      <w:r>
        <w:rPr>
          <w:rFonts w:ascii="宋体" w:hAnsi="宋体"/>
          <w:color w:val="000000"/>
        </w:rPr>
        <w:t>关于下列初中常见化学反应的说法错误的是</w:t>
      </w:r>
    </w:p>
    <w:p w:rsidR="00771DB5" w:rsidRDefault="00CD683F">
      <w:pPr>
        <w:spacing w:line="360" w:lineRule="auto"/>
        <w:jc w:val="left"/>
        <w:textAlignment w:val="center"/>
        <w:rPr>
          <w:color w:val="000000"/>
        </w:rPr>
      </w:pPr>
      <w:r>
        <w:rPr>
          <w:rFonts w:ascii="宋体" w:hAnsi="宋体"/>
          <w:color w:val="000000"/>
        </w:rPr>
        <w:t>①</w:t>
      </w:r>
      <w:r>
        <w:rPr>
          <w:noProof/>
          <w:color w:val="000000"/>
        </w:rPr>
        <w:drawing>
          <wp:inline distT="0" distB="0" distL="0" distR="0">
            <wp:extent cx="2219325" cy="638175"/>
            <wp:effectExtent l="0" t="0" r="0" b="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31" cstate="print"/>
                    <a:stretch>
                      <a:fillRect/>
                    </a:stretch>
                  </pic:blipFill>
                  <pic:spPr>
                    <a:xfrm>
                      <a:off x="0" y="0"/>
                      <a:ext cx="2219325" cy="638175"/>
                    </a:xfrm>
                    <a:prstGeom prst="rect">
                      <a:avLst/>
                    </a:prstGeom>
                  </pic:spPr>
                </pic:pic>
              </a:graphicData>
            </a:graphic>
          </wp:inline>
        </w:drawing>
      </w:r>
    </w:p>
    <w:p w:rsidR="00771DB5" w:rsidRDefault="00CD683F">
      <w:pPr>
        <w:spacing w:line="360" w:lineRule="auto"/>
        <w:jc w:val="left"/>
        <w:textAlignment w:val="center"/>
        <w:rPr>
          <w:color w:val="000000"/>
        </w:rPr>
      </w:pPr>
      <w:r>
        <w:rPr>
          <w:rFonts w:ascii="宋体" w:hAnsi="宋体"/>
          <w:color w:val="000000"/>
        </w:rPr>
        <w:t>②</w:t>
      </w:r>
      <w:r>
        <w:rPr>
          <w:rFonts w:ascii="宋体" w:hAnsi="宋体"/>
          <w:color w:val="000000"/>
        </w:rPr>
        <w:t>碳酸</w:t>
      </w:r>
      <w:r>
        <w:rPr>
          <w:rFonts w:eastAsia="Times New Roman" w:cs="Times New Roman"/>
          <w:color w:val="000000"/>
        </w:rPr>
        <w:t>→</w:t>
      </w:r>
      <w:r>
        <w:rPr>
          <w:rFonts w:ascii="宋体" w:hAnsi="宋体"/>
          <w:color w:val="000000"/>
        </w:rPr>
        <w:t>水</w:t>
      </w:r>
      <w:r>
        <w:rPr>
          <w:rFonts w:eastAsia="Times New Roman" w:cs="Times New Roman"/>
          <w:color w:val="000000"/>
        </w:rPr>
        <w:t>+</w:t>
      </w:r>
      <w:r>
        <w:rPr>
          <w:rFonts w:ascii="宋体" w:hAnsi="宋体"/>
          <w:color w:val="000000"/>
        </w:rPr>
        <w:t>二氧化碳</w:t>
      </w:r>
    </w:p>
    <w:p w:rsidR="00771DB5" w:rsidRDefault="00CD683F">
      <w:pPr>
        <w:tabs>
          <w:tab w:val="left" w:pos="4873"/>
        </w:tabs>
        <w:spacing w:line="360" w:lineRule="auto"/>
        <w:jc w:val="left"/>
        <w:textAlignment w:val="center"/>
        <w:rPr>
          <w:color w:val="000000"/>
        </w:rPr>
      </w:pPr>
      <w:r>
        <w:rPr>
          <w:color w:val="000000"/>
        </w:rPr>
        <w:t xml:space="preserve">A. </w:t>
      </w:r>
      <w:r>
        <w:rPr>
          <w:rFonts w:ascii="宋体" w:hAnsi="宋体"/>
          <w:color w:val="000000"/>
        </w:rPr>
        <w:t>①</w:t>
      </w:r>
      <w:r>
        <w:rPr>
          <w:rFonts w:ascii="宋体" w:hAnsi="宋体"/>
          <w:color w:val="000000"/>
        </w:rPr>
        <w:t>的反应物有</w:t>
      </w:r>
      <w:r>
        <w:rPr>
          <w:rFonts w:eastAsia="Times New Roman" w:cs="Times New Roman"/>
          <w:color w:val="000000"/>
        </w:rPr>
        <w:t>1</w:t>
      </w:r>
      <w:r>
        <w:rPr>
          <w:rFonts w:ascii="宋体" w:hAnsi="宋体"/>
          <w:color w:val="000000"/>
        </w:rPr>
        <w:t>种</w:t>
      </w:r>
      <w:r>
        <w:rPr>
          <w:color w:val="000000"/>
        </w:rPr>
        <w:tab/>
        <w:t xml:space="preserve">B. </w:t>
      </w:r>
      <w:r>
        <w:rPr>
          <w:rFonts w:ascii="宋体" w:hAnsi="宋体"/>
          <w:color w:val="000000"/>
        </w:rPr>
        <w:t>①</w:t>
      </w:r>
      <w:r>
        <w:rPr>
          <w:rFonts w:ascii="宋体" w:hAnsi="宋体"/>
          <w:color w:val="000000"/>
        </w:rPr>
        <w:t>反应前后分子数量不变</w:t>
      </w:r>
    </w:p>
    <w:p w:rsidR="00771DB5" w:rsidRDefault="00CD683F">
      <w:pPr>
        <w:tabs>
          <w:tab w:val="left" w:pos="4873"/>
        </w:tabs>
        <w:spacing w:line="360" w:lineRule="auto"/>
        <w:jc w:val="left"/>
        <w:textAlignment w:val="center"/>
        <w:rPr>
          <w:color w:val="000000"/>
        </w:rPr>
      </w:pPr>
      <w:r>
        <w:rPr>
          <w:color w:val="000000"/>
        </w:rPr>
        <w:t xml:space="preserve">C. </w:t>
      </w:r>
      <w:r>
        <w:rPr>
          <w:rFonts w:ascii="宋体" w:hAnsi="宋体"/>
          <w:color w:val="000000"/>
        </w:rPr>
        <w:t>①②</w:t>
      </w:r>
      <w:r>
        <w:rPr>
          <w:rFonts w:ascii="宋体" w:hAnsi="宋体"/>
          <w:color w:val="000000"/>
        </w:rPr>
        <w:t>的基本反应类型相同</w:t>
      </w:r>
      <w:r>
        <w:rPr>
          <w:color w:val="000000"/>
        </w:rPr>
        <w:tab/>
        <w:t xml:space="preserve">D. </w:t>
      </w:r>
      <w:r>
        <w:rPr>
          <w:rFonts w:ascii="宋体" w:hAnsi="宋体"/>
          <w:color w:val="000000"/>
        </w:rPr>
        <w:t>②</w:t>
      </w:r>
      <w:r>
        <w:rPr>
          <w:rFonts w:ascii="宋体" w:hAnsi="宋体"/>
          <w:color w:val="000000"/>
        </w:rPr>
        <w:t>中所有物质都是化合物</w:t>
      </w:r>
    </w:p>
    <w:p w:rsidR="00771DB5" w:rsidRDefault="00CD683F">
      <w:pPr>
        <w:spacing w:line="360" w:lineRule="auto"/>
        <w:textAlignment w:val="center"/>
        <w:rPr>
          <w:color w:val="000000"/>
        </w:rPr>
      </w:pPr>
      <w:r>
        <w:rPr>
          <w:color w:val="000000"/>
        </w:rPr>
        <w:t xml:space="preserve">7. </w:t>
      </w:r>
      <w:r>
        <w:rPr>
          <w:rFonts w:ascii="宋体" w:hAnsi="宋体"/>
          <w:color w:val="000000"/>
        </w:rPr>
        <w:t>某奶茶饮品中含有添加剂植脂末</w:t>
      </w:r>
      <w:r>
        <w:rPr>
          <w:rFonts w:eastAsia="Times New Roman" w:cs="Times New Roman"/>
          <w:color w:val="000000"/>
        </w:rPr>
        <w:t>(C</w:t>
      </w:r>
      <w:r>
        <w:rPr>
          <w:rFonts w:eastAsia="Times New Roman" w:cs="Times New Roman"/>
          <w:color w:val="000000"/>
          <w:vertAlign w:val="subscript"/>
        </w:rPr>
        <w:t>12</w:t>
      </w:r>
      <w:r>
        <w:rPr>
          <w:rFonts w:eastAsia="Times New Roman" w:cs="Times New Roman"/>
          <w:color w:val="000000"/>
        </w:rPr>
        <w:t>H</w:t>
      </w:r>
      <w:r>
        <w:rPr>
          <w:rFonts w:eastAsia="Times New Roman" w:cs="Times New Roman"/>
          <w:color w:val="000000"/>
          <w:vertAlign w:val="subscript"/>
        </w:rPr>
        <w:t>22</w:t>
      </w:r>
      <w:r>
        <w:rPr>
          <w:rFonts w:eastAsia="Times New Roman" w:cs="Times New Roman"/>
          <w:color w:val="000000"/>
        </w:rPr>
        <w:t>O</w:t>
      </w:r>
      <w:r>
        <w:rPr>
          <w:rFonts w:eastAsia="Times New Roman" w:cs="Times New Roman"/>
          <w:color w:val="000000"/>
          <w:vertAlign w:val="subscript"/>
        </w:rPr>
        <w:t>11</w:t>
      </w:r>
      <w:r>
        <w:rPr>
          <w:rFonts w:eastAsia="Times New Roman" w:cs="Times New Roman"/>
          <w:color w:val="000000"/>
        </w:rPr>
        <w:t>)</w:t>
      </w:r>
      <w:r>
        <w:rPr>
          <w:rFonts w:ascii="宋体" w:hAnsi="宋体"/>
          <w:color w:val="000000"/>
        </w:rPr>
        <w:t>，过多饮用可能会诱发血管硬化。有关植脂末说法错误的是</w:t>
      </w:r>
    </w:p>
    <w:p w:rsidR="00771DB5" w:rsidRDefault="00CD683F">
      <w:pPr>
        <w:spacing w:line="360" w:lineRule="auto"/>
        <w:jc w:val="left"/>
        <w:textAlignment w:val="center"/>
        <w:rPr>
          <w:color w:val="000000"/>
        </w:rPr>
      </w:pPr>
      <w:r>
        <w:rPr>
          <w:color w:val="000000"/>
        </w:rPr>
        <w:t xml:space="preserve">A. </w:t>
      </w:r>
      <w:r>
        <w:rPr>
          <w:rFonts w:ascii="宋体" w:hAnsi="宋体"/>
          <w:color w:val="000000"/>
        </w:rPr>
        <w:t>植脂末由</w:t>
      </w:r>
      <w:r>
        <w:rPr>
          <w:rFonts w:eastAsia="Times New Roman" w:cs="Times New Roman"/>
          <w:color w:val="000000"/>
        </w:rPr>
        <w:t>C</w:t>
      </w:r>
      <w:r>
        <w:rPr>
          <w:rFonts w:ascii="宋体" w:hAnsi="宋体"/>
          <w:color w:val="000000"/>
        </w:rPr>
        <w:t>、</w:t>
      </w:r>
      <w:r>
        <w:rPr>
          <w:rFonts w:eastAsia="Times New Roman" w:cs="Times New Roman"/>
          <w:color w:val="000000"/>
        </w:rPr>
        <w:t>H</w:t>
      </w:r>
      <w:r>
        <w:rPr>
          <w:rFonts w:ascii="宋体" w:hAnsi="宋体"/>
          <w:color w:val="000000"/>
        </w:rPr>
        <w:t>、</w:t>
      </w:r>
      <w:r>
        <w:rPr>
          <w:rFonts w:eastAsia="Times New Roman" w:cs="Times New Roman"/>
          <w:color w:val="000000"/>
        </w:rPr>
        <w:t>O</w:t>
      </w:r>
      <w:r>
        <w:rPr>
          <w:rFonts w:ascii="宋体" w:hAnsi="宋体"/>
          <w:color w:val="000000"/>
        </w:rPr>
        <w:t>三种元素组成</w:t>
      </w:r>
    </w:p>
    <w:p w:rsidR="00771DB5" w:rsidRDefault="00CD683F">
      <w:pPr>
        <w:spacing w:line="360" w:lineRule="auto"/>
        <w:jc w:val="left"/>
        <w:textAlignment w:val="center"/>
        <w:rPr>
          <w:color w:val="000000"/>
        </w:rPr>
      </w:pPr>
      <w:r>
        <w:rPr>
          <w:color w:val="000000"/>
        </w:rPr>
        <w:t xml:space="preserve">B. </w:t>
      </w:r>
      <w:r>
        <w:rPr>
          <w:rFonts w:ascii="宋体" w:hAnsi="宋体"/>
          <w:color w:val="000000"/>
        </w:rPr>
        <w:t>植脂末中氢元素的质量分数最小</w:t>
      </w:r>
    </w:p>
    <w:p w:rsidR="00771DB5" w:rsidRDefault="00CD683F">
      <w:pPr>
        <w:spacing w:line="360" w:lineRule="auto"/>
        <w:jc w:val="left"/>
        <w:textAlignment w:val="center"/>
        <w:rPr>
          <w:color w:val="000000"/>
        </w:rPr>
      </w:pPr>
      <w:r>
        <w:rPr>
          <w:color w:val="000000"/>
        </w:rPr>
        <w:t xml:space="preserve">C. </w:t>
      </w:r>
      <w:r>
        <w:rPr>
          <w:rFonts w:eastAsia="Times New Roman" w:cs="Times New Roman"/>
          <w:color w:val="000000"/>
        </w:rPr>
        <w:t>C</w:t>
      </w:r>
      <w:r>
        <w:rPr>
          <w:rFonts w:eastAsia="Times New Roman" w:cs="Times New Roman"/>
          <w:color w:val="000000"/>
          <w:vertAlign w:val="subscript"/>
        </w:rPr>
        <w:t>12</w:t>
      </w:r>
      <w:r>
        <w:rPr>
          <w:rFonts w:eastAsia="Times New Roman" w:cs="Times New Roman"/>
          <w:color w:val="000000"/>
        </w:rPr>
        <w:t>H</w:t>
      </w:r>
      <w:r>
        <w:rPr>
          <w:rFonts w:eastAsia="Times New Roman" w:cs="Times New Roman"/>
          <w:color w:val="000000"/>
          <w:vertAlign w:val="subscript"/>
        </w:rPr>
        <w:t>22</w:t>
      </w:r>
      <w:r>
        <w:rPr>
          <w:rFonts w:eastAsia="Times New Roman" w:cs="Times New Roman"/>
          <w:color w:val="000000"/>
        </w:rPr>
        <w:t>O</w:t>
      </w:r>
      <w:r>
        <w:rPr>
          <w:rFonts w:eastAsia="Times New Roman" w:cs="Times New Roman"/>
          <w:color w:val="000000"/>
          <w:vertAlign w:val="subscript"/>
        </w:rPr>
        <w:t>11</w:t>
      </w:r>
      <w:r>
        <w:rPr>
          <w:rFonts w:ascii="宋体" w:hAnsi="宋体"/>
          <w:color w:val="000000"/>
        </w:rPr>
        <w:t>的相对分子质量为</w:t>
      </w:r>
      <w:r>
        <w:rPr>
          <w:rFonts w:eastAsia="Times New Roman" w:cs="Times New Roman"/>
          <w:color w:val="000000"/>
        </w:rPr>
        <w:t>342</w:t>
      </w:r>
    </w:p>
    <w:p w:rsidR="00771DB5" w:rsidRDefault="00CD683F">
      <w:pPr>
        <w:spacing w:line="360" w:lineRule="auto"/>
        <w:jc w:val="left"/>
        <w:textAlignment w:val="center"/>
        <w:rPr>
          <w:color w:val="000000"/>
        </w:rPr>
      </w:pPr>
      <w:r>
        <w:rPr>
          <w:color w:val="000000"/>
        </w:rPr>
        <w:lastRenderedPageBreak/>
        <w:t xml:space="preserve">D. </w:t>
      </w:r>
      <w:r>
        <w:rPr>
          <w:rFonts w:ascii="宋体" w:hAnsi="宋体"/>
          <w:color w:val="000000"/>
        </w:rPr>
        <w:t>植脂末由</w:t>
      </w:r>
      <w:r>
        <w:rPr>
          <w:rFonts w:eastAsia="Times New Roman" w:cs="Times New Roman"/>
          <w:color w:val="000000"/>
        </w:rPr>
        <w:t>12</w:t>
      </w:r>
      <w:r>
        <w:rPr>
          <w:rFonts w:ascii="宋体" w:hAnsi="宋体"/>
          <w:color w:val="000000"/>
        </w:rPr>
        <w:t>个碳原子、</w:t>
      </w:r>
      <w:r>
        <w:rPr>
          <w:rFonts w:eastAsia="Times New Roman" w:cs="Times New Roman"/>
          <w:color w:val="000000"/>
        </w:rPr>
        <w:t>22</w:t>
      </w:r>
      <w:r>
        <w:rPr>
          <w:rFonts w:ascii="宋体" w:hAnsi="宋体"/>
          <w:color w:val="000000"/>
        </w:rPr>
        <w:t>个氢原子、</w:t>
      </w:r>
      <w:r>
        <w:rPr>
          <w:rFonts w:eastAsia="Times New Roman" w:cs="Times New Roman"/>
          <w:color w:val="000000"/>
        </w:rPr>
        <w:t>11</w:t>
      </w:r>
      <w:r>
        <w:rPr>
          <w:rFonts w:ascii="宋体" w:hAnsi="宋体"/>
          <w:color w:val="000000"/>
        </w:rPr>
        <w:t>个氧原子构成</w:t>
      </w:r>
    </w:p>
    <w:p w:rsidR="00771DB5" w:rsidRDefault="00CD683F">
      <w:pPr>
        <w:spacing w:line="360" w:lineRule="auto"/>
        <w:jc w:val="left"/>
        <w:textAlignment w:val="center"/>
        <w:rPr>
          <w:color w:val="000000"/>
        </w:rPr>
      </w:pPr>
      <w:r>
        <w:rPr>
          <w:color w:val="000000"/>
        </w:rPr>
        <w:t xml:space="preserve">8. </w:t>
      </w:r>
      <w:r>
        <w:rPr>
          <w:color w:val="000000"/>
        </w:rPr>
        <w:t>某同学根据铜锈的成分</w:t>
      </w:r>
      <w:r>
        <w:rPr>
          <w:color w:val="000000"/>
        </w:rPr>
        <w:t>Cu</w:t>
      </w:r>
      <w:r>
        <w:rPr>
          <w:color w:val="000000"/>
          <w:vertAlign w:val="subscript"/>
        </w:rPr>
        <w:t>2</w:t>
      </w:r>
      <w:r>
        <w:rPr>
          <w:color w:val="000000"/>
        </w:rPr>
        <w:t>(OH)</w:t>
      </w:r>
      <w:r>
        <w:rPr>
          <w:color w:val="000000"/>
          <w:vertAlign w:val="subscript"/>
        </w:rPr>
        <w:t>2</w:t>
      </w:r>
      <w:r>
        <w:rPr>
          <w:color w:val="000000"/>
        </w:rPr>
        <w:t>CO</w:t>
      </w:r>
      <w:r>
        <w:rPr>
          <w:color w:val="000000"/>
          <w:vertAlign w:val="subscript"/>
        </w:rPr>
        <w:t>3</w:t>
      </w:r>
      <w:r>
        <w:rPr>
          <w:color w:val="000000"/>
        </w:rPr>
        <w:t>作出猜想</w:t>
      </w:r>
      <w:r>
        <w:rPr>
          <w:color w:val="000000"/>
        </w:rPr>
        <w:t>:</w:t>
      </w:r>
      <w:r>
        <w:rPr>
          <w:color w:val="000000"/>
        </w:rPr>
        <w:t>引起金属铜锈蚀的因素除有氧气和水外</w:t>
      </w:r>
      <w:r>
        <w:rPr>
          <w:color w:val="000000"/>
        </w:rPr>
        <w:t>,</w:t>
      </w:r>
      <w:r>
        <w:rPr>
          <w:color w:val="000000"/>
        </w:rPr>
        <w:t>还应该有二氧化碳。为证明</w:t>
      </w:r>
      <w:r>
        <w:rPr>
          <w:color w:val="000000"/>
        </w:rPr>
        <w:t>“</w:t>
      </w:r>
      <w:r>
        <w:rPr>
          <w:color w:val="000000"/>
        </w:rPr>
        <w:t>必须有二氧化碳</w:t>
      </w:r>
      <w:r>
        <w:rPr>
          <w:color w:val="000000"/>
        </w:rPr>
        <w:t>”,</w:t>
      </w:r>
      <w:r>
        <w:rPr>
          <w:color w:val="000000"/>
        </w:rPr>
        <w:t>需要进行下列实验中的</w:t>
      </w:r>
    </w:p>
    <w:p w:rsidR="00771DB5" w:rsidRDefault="00CD683F">
      <w:pPr>
        <w:spacing w:line="360" w:lineRule="auto"/>
        <w:jc w:val="left"/>
        <w:textAlignment w:val="center"/>
        <w:rPr>
          <w:color w:val="000000"/>
        </w:rPr>
      </w:pPr>
      <w:r>
        <w:rPr>
          <w:noProof/>
          <w:color w:val="000000"/>
        </w:rPr>
        <w:drawing>
          <wp:inline distT="0" distB="0" distL="0" distR="0">
            <wp:extent cx="3838575" cy="1076325"/>
            <wp:effectExtent l="0" t="0" r="0" b="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32" cstate="print"/>
                    <a:stretch>
                      <a:fillRect/>
                    </a:stretch>
                  </pic:blipFill>
                  <pic:spPr>
                    <a:xfrm>
                      <a:off x="0" y="0"/>
                      <a:ext cx="3838575" cy="1076325"/>
                    </a:xfrm>
                    <a:prstGeom prst="rect">
                      <a:avLst/>
                    </a:prstGeom>
                  </pic:spPr>
                </pic:pic>
              </a:graphicData>
            </a:graphic>
          </wp:inline>
        </w:drawing>
      </w:r>
      <w:r>
        <w:rPr>
          <w:color w:val="000000"/>
        </w:rPr>
        <w:t xml:space="preserve">  </w:t>
      </w:r>
    </w:p>
    <w:p w:rsidR="00771DB5" w:rsidRDefault="00CD683F">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t>甲和乙</w:t>
      </w:r>
      <w:r>
        <w:rPr>
          <w:color w:val="000000"/>
        </w:rPr>
        <w:tab/>
        <w:t xml:space="preserve">B. </w:t>
      </w:r>
      <w:r>
        <w:rPr>
          <w:color w:val="000000"/>
        </w:rPr>
        <w:t>甲和丁</w:t>
      </w:r>
      <w:r>
        <w:rPr>
          <w:color w:val="000000"/>
        </w:rPr>
        <w:tab/>
        <w:t xml:space="preserve">C. </w:t>
      </w:r>
      <w:r>
        <w:rPr>
          <w:color w:val="000000"/>
        </w:rPr>
        <w:t>乙和丁</w:t>
      </w:r>
      <w:r>
        <w:rPr>
          <w:color w:val="000000"/>
        </w:rPr>
        <w:tab/>
        <w:t xml:space="preserve">D. </w:t>
      </w:r>
      <w:r>
        <w:rPr>
          <w:color w:val="000000"/>
        </w:rPr>
        <w:t>丙和丁</w:t>
      </w:r>
    </w:p>
    <w:p w:rsidR="00771DB5" w:rsidRDefault="00CD683F">
      <w:pPr>
        <w:spacing w:line="360" w:lineRule="auto"/>
        <w:jc w:val="left"/>
        <w:textAlignment w:val="center"/>
        <w:rPr>
          <w:color w:val="000000"/>
        </w:rPr>
      </w:pPr>
      <w:r>
        <w:rPr>
          <w:color w:val="000000"/>
        </w:rPr>
        <w:t xml:space="preserve">9. </w:t>
      </w:r>
      <w:r>
        <w:rPr>
          <w:rFonts w:ascii="宋体" w:hAnsi="宋体"/>
          <w:color w:val="000000"/>
        </w:rPr>
        <w:t>科学家研发了用</w:t>
      </w:r>
      <w:r w:rsidR="00771DB5">
        <w:object w:dxaOrig="480" w:dyaOrig="360">
          <v:shape id="_x0000_i1030" type="#_x0000_t75" alt="学科网(www.zxxk.com)--教育资源门户，提供试卷、教案、课件、论文、素材以及各类教学资源下载，还有大量而丰富的教学相关资讯！" style="width:24pt;height:18pt" o:ole="">
            <v:imagedata r:id="rId17" o:title="eqIda4298cb837170c021b9f2cd4e674a6a3"/>
          </v:shape>
          <o:OLEObject Type="Embed" ProgID="Equation.DSMT4" ShapeID="_x0000_i1030" DrawAspect="Content" ObjectID="_1798890201" r:id="rId33"/>
        </w:object>
      </w:r>
      <w:r>
        <w:rPr>
          <w:rFonts w:ascii="宋体" w:hAnsi="宋体"/>
          <w:color w:val="000000"/>
        </w:rPr>
        <w:t>和</w:t>
      </w:r>
      <w:r w:rsidR="00771DB5">
        <w:object w:dxaOrig="500" w:dyaOrig="360">
          <v:shape id="_x0000_i1031" type="#_x0000_t75" alt="学科网(www.zxxk.com)--教育资源门户，提供试卷、教案、课件、论文、素材以及各类教学资源下载，还有大量而丰富的教学相关资讯！" style="width:25.5pt;height:18pt" o:ole="">
            <v:imagedata r:id="rId34" o:title="eqIddbe2066525aa0616cf44d051d57bf713"/>
          </v:shape>
          <o:OLEObject Type="Embed" ProgID="Equation.DSMT4" ShapeID="_x0000_i1031" DrawAspect="Content" ObjectID="_1798890202" r:id="rId35"/>
        </w:object>
      </w:r>
      <w:r>
        <w:rPr>
          <w:rFonts w:ascii="宋体" w:hAnsi="宋体"/>
          <w:color w:val="000000"/>
        </w:rPr>
        <w:t>合成尿素的新技术，其反应原理如图所示。下列说法中正确的是</w:t>
      </w:r>
    </w:p>
    <w:p w:rsidR="00771DB5" w:rsidRDefault="00CD683F">
      <w:pPr>
        <w:spacing w:line="360" w:lineRule="auto"/>
        <w:jc w:val="left"/>
        <w:textAlignment w:val="center"/>
        <w:rPr>
          <w:color w:val="000000"/>
        </w:rPr>
      </w:pPr>
      <w:r>
        <w:rPr>
          <w:noProof/>
          <w:color w:val="000000"/>
        </w:rPr>
        <w:drawing>
          <wp:inline distT="0" distB="0" distL="0" distR="0">
            <wp:extent cx="1219200" cy="1323975"/>
            <wp:effectExtent l="0" t="0" r="0" b="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36" cstate="print"/>
                    <a:stretch>
                      <a:fillRect/>
                    </a:stretch>
                  </pic:blipFill>
                  <pic:spPr>
                    <a:xfrm>
                      <a:off x="0" y="0"/>
                      <a:ext cx="1219200" cy="1323975"/>
                    </a:xfrm>
                    <a:prstGeom prst="rect">
                      <a:avLst/>
                    </a:prstGeom>
                  </pic:spPr>
                </pic:pic>
              </a:graphicData>
            </a:graphic>
          </wp:inline>
        </w:drawing>
      </w:r>
    </w:p>
    <w:p w:rsidR="00771DB5" w:rsidRDefault="00CD683F">
      <w:pPr>
        <w:tabs>
          <w:tab w:val="left" w:pos="4873"/>
        </w:tabs>
        <w:spacing w:line="360" w:lineRule="auto"/>
        <w:jc w:val="left"/>
        <w:textAlignment w:val="center"/>
        <w:rPr>
          <w:color w:val="000000"/>
        </w:rPr>
      </w:pPr>
      <w:r>
        <w:rPr>
          <w:color w:val="000000"/>
        </w:rPr>
        <w:t xml:space="preserve">A. </w:t>
      </w:r>
      <w:r>
        <w:rPr>
          <w:rFonts w:ascii="宋体" w:hAnsi="宋体"/>
          <w:color w:val="000000"/>
        </w:rPr>
        <w:t>该反应是物理变化</w:t>
      </w:r>
      <w:r>
        <w:rPr>
          <w:color w:val="000000"/>
        </w:rPr>
        <w:tab/>
        <w:t xml:space="preserve">B. </w:t>
      </w:r>
      <w:r>
        <w:rPr>
          <w:rFonts w:ascii="宋体" w:hAnsi="宋体"/>
          <w:color w:val="000000"/>
        </w:rPr>
        <w:t>尿素中含有氮元素</w:t>
      </w:r>
    </w:p>
    <w:p w:rsidR="00771DB5" w:rsidRDefault="00CD683F">
      <w:pPr>
        <w:tabs>
          <w:tab w:val="left" w:pos="4873"/>
        </w:tabs>
        <w:spacing w:line="360" w:lineRule="auto"/>
        <w:jc w:val="left"/>
        <w:textAlignment w:val="center"/>
        <w:rPr>
          <w:color w:val="000000"/>
        </w:rPr>
      </w:pPr>
      <w:r>
        <w:rPr>
          <w:color w:val="000000"/>
        </w:rPr>
        <w:t xml:space="preserve">C. </w:t>
      </w:r>
      <w:r>
        <w:rPr>
          <w:rFonts w:ascii="宋体" w:hAnsi="宋体"/>
          <w:color w:val="000000"/>
        </w:rPr>
        <w:t>化学反应前后原子的数目发生了改变</w:t>
      </w:r>
      <w:r>
        <w:rPr>
          <w:color w:val="000000"/>
        </w:rPr>
        <w:tab/>
        <w:t xml:space="preserve">D. </w:t>
      </w:r>
      <w:r w:rsidR="00771DB5">
        <w:object w:dxaOrig="520" w:dyaOrig="360">
          <v:shape id="_x0000_i1032" type="#_x0000_t75" alt="学科网(www.zxxk.com)--教育资源门户，提供试卷、教案、课件、论文、素材以及各类教学资源下载，还有大量而丰富的教学相关资讯！" style="width:26.25pt;height:18pt" o:ole="">
            <v:imagedata r:id="rId37" o:title="eqId98183b7becdd0efb6fe8f57cdcbce983"/>
          </v:shape>
          <o:OLEObject Type="Embed" ProgID="Equation.DSMT4" ShapeID="_x0000_i1032" DrawAspect="Content" ObjectID="_1798890203" r:id="rId38"/>
        </w:object>
      </w:r>
      <w:r>
        <w:rPr>
          <w:rFonts w:ascii="宋体" w:hAnsi="宋体"/>
          <w:color w:val="000000"/>
        </w:rPr>
        <w:t>既是反应物又是生成物</w:t>
      </w:r>
    </w:p>
    <w:p w:rsidR="00771DB5" w:rsidRDefault="00CD683F">
      <w:pPr>
        <w:spacing w:line="360" w:lineRule="auto"/>
        <w:jc w:val="left"/>
        <w:textAlignment w:val="center"/>
        <w:rPr>
          <w:color w:val="000000"/>
        </w:rPr>
      </w:pPr>
      <w:r>
        <w:rPr>
          <w:color w:val="000000"/>
        </w:rPr>
        <w:t xml:space="preserve">10. </w:t>
      </w:r>
      <w:r>
        <w:rPr>
          <w:rFonts w:ascii="宋体" w:hAnsi="宋体"/>
          <w:color w:val="000000"/>
        </w:rPr>
        <w:t>兴趣小组做</w:t>
      </w:r>
      <w:r>
        <w:rPr>
          <w:rFonts w:ascii="宋体" w:hAnsi="宋体"/>
          <w:color w:val="000000"/>
        </w:rPr>
        <w:t>“</w:t>
      </w:r>
      <w:r>
        <w:rPr>
          <w:rFonts w:ascii="宋体" w:hAnsi="宋体"/>
          <w:color w:val="000000"/>
        </w:rPr>
        <w:t>大象牙膏</w:t>
      </w:r>
      <w:r>
        <w:rPr>
          <w:rFonts w:ascii="宋体" w:hAnsi="宋体"/>
          <w:color w:val="000000"/>
        </w:rPr>
        <w:t>”</w:t>
      </w:r>
      <w:r>
        <w:rPr>
          <w:rFonts w:ascii="宋体" w:hAnsi="宋体"/>
          <w:color w:val="000000"/>
        </w:rPr>
        <w:t>实验：向试管中分别加入过氧化氢溶液、发泡剂、催化剂，会观察到大量泡沫喷涌而出，下列说法正确的是</w:t>
      </w:r>
    </w:p>
    <w:p w:rsidR="00771DB5" w:rsidRDefault="00CD683F">
      <w:pPr>
        <w:spacing w:line="360" w:lineRule="auto"/>
        <w:jc w:val="left"/>
        <w:textAlignment w:val="center"/>
        <w:rPr>
          <w:color w:val="000000"/>
        </w:rPr>
      </w:pPr>
      <w:r>
        <w:rPr>
          <w:noProof/>
          <w:color w:val="000000"/>
        </w:rPr>
        <w:drawing>
          <wp:inline distT="0" distB="0" distL="0" distR="0">
            <wp:extent cx="3276600" cy="1533525"/>
            <wp:effectExtent l="0" t="0" r="0" b="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39" cstate="print"/>
                    <a:stretch>
                      <a:fillRect/>
                    </a:stretch>
                  </pic:blipFill>
                  <pic:spPr>
                    <a:xfrm>
                      <a:off x="0" y="0"/>
                      <a:ext cx="3276600" cy="1533525"/>
                    </a:xfrm>
                    <a:prstGeom prst="rect">
                      <a:avLst/>
                    </a:prstGeom>
                  </pic:spPr>
                </pic:pic>
              </a:graphicData>
            </a:graphic>
          </wp:inline>
        </w:drawing>
      </w:r>
    </w:p>
    <w:p w:rsidR="00771DB5" w:rsidRDefault="00CD683F">
      <w:pPr>
        <w:tabs>
          <w:tab w:val="left" w:pos="4873"/>
        </w:tabs>
        <w:spacing w:line="360" w:lineRule="auto"/>
        <w:jc w:val="left"/>
        <w:textAlignment w:val="center"/>
        <w:rPr>
          <w:color w:val="000000"/>
        </w:rPr>
      </w:pPr>
      <w:r>
        <w:rPr>
          <w:color w:val="000000"/>
        </w:rPr>
        <w:t xml:space="preserve">A. </w:t>
      </w:r>
      <w:r>
        <w:rPr>
          <w:rFonts w:ascii="宋体" w:hAnsi="宋体"/>
          <w:color w:val="000000"/>
        </w:rPr>
        <w:t>产生的泡沫主要是</w:t>
      </w:r>
      <w:r w:rsidR="00771DB5">
        <w:object w:dxaOrig="480" w:dyaOrig="360">
          <v:shape id="_x0000_i1033" type="#_x0000_t75" alt="学科网(www.zxxk.com)--教育资源门户，提供试卷、教案、课件、论文、素材以及各类教学资源下载，还有大量而丰富的教学相关资讯！" style="width:24pt;height:18pt" o:ole="">
            <v:imagedata r:id="rId17" o:title="eqIda4298cb837170c021b9f2cd4e674a6a3"/>
          </v:shape>
          <o:OLEObject Type="Embed" ProgID="Equation.DSMT4" ShapeID="_x0000_i1033" DrawAspect="Content" ObjectID="_1798890204" r:id="rId40"/>
        </w:object>
      </w:r>
      <w:r>
        <w:rPr>
          <w:color w:val="000000"/>
        </w:rPr>
        <w:tab/>
        <w:t xml:space="preserve">B. </w:t>
      </w:r>
      <w:r>
        <w:rPr>
          <w:rFonts w:ascii="宋体" w:hAnsi="宋体"/>
          <w:color w:val="000000"/>
        </w:rPr>
        <w:t>反应前后催化剂逐渐被消耗</w:t>
      </w:r>
    </w:p>
    <w:p w:rsidR="00771DB5" w:rsidRDefault="00CD683F">
      <w:pPr>
        <w:tabs>
          <w:tab w:val="left" w:pos="4873"/>
        </w:tabs>
        <w:spacing w:line="360" w:lineRule="auto"/>
        <w:jc w:val="left"/>
        <w:textAlignment w:val="center"/>
        <w:rPr>
          <w:color w:val="000000"/>
        </w:rPr>
      </w:pPr>
      <w:r>
        <w:rPr>
          <w:color w:val="000000"/>
        </w:rPr>
        <w:t xml:space="preserve">C. </w:t>
      </w:r>
      <w:r>
        <w:rPr>
          <w:rFonts w:ascii="宋体" w:hAnsi="宋体"/>
          <w:color w:val="000000"/>
        </w:rPr>
        <w:t>过氧化氢没有催化剂就不会分解</w:t>
      </w:r>
      <w:r>
        <w:rPr>
          <w:color w:val="000000"/>
        </w:rPr>
        <w:tab/>
        <w:t xml:space="preserve">D. </w:t>
      </w:r>
      <w:r>
        <w:rPr>
          <w:rFonts w:ascii="宋体" w:hAnsi="宋体"/>
          <w:color w:val="000000"/>
        </w:rPr>
        <w:t>实验后应将废液倒入指定容器内</w:t>
      </w:r>
    </w:p>
    <w:p w:rsidR="00771DB5" w:rsidRDefault="00CD683F">
      <w:pPr>
        <w:spacing w:line="360" w:lineRule="auto"/>
        <w:jc w:val="left"/>
        <w:textAlignment w:val="center"/>
        <w:rPr>
          <w:color w:val="000000"/>
        </w:rPr>
      </w:pPr>
      <w:r>
        <w:rPr>
          <w:color w:val="000000"/>
        </w:rPr>
        <w:t xml:space="preserve">11. </w:t>
      </w:r>
      <w:r>
        <w:rPr>
          <w:rFonts w:ascii="宋体" w:hAnsi="宋体"/>
          <w:color w:val="000000"/>
        </w:rPr>
        <w:t>我国是茶文化的发源地。唐代陆羽《茶经》中记载：</w:t>
      </w:r>
      <w:r>
        <w:rPr>
          <w:rFonts w:ascii="宋体" w:hAnsi="宋体"/>
          <w:color w:val="000000"/>
        </w:rPr>
        <w:t>“</w:t>
      </w:r>
      <w:r>
        <w:rPr>
          <w:rFonts w:ascii="宋体" w:hAnsi="宋体"/>
          <w:color w:val="000000"/>
        </w:rPr>
        <w:t>风炉以铜铁铸之</w:t>
      </w:r>
      <w:r>
        <w:rPr>
          <w:rFonts w:ascii="宋体" w:hAnsi="宋体"/>
          <w:color w:val="000000"/>
        </w:rPr>
        <w:t>……</w:t>
      </w:r>
      <w:r>
        <w:rPr>
          <w:rFonts w:ascii="宋体" w:hAnsi="宋体"/>
          <w:color w:val="000000"/>
        </w:rPr>
        <w:t>底一窗以为通飚漏烬之所</w:t>
      </w:r>
      <w:r>
        <w:rPr>
          <w:rFonts w:ascii="宋体" w:hAnsi="宋体"/>
          <w:color w:val="000000"/>
        </w:rPr>
        <w:t>……</w:t>
      </w:r>
      <w:r>
        <w:rPr>
          <w:rFonts w:ascii="宋体" w:hAnsi="宋体"/>
          <w:color w:val="000000"/>
        </w:rPr>
        <w:t>风能兴火，火能熟水。</w:t>
      </w:r>
      <w:r>
        <w:rPr>
          <w:rFonts w:ascii="宋体" w:hAnsi="宋体"/>
          <w:color w:val="000000"/>
        </w:rPr>
        <w:t>”</w:t>
      </w:r>
      <w:r>
        <w:rPr>
          <w:rFonts w:ascii="宋体" w:hAnsi="宋体"/>
          <w:color w:val="000000"/>
        </w:rPr>
        <w:t>下列说法不正确的是</w:t>
      </w:r>
    </w:p>
    <w:p w:rsidR="00771DB5" w:rsidRDefault="00CD683F">
      <w:pPr>
        <w:spacing w:line="360" w:lineRule="auto"/>
        <w:jc w:val="left"/>
        <w:textAlignment w:val="center"/>
        <w:rPr>
          <w:color w:val="000000"/>
        </w:rPr>
      </w:pPr>
      <w:r>
        <w:rPr>
          <w:noProof/>
          <w:color w:val="000000"/>
        </w:rPr>
        <w:lastRenderedPageBreak/>
        <w:drawing>
          <wp:inline distT="0" distB="0" distL="0" distR="0">
            <wp:extent cx="819150" cy="1019175"/>
            <wp:effectExtent l="0" t="0" r="0" b="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41" cstate="print"/>
                    <a:stretch>
                      <a:fillRect/>
                    </a:stretch>
                  </pic:blipFill>
                  <pic:spPr>
                    <a:xfrm>
                      <a:off x="0" y="0"/>
                      <a:ext cx="819150" cy="1019175"/>
                    </a:xfrm>
                    <a:prstGeom prst="rect">
                      <a:avLst/>
                    </a:prstGeom>
                  </pic:spPr>
                </pic:pic>
              </a:graphicData>
            </a:graphic>
          </wp:inline>
        </w:drawing>
      </w:r>
    </w:p>
    <w:p w:rsidR="00771DB5" w:rsidRDefault="00CD683F">
      <w:pPr>
        <w:spacing w:line="360" w:lineRule="auto"/>
        <w:jc w:val="left"/>
        <w:textAlignment w:val="center"/>
        <w:rPr>
          <w:color w:val="000000"/>
        </w:rPr>
      </w:pPr>
      <w:r>
        <w:rPr>
          <w:color w:val="000000"/>
        </w:rPr>
        <w:t xml:space="preserve">A. </w:t>
      </w:r>
      <w:r>
        <w:rPr>
          <w:rFonts w:ascii="宋体" w:hAnsi="宋体"/>
          <w:color w:val="000000"/>
        </w:rPr>
        <w:t>“</w:t>
      </w:r>
      <w:r>
        <w:rPr>
          <w:rFonts w:ascii="宋体" w:hAnsi="宋体"/>
          <w:color w:val="000000"/>
        </w:rPr>
        <w:t>风炉</w:t>
      </w:r>
      <w:r>
        <w:rPr>
          <w:rFonts w:ascii="宋体" w:hAnsi="宋体"/>
          <w:color w:val="000000"/>
        </w:rPr>
        <w:t>”</w:t>
      </w:r>
      <w:r>
        <w:rPr>
          <w:rFonts w:ascii="宋体" w:hAnsi="宋体"/>
          <w:color w:val="000000"/>
        </w:rPr>
        <w:t>是由金属材料铸之</w:t>
      </w:r>
    </w:p>
    <w:p w:rsidR="00771DB5" w:rsidRDefault="00CD683F">
      <w:pPr>
        <w:spacing w:line="360" w:lineRule="auto"/>
        <w:jc w:val="left"/>
        <w:textAlignment w:val="center"/>
        <w:rPr>
          <w:color w:val="000000"/>
        </w:rPr>
      </w:pPr>
      <w:r>
        <w:rPr>
          <w:color w:val="000000"/>
        </w:rPr>
        <w:t xml:space="preserve">B. </w:t>
      </w:r>
      <w:r>
        <w:rPr>
          <w:rFonts w:ascii="宋体" w:hAnsi="宋体"/>
          <w:color w:val="000000"/>
        </w:rPr>
        <w:t>“</w:t>
      </w:r>
      <w:r>
        <w:rPr>
          <w:rFonts w:ascii="宋体" w:hAnsi="宋体"/>
          <w:color w:val="000000"/>
        </w:rPr>
        <w:t>飚</w:t>
      </w:r>
      <w:r>
        <w:rPr>
          <w:rFonts w:ascii="宋体" w:hAnsi="宋体"/>
          <w:color w:val="000000"/>
        </w:rPr>
        <w:t>”</w:t>
      </w:r>
      <w:r>
        <w:rPr>
          <w:rFonts w:ascii="宋体" w:hAnsi="宋体"/>
          <w:color w:val="000000"/>
        </w:rPr>
        <w:t>（即风）提供燃烧所需的可燃物</w:t>
      </w:r>
    </w:p>
    <w:p w:rsidR="00771DB5" w:rsidRDefault="00CD683F">
      <w:pPr>
        <w:spacing w:line="360" w:lineRule="auto"/>
        <w:jc w:val="left"/>
        <w:textAlignment w:val="center"/>
        <w:rPr>
          <w:color w:val="000000"/>
        </w:rPr>
      </w:pPr>
      <w:r>
        <w:rPr>
          <w:color w:val="000000"/>
        </w:rPr>
        <w:t xml:space="preserve">C. </w:t>
      </w:r>
      <w:r>
        <w:rPr>
          <w:rFonts w:ascii="宋体" w:hAnsi="宋体"/>
          <w:color w:val="000000"/>
        </w:rPr>
        <w:t>“</w:t>
      </w:r>
      <w:r>
        <w:rPr>
          <w:rFonts w:ascii="宋体" w:hAnsi="宋体"/>
          <w:color w:val="000000"/>
        </w:rPr>
        <w:t>火能熟水</w:t>
      </w:r>
      <w:r>
        <w:rPr>
          <w:rFonts w:ascii="宋体" w:hAnsi="宋体"/>
          <w:color w:val="000000"/>
        </w:rPr>
        <w:t>”</w:t>
      </w:r>
      <w:r>
        <w:rPr>
          <w:rFonts w:ascii="宋体" w:hAnsi="宋体"/>
          <w:color w:val="000000"/>
        </w:rPr>
        <w:t>说明燃烧放出热量</w:t>
      </w:r>
    </w:p>
    <w:p w:rsidR="00771DB5" w:rsidRDefault="00CD683F">
      <w:pPr>
        <w:spacing w:line="360" w:lineRule="auto"/>
        <w:jc w:val="left"/>
        <w:textAlignment w:val="center"/>
        <w:rPr>
          <w:color w:val="000000"/>
        </w:rPr>
      </w:pPr>
      <w:r>
        <w:rPr>
          <w:color w:val="000000"/>
        </w:rPr>
        <w:t xml:space="preserve">D. </w:t>
      </w:r>
      <w:r>
        <w:rPr>
          <w:rFonts w:ascii="宋体" w:hAnsi="宋体"/>
          <w:color w:val="000000"/>
        </w:rPr>
        <w:t>茶香四溢，从分子角度解释其原因是分子在不断运动</w:t>
      </w:r>
    </w:p>
    <w:p w:rsidR="00771DB5" w:rsidRDefault="00CD683F">
      <w:pPr>
        <w:spacing w:line="360" w:lineRule="auto"/>
        <w:jc w:val="left"/>
        <w:textAlignment w:val="center"/>
        <w:rPr>
          <w:color w:val="000000"/>
        </w:rPr>
      </w:pPr>
      <w:r>
        <w:rPr>
          <w:color w:val="000000"/>
        </w:rPr>
        <w:t xml:space="preserve">12. </w:t>
      </w:r>
      <w:r>
        <w:rPr>
          <w:rFonts w:ascii="宋体" w:hAnsi="宋体"/>
          <w:color w:val="000000"/>
        </w:rPr>
        <w:t>鉴别、除杂是认识和研究物质的常用方法。下列实验方案能达到目的的是</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60"/>
        <w:gridCol w:w="2605"/>
        <w:gridCol w:w="4650"/>
      </w:tblGrid>
      <w:tr w:rsidR="00771DB5">
        <w:trPr>
          <w:trHeight w:val="31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选项</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实验目的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实验方案</w:t>
            </w:r>
          </w:p>
        </w:tc>
      </w:tr>
      <w:tr w:rsidR="00771DB5">
        <w:trPr>
          <w:trHeight w:val="31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A</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鉴别</w:t>
            </w:r>
            <w:r w:rsidR="00771DB5">
              <w:object w:dxaOrig="399" w:dyaOrig="280">
                <v:shape id="_x0000_i1034" type="#_x0000_t75" alt="学科网(www.zxxk.com)--教育资源门户，提供试卷、教案、课件、论文、素材以及各类教学资源下载，还有大量而丰富的教学相关资讯！" style="width:19.5pt;height:13.5pt" o:ole="">
                  <v:imagedata r:id="rId19" o:title="eqIde5a122e25cf4eb9f03ffe5ec823bfc31"/>
                </v:shape>
                <o:OLEObject Type="Embed" ProgID="Equation.DSMT4" ShapeID="_x0000_i1034" DrawAspect="Content" ObjectID="_1798890205" r:id="rId42"/>
              </w:object>
            </w:r>
            <w:r>
              <w:rPr>
                <w:rFonts w:ascii="宋体" w:hAnsi="宋体"/>
                <w:color w:val="000000"/>
              </w:rPr>
              <w:t>和</w:t>
            </w:r>
            <w:r w:rsidR="00771DB5">
              <w:object w:dxaOrig="500" w:dyaOrig="360">
                <v:shape id="_x0000_i1035" type="#_x0000_t75" alt="学科网(www.zxxk.com)--教育资源门户，提供试卷、教案、课件、论文、素材以及各类教学资源下载，还有大量而丰富的教学相关资讯！" style="width:24.75pt;height:18pt" o:ole="">
                  <v:imagedata r:id="rId43" o:title="eqIdeff19349a80467d65564cc2953f0c978"/>
                </v:shape>
                <o:OLEObject Type="Embed" ProgID="Equation.DSMT4" ShapeID="_x0000_i1035" DrawAspect="Content" ObjectID="_1798890206" r:id="rId44"/>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点燃，在火焰上方罩内壁涂有澄清石灰水的烧杯</w:t>
            </w:r>
          </w:p>
        </w:tc>
      </w:tr>
      <w:tr w:rsidR="00771DB5">
        <w:trPr>
          <w:trHeight w:val="31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B</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鉴别纯铁和钢</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相互刻画</w:t>
            </w:r>
          </w:p>
        </w:tc>
      </w:tr>
      <w:tr w:rsidR="00771DB5">
        <w:trPr>
          <w:trHeight w:val="31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C</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除去</w:t>
            </w:r>
            <w:r w:rsidR="00771DB5">
              <w:object w:dxaOrig="480" w:dyaOrig="360">
                <v:shape id="_x0000_i1036" type="#_x0000_t75" alt="学科网(www.zxxk.com)--教育资源门户，提供试卷、教案、课件、论文、素材以及各类教学资源下载，还有大量而丰富的教学相关资讯！" style="width:24pt;height:18pt" o:ole="">
                  <v:imagedata r:id="rId17" o:title="eqIda4298cb837170c021b9f2cd4e674a6a3"/>
                </v:shape>
                <o:OLEObject Type="Embed" ProgID="Equation.DSMT4" ShapeID="_x0000_i1036" DrawAspect="Content" ObjectID="_1798890207" r:id="rId45"/>
              </w:object>
            </w:r>
            <w:r>
              <w:rPr>
                <w:rFonts w:ascii="宋体" w:hAnsi="宋体"/>
                <w:color w:val="000000"/>
              </w:rPr>
              <w:t>中</w:t>
            </w:r>
            <w:r>
              <w:rPr>
                <w:rFonts w:ascii="宋体" w:hAnsi="宋体"/>
                <w:noProof/>
                <w:color w:val="000000"/>
              </w:rPr>
              <w:drawing>
                <wp:inline distT="0" distB="0" distL="0" distR="0">
                  <wp:extent cx="133350" cy="177800"/>
                  <wp:effectExtent l="0" t="0" r="0" b="0"/>
                  <wp:docPr id="487008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0082" name=""/>
                          <pic:cNvPicPr>
                            <a:picLocks noChangeAspect="1"/>
                          </pic:cNvPicPr>
                        </pic:nvPicPr>
                        <pic:blipFill>
                          <a:blip r:embed="rId24" cstate="print"/>
                          <a:stretch>
                            <a:fillRect/>
                          </a:stretch>
                        </pic:blipFill>
                        <pic:spPr>
                          <a:xfrm>
                            <a:off x="0" y="0"/>
                            <a:ext cx="133350" cy="177800"/>
                          </a:xfrm>
                          <a:prstGeom prst="rect">
                            <a:avLst/>
                          </a:prstGeom>
                        </pic:spPr>
                      </pic:pic>
                    </a:graphicData>
                  </a:graphic>
                </wp:inline>
              </w:drawing>
            </w:r>
            <w:r>
              <w:rPr>
                <w:rFonts w:ascii="宋体" w:hAnsi="宋体"/>
                <w:color w:val="000000"/>
              </w:rPr>
              <w:t>少量</w:t>
            </w:r>
            <w:r w:rsidR="00771DB5">
              <w:object w:dxaOrig="399" w:dyaOrig="280">
                <v:shape id="_x0000_i1037" type="#_x0000_t75" alt="学科网(www.zxxk.com)--教育资源门户，提供试卷、教案、课件、论文、素材以及各类教学资源下载，还有大量而丰富的教学相关资讯！" style="width:19.5pt;height:13.5pt" o:ole="">
                  <v:imagedata r:id="rId19" o:title="eqIde5a122e25cf4eb9f03ffe5ec823bfc31"/>
                </v:shape>
                <o:OLEObject Type="Embed" ProgID="Equation.DSMT4" ShapeID="_x0000_i1037" DrawAspect="Content" ObjectID="_1798890208" r:id="rId46"/>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点燃气体</w:t>
            </w:r>
          </w:p>
        </w:tc>
      </w:tr>
      <w:tr w:rsidR="00771DB5">
        <w:trPr>
          <w:trHeight w:val="31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D</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除去</w:t>
            </w:r>
            <w:r w:rsidR="00771DB5">
              <w:object w:dxaOrig="520" w:dyaOrig="280">
                <v:shape id="_x0000_i1038" type="#_x0000_t75" alt="学科网(www.zxxk.com)--教育资源门户，提供试卷、教案、课件、论文、素材以及各类教学资源下载，还有大量而丰富的教学相关资讯！" style="width:26.25pt;height:14.25pt" o:ole="">
                  <v:imagedata r:id="rId47" o:title="eqId8b111a57ced26b1adb55b7ab2ed9a6cd"/>
                </v:shape>
                <o:OLEObject Type="Embed" ProgID="Equation.DSMT4" ShapeID="_x0000_i1038" DrawAspect="Content" ObjectID="_1798890209" r:id="rId48"/>
              </w:object>
            </w:r>
            <w:r>
              <w:rPr>
                <w:rFonts w:ascii="宋体" w:hAnsi="宋体"/>
                <w:color w:val="000000"/>
              </w:rPr>
              <w:t>中的</w:t>
            </w:r>
            <w:r w:rsidR="00771DB5">
              <w:object w:dxaOrig="1000" w:dyaOrig="400">
                <v:shape id="_x0000_i1039" type="#_x0000_t75" alt="学科网(www.zxxk.com)--教育资源门户，提供试卷、教案、课件、论文、素材以及各类教学资源下载，还有大量而丰富的教学相关资讯！" style="width:50.25pt;height:20.25pt" o:ole="">
                  <v:imagedata r:id="rId49" o:title="eqIda6219de4234546ad9f8ac6398b1fb505"/>
                </v:shape>
                <o:OLEObject Type="Embed" ProgID="Equation.DSMT4" ShapeID="_x0000_i1039" DrawAspect="Content" ObjectID="_1798890210" r:id="rId50"/>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加足量的水，充分搅拌后过滤</w:t>
            </w:r>
          </w:p>
        </w:tc>
      </w:tr>
    </w:tbl>
    <w:p w:rsidR="00771DB5" w:rsidRDefault="00771DB5">
      <w:pPr>
        <w:spacing w:line="360" w:lineRule="auto"/>
        <w:jc w:val="left"/>
        <w:textAlignment w:val="center"/>
        <w:rPr>
          <w:color w:val="000000"/>
        </w:rPr>
      </w:pPr>
    </w:p>
    <w:p w:rsidR="00771DB5" w:rsidRDefault="00CD683F">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t xml:space="preserve">B. </w:t>
      </w:r>
      <w:r>
        <w:rPr>
          <w:rFonts w:eastAsia="Times New Roman" w:cs="Times New Roman"/>
          <w:color w:val="000000"/>
        </w:rPr>
        <w:t>B</w:t>
      </w:r>
      <w:r>
        <w:rPr>
          <w:color w:val="000000"/>
        </w:rPr>
        <w:tab/>
        <w:t xml:space="preserve">C. </w:t>
      </w:r>
      <w:r>
        <w:rPr>
          <w:rFonts w:eastAsia="Times New Roman" w:cs="Times New Roman"/>
          <w:color w:val="000000"/>
        </w:rPr>
        <w:t>C</w:t>
      </w:r>
      <w:r>
        <w:rPr>
          <w:color w:val="000000"/>
        </w:rPr>
        <w:tab/>
        <w:t xml:space="preserve">D. </w:t>
      </w:r>
      <w:r>
        <w:rPr>
          <w:rFonts w:eastAsia="Times New Roman" w:cs="Times New Roman"/>
          <w:color w:val="000000"/>
        </w:rPr>
        <w:t>D</w:t>
      </w:r>
    </w:p>
    <w:p w:rsidR="00771DB5" w:rsidRDefault="00CD683F">
      <w:pPr>
        <w:spacing w:line="360" w:lineRule="auto"/>
        <w:jc w:val="left"/>
        <w:textAlignment w:val="center"/>
        <w:rPr>
          <w:color w:val="000000"/>
        </w:rPr>
      </w:pPr>
      <w:r>
        <w:rPr>
          <w:color w:val="000000"/>
        </w:rPr>
        <w:t xml:space="preserve">13. </w:t>
      </w:r>
      <w:r>
        <w:rPr>
          <w:rFonts w:ascii="宋体" w:hAnsi="宋体"/>
          <w:color w:val="000000"/>
        </w:rPr>
        <w:t>向盛过量稀盐酸的容器中加入一定量打磨后的镁条，下列相关量随时间的变化关系图中错误的是（</w:t>
      </w:r>
      <w:r>
        <w:rPr>
          <w:rFonts w:eastAsia="Times New Roman" w:cs="Times New Roman"/>
          <w:color w:val="000000"/>
        </w:rPr>
        <w:t xml:space="preserve">    </w:t>
      </w:r>
      <w:r>
        <w:rPr>
          <w:rFonts w:ascii="宋体" w:hAnsi="宋体"/>
          <w:color w:val="000000"/>
        </w:rPr>
        <w:t>）</w:t>
      </w:r>
    </w:p>
    <w:p w:rsidR="00771DB5" w:rsidRDefault="00CD683F">
      <w:pPr>
        <w:tabs>
          <w:tab w:val="left" w:pos="2436"/>
          <w:tab w:val="left" w:pos="4873"/>
          <w:tab w:val="left" w:pos="7309"/>
        </w:tabs>
        <w:spacing w:line="360" w:lineRule="auto"/>
        <w:jc w:val="left"/>
        <w:textAlignment w:val="center"/>
        <w:rPr>
          <w:color w:val="000000"/>
        </w:rPr>
      </w:pPr>
      <w:r>
        <w:rPr>
          <w:color w:val="000000"/>
        </w:rPr>
        <w:t xml:space="preserve">A. </w:t>
      </w:r>
      <w:r>
        <w:rPr>
          <w:noProof/>
          <w:color w:val="000000"/>
        </w:rPr>
        <w:drawing>
          <wp:inline distT="0" distB="0" distL="0" distR="0">
            <wp:extent cx="923925" cy="1047750"/>
            <wp:effectExtent l="0" t="0" r="0" b="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51" cstate="print"/>
                    <a:stretch>
                      <a:fillRect/>
                    </a:stretch>
                  </pic:blipFill>
                  <pic:spPr>
                    <a:xfrm>
                      <a:off x="0" y="0"/>
                      <a:ext cx="923925" cy="1047750"/>
                    </a:xfrm>
                    <a:prstGeom prst="rect">
                      <a:avLst/>
                    </a:prstGeom>
                  </pic:spPr>
                </pic:pic>
              </a:graphicData>
            </a:graphic>
          </wp:inline>
        </w:drawing>
      </w:r>
      <w:r>
        <w:rPr>
          <w:color w:val="000000"/>
        </w:rPr>
        <w:tab/>
        <w:t xml:space="preserve">B. </w:t>
      </w:r>
      <w:r>
        <w:rPr>
          <w:noProof/>
          <w:color w:val="000000"/>
        </w:rPr>
        <w:drawing>
          <wp:inline distT="0" distB="0" distL="0" distR="0">
            <wp:extent cx="923925" cy="1038225"/>
            <wp:effectExtent l="0" t="0" r="0" b="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52" cstate="print"/>
                    <a:stretch>
                      <a:fillRect/>
                    </a:stretch>
                  </pic:blipFill>
                  <pic:spPr>
                    <a:xfrm>
                      <a:off x="0" y="0"/>
                      <a:ext cx="923925" cy="1038225"/>
                    </a:xfrm>
                    <a:prstGeom prst="rect">
                      <a:avLst/>
                    </a:prstGeom>
                  </pic:spPr>
                </pic:pic>
              </a:graphicData>
            </a:graphic>
          </wp:inline>
        </w:drawing>
      </w:r>
      <w:r>
        <w:rPr>
          <w:color w:val="000000"/>
        </w:rPr>
        <w:tab/>
        <w:t xml:space="preserve">C. </w:t>
      </w:r>
      <w:r>
        <w:rPr>
          <w:noProof/>
          <w:color w:val="000000"/>
        </w:rPr>
        <w:drawing>
          <wp:inline distT="0" distB="0" distL="0" distR="0">
            <wp:extent cx="923925" cy="1038225"/>
            <wp:effectExtent l="0" t="0" r="0" b="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53" cstate="print"/>
                    <a:stretch>
                      <a:fillRect/>
                    </a:stretch>
                  </pic:blipFill>
                  <pic:spPr>
                    <a:xfrm>
                      <a:off x="0" y="0"/>
                      <a:ext cx="923925" cy="1038225"/>
                    </a:xfrm>
                    <a:prstGeom prst="rect">
                      <a:avLst/>
                    </a:prstGeom>
                  </pic:spPr>
                </pic:pic>
              </a:graphicData>
            </a:graphic>
          </wp:inline>
        </w:drawing>
      </w:r>
      <w:r>
        <w:rPr>
          <w:color w:val="000000"/>
        </w:rPr>
        <w:tab/>
        <w:t xml:space="preserve">D. </w:t>
      </w:r>
      <w:r>
        <w:rPr>
          <w:noProof/>
          <w:color w:val="000000"/>
        </w:rPr>
        <w:drawing>
          <wp:inline distT="0" distB="0" distL="0" distR="0">
            <wp:extent cx="1323975" cy="1066800"/>
            <wp:effectExtent l="0" t="0" r="0" b="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54" cstate="print"/>
                    <a:stretch>
                      <a:fillRect/>
                    </a:stretch>
                  </pic:blipFill>
                  <pic:spPr>
                    <a:xfrm>
                      <a:off x="0" y="0"/>
                      <a:ext cx="1323975" cy="1066800"/>
                    </a:xfrm>
                    <a:prstGeom prst="rect">
                      <a:avLst/>
                    </a:prstGeom>
                  </pic:spPr>
                </pic:pic>
              </a:graphicData>
            </a:graphic>
          </wp:inline>
        </w:drawing>
      </w:r>
    </w:p>
    <w:p w:rsidR="00771DB5" w:rsidRDefault="00CD683F">
      <w:pPr>
        <w:spacing w:line="360" w:lineRule="auto"/>
        <w:jc w:val="left"/>
        <w:textAlignment w:val="center"/>
        <w:rPr>
          <w:color w:val="000000"/>
        </w:rPr>
      </w:pPr>
      <w:r>
        <w:rPr>
          <w:color w:val="000000"/>
        </w:rPr>
        <w:t xml:space="preserve">14. </w:t>
      </w:r>
      <w:r>
        <w:rPr>
          <w:rFonts w:ascii="宋体" w:hAnsi="宋体"/>
          <w:color w:val="000000"/>
        </w:rPr>
        <w:t>下列实验设计不合理的是</w:t>
      </w:r>
    </w:p>
    <w:tbl>
      <w:tblPr>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013"/>
        <w:gridCol w:w="1686"/>
        <w:gridCol w:w="1693"/>
        <w:gridCol w:w="2903"/>
      </w:tblGrid>
      <w:tr w:rsidR="00771DB5">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noProof/>
                <w:color w:val="000000"/>
              </w:rPr>
              <w:drawing>
                <wp:inline distT="0" distB="0" distL="0" distR="0">
                  <wp:extent cx="1019175" cy="657225"/>
                  <wp:effectExtent l="0" t="0" r="0" b="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55" cstate="print"/>
                          <a:stretch>
                            <a:fillRect/>
                          </a:stretch>
                        </pic:blipFill>
                        <pic:spPr>
                          <a:xfrm>
                            <a:off x="0" y="0"/>
                            <a:ext cx="1019175" cy="657225"/>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noProof/>
                <w:color w:val="000000"/>
              </w:rPr>
              <w:drawing>
                <wp:inline distT="0" distB="0" distL="0" distR="0">
                  <wp:extent cx="857250" cy="657225"/>
                  <wp:effectExtent l="0" t="0" r="0" b="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56" cstate="print"/>
                          <a:stretch>
                            <a:fillRect/>
                          </a:stretch>
                        </pic:blipFill>
                        <pic:spPr>
                          <a:xfrm>
                            <a:off x="0" y="0"/>
                            <a:ext cx="857250" cy="657225"/>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noProof/>
                <w:color w:val="000000"/>
              </w:rPr>
              <w:drawing>
                <wp:inline distT="0" distB="0" distL="0" distR="0">
                  <wp:extent cx="742950" cy="1019175"/>
                  <wp:effectExtent l="0" t="0" r="0" b="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57" cstate="print"/>
                          <a:stretch>
                            <a:fillRect/>
                          </a:stretch>
                        </pic:blipFill>
                        <pic:spPr>
                          <a:xfrm>
                            <a:off x="0" y="0"/>
                            <a:ext cx="742950" cy="1019175"/>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noProof/>
                <w:color w:val="000000"/>
              </w:rPr>
              <w:drawing>
                <wp:inline distT="0" distB="0" distL="0" distR="0">
                  <wp:extent cx="1562100" cy="695325"/>
                  <wp:effectExtent l="0" t="0" r="0" b="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58" cstate="print"/>
                          <a:stretch>
                            <a:fillRect/>
                          </a:stretch>
                        </pic:blipFill>
                        <pic:spPr>
                          <a:xfrm>
                            <a:off x="0" y="0"/>
                            <a:ext cx="1562100" cy="695325"/>
                          </a:xfrm>
                          <a:prstGeom prst="rect">
                            <a:avLst/>
                          </a:prstGeom>
                        </pic:spPr>
                      </pic:pic>
                    </a:graphicData>
                  </a:graphic>
                </wp:inline>
              </w:drawing>
            </w:r>
          </w:p>
        </w:tc>
      </w:tr>
      <w:tr w:rsidR="00771DB5">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lastRenderedPageBreak/>
              <w:t>A.</w:t>
            </w:r>
            <w:r>
              <w:rPr>
                <w:rFonts w:ascii="宋体" w:hAnsi="宋体"/>
                <w:color w:val="000000"/>
              </w:rPr>
              <w:t>探究二氧化碳能和水反应</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B.</w:t>
            </w:r>
            <w:r>
              <w:rPr>
                <w:rFonts w:ascii="宋体" w:hAnsi="宋体"/>
                <w:color w:val="000000"/>
              </w:rPr>
              <w:t>验证质量守恒定律</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C.</w:t>
            </w:r>
            <w:r>
              <w:rPr>
                <w:rFonts w:ascii="宋体" w:hAnsi="宋体"/>
                <w:color w:val="000000"/>
              </w:rPr>
              <w:t>探究蜡烛中</w:t>
            </w:r>
            <w:r>
              <w:rPr>
                <w:rFonts w:ascii="宋体" w:hAnsi="宋体"/>
                <w:noProof/>
                <w:color w:val="000000"/>
              </w:rPr>
              <w:drawing>
                <wp:inline distT="0" distB="0" distL="0" distR="0">
                  <wp:extent cx="132080" cy="167640"/>
                  <wp:effectExtent l="0" t="0" r="0" b="0"/>
                  <wp:docPr id="487007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0078" name=""/>
                          <pic:cNvPicPr>
                            <a:picLocks noChangeAspect="1"/>
                          </pic:cNvPicPr>
                        </pic:nvPicPr>
                        <pic:blipFill>
                          <a:blip r:embed="rId59" cstate="print"/>
                          <a:stretch>
                            <a:fillRect/>
                          </a:stretch>
                        </pic:blipFill>
                        <pic:spPr>
                          <a:xfrm>
                            <a:off x="0" y="0"/>
                            <a:ext cx="132080" cy="167640"/>
                          </a:xfrm>
                          <a:prstGeom prst="rect">
                            <a:avLst/>
                          </a:prstGeom>
                        </pic:spPr>
                      </pic:pic>
                    </a:graphicData>
                  </a:graphic>
                </wp:inline>
              </w:drawing>
            </w:r>
            <w:r>
              <w:rPr>
                <w:rFonts w:ascii="宋体" w:hAnsi="宋体"/>
                <w:color w:val="000000"/>
              </w:rPr>
              <w:t>否含有氢元素</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D.</w:t>
            </w:r>
            <w:r>
              <w:rPr>
                <w:rFonts w:ascii="宋体" w:hAnsi="宋体"/>
                <w:color w:val="000000"/>
              </w:rPr>
              <w:t>探究氧气浓度对反应剧烈程度的影响</w:t>
            </w:r>
          </w:p>
        </w:tc>
      </w:tr>
    </w:tbl>
    <w:p w:rsidR="00771DB5" w:rsidRDefault="00771DB5">
      <w:pPr>
        <w:spacing w:line="360" w:lineRule="auto"/>
        <w:jc w:val="left"/>
        <w:textAlignment w:val="center"/>
        <w:rPr>
          <w:color w:val="000000"/>
        </w:rPr>
      </w:pPr>
    </w:p>
    <w:p w:rsidR="00771DB5" w:rsidRDefault="00CD683F">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t xml:space="preserve">B. </w:t>
      </w:r>
      <w:r>
        <w:rPr>
          <w:rFonts w:eastAsia="Times New Roman" w:cs="Times New Roman"/>
          <w:color w:val="000000"/>
        </w:rPr>
        <w:t>B</w:t>
      </w:r>
      <w:r>
        <w:rPr>
          <w:color w:val="000000"/>
        </w:rPr>
        <w:tab/>
        <w:t xml:space="preserve">C. </w:t>
      </w:r>
      <w:r>
        <w:rPr>
          <w:rFonts w:eastAsia="Times New Roman" w:cs="Times New Roman"/>
          <w:color w:val="000000"/>
        </w:rPr>
        <w:t>C</w:t>
      </w:r>
      <w:r>
        <w:rPr>
          <w:color w:val="000000"/>
        </w:rPr>
        <w:tab/>
        <w:t xml:space="preserve">D. </w:t>
      </w:r>
      <w:r>
        <w:rPr>
          <w:rFonts w:eastAsia="Times New Roman" w:cs="Times New Roman"/>
          <w:color w:val="000000"/>
        </w:rPr>
        <w:t>D</w:t>
      </w:r>
    </w:p>
    <w:p w:rsidR="00771DB5" w:rsidRDefault="00CD683F">
      <w:pPr>
        <w:spacing w:line="360" w:lineRule="auto"/>
        <w:jc w:val="center"/>
        <w:textAlignment w:val="center"/>
        <w:rPr>
          <w:color w:val="000000"/>
        </w:rPr>
      </w:pPr>
      <w:r>
        <w:rPr>
          <w:rFonts w:ascii="宋体" w:hAnsi="宋体"/>
          <w:b/>
          <w:color w:val="000000"/>
          <w:sz w:val="24"/>
        </w:rPr>
        <w:t>第二部分</w:t>
      </w:r>
      <w:r>
        <w:rPr>
          <w:rFonts w:eastAsia="Times New Roman" w:cs="Times New Roman"/>
          <w:b/>
          <w:color w:val="000000"/>
          <w:sz w:val="24"/>
        </w:rPr>
        <w:t xml:space="preserve"> </w:t>
      </w:r>
      <w:r>
        <w:rPr>
          <w:rFonts w:ascii="宋体" w:hAnsi="宋体"/>
          <w:b/>
          <w:color w:val="000000"/>
          <w:sz w:val="24"/>
        </w:rPr>
        <w:t>非选择题（共</w:t>
      </w:r>
      <w:r>
        <w:rPr>
          <w:rFonts w:eastAsia="Times New Roman" w:cs="Times New Roman"/>
          <w:b/>
          <w:color w:val="000000"/>
          <w:sz w:val="24"/>
        </w:rPr>
        <w:t>48</w:t>
      </w:r>
      <w:r>
        <w:rPr>
          <w:rFonts w:ascii="宋体" w:hAnsi="宋体"/>
          <w:b/>
          <w:color w:val="000000"/>
          <w:sz w:val="24"/>
        </w:rPr>
        <w:t>分）</w:t>
      </w:r>
    </w:p>
    <w:p w:rsidR="00771DB5" w:rsidRDefault="00CD683F">
      <w:pPr>
        <w:spacing w:line="360" w:lineRule="auto"/>
        <w:jc w:val="left"/>
        <w:textAlignment w:val="center"/>
        <w:rPr>
          <w:color w:val="000000"/>
        </w:rPr>
      </w:pPr>
      <w:r>
        <w:rPr>
          <w:rFonts w:ascii="宋体" w:hAnsi="宋体"/>
          <w:b/>
          <w:color w:val="000000"/>
          <w:sz w:val="24"/>
        </w:rPr>
        <w:t>二、非选择题：本题包括</w:t>
      </w:r>
      <w:r>
        <w:rPr>
          <w:rFonts w:eastAsia="Times New Roman" w:cs="Times New Roman"/>
          <w:b/>
          <w:color w:val="000000"/>
          <w:sz w:val="24"/>
        </w:rPr>
        <w:t>6</w:t>
      </w:r>
      <w:r>
        <w:rPr>
          <w:rFonts w:ascii="宋体" w:hAnsi="宋体"/>
          <w:b/>
          <w:color w:val="000000"/>
          <w:sz w:val="24"/>
        </w:rPr>
        <w:t>小题，共</w:t>
      </w:r>
      <w:r>
        <w:rPr>
          <w:rFonts w:eastAsia="Times New Roman" w:cs="Times New Roman"/>
          <w:b/>
          <w:color w:val="000000"/>
          <w:sz w:val="24"/>
        </w:rPr>
        <w:t>48</w:t>
      </w:r>
      <w:r>
        <w:rPr>
          <w:rFonts w:ascii="宋体" w:hAnsi="宋体"/>
          <w:b/>
          <w:color w:val="000000"/>
          <w:sz w:val="24"/>
        </w:rPr>
        <w:t>分。</w:t>
      </w:r>
    </w:p>
    <w:p w:rsidR="00771DB5" w:rsidRDefault="00CD683F">
      <w:pPr>
        <w:spacing w:line="360" w:lineRule="auto"/>
        <w:jc w:val="left"/>
        <w:textAlignment w:val="center"/>
        <w:rPr>
          <w:color w:val="000000"/>
        </w:rPr>
      </w:pPr>
      <w:r>
        <w:rPr>
          <w:color w:val="000000"/>
        </w:rPr>
        <w:t xml:space="preserve">15. </w:t>
      </w:r>
      <w:r>
        <w:rPr>
          <w:rFonts w:ascii="宋体" w:hAnsi="宋体"/>
          <w:color w:val="000000"/>
        </w:rPr>
        <w:t>“</w:t>
      </w:r>
      <w:r>
        <w:rPr>
          <w:rFonts w:ascii="宋体" w:hAnsi="宋体"/>
          <w:color w:val="000000"/>
        </w:rPr>
        <w:t>月壤砖</w:t>
      </w:r>
      <w:r>
        <w:rPr>
          <w:rFonts w:ascii="宋体" w:hAnsi="宋体"/>
          <w:color w:val="000000"/>
        </w:rPr>
        <w:t>”</w:t>
      </w:r>
      <w:r>
        <w:rPr>
          <w:rFonts w:ascii="宋体" w:hAnsi="宋体"/>
          <w:color w:val="000000"/>
        </w:rPr>
        <w:t>是我国科学家模拟月壤成分烧制而成的，拟用于未来建造月球基地。</w:t>
      </w:r>
    </w:p>
    <w:p w:rsidR="00771DB5" w:rsidRDefault="00CD683F">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科学家将月壤土保存在氮气中，说明氮气的化学性质</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月壤土中元素含量从大到小排列为</w:t>
      </w:r>
      <w:r w:rsidR="00771DB5">
        <w:object w:dxaOrig="240" w:dyaOrig="280">
          <v:shape id="_x0000_i1040" type="#_x0000_t75" alt="学科网(www.zxxk.com)--教育资源门户，提供试卷、教案、课件、论文、素材以及各类教学资源下载，还有大量而丰富的教学相关资讯！" style="width:12pt;height:13.5pt" o:ole="">
            <v:imagedata r:id="rId60" o:title="eqId186354626d5a1d13b88dfb4df916947b"/>
          </v:shape>
          <o:OLEObject Type="Embed" ProgID="Equation.DSMT4" ShapeID="_x0000_i1040" DrawAspect="Content" ObjectID="_1798890211" r:id="rId61"/>
        </w:object>
      </w:r>
      <w:r>
        <w:rPr>
          <w:rFonts w:ascii="宋体" w:hAnsi="宋体"/>
          <w:color w:val="000000"/>
        </w:rPr>
        <w:t>、</w:t>
      </w:r>
      <w:r w:rsidR="00771DB5">
        <w:object w:dxaOrig="260" w:dyaOrig="280">
          <v:shape id="_x0000_i1041" type="#_x0000_t75" alt="学科网(www.zxxk.com)--教育资源门户，提供试卷、教案、课件、论文、素材以及各类教学资源下载，还有大量而丰富的教学相关资讯！" style="width:12.75pt;height:14.25pt" o:ole="">
            <v:imagedata r:id="rId62" o:title="eqId9c7c88a30b40ee13967a0cfd3fe7b8e5"/>
          </v:shape>
          <o:OLEObject Type="Embed" ProgID="Equation.DSMT4" ShapeID="_x0000_i1041" DrawAspect="Content" ObjectID="_1798890212" r:id="rId63"/>
        </w:object>
      </w:r>
      <w:r>
        <w:rPr>
          <w:rFonts w:ascii="宋体" w:hAnsi="宋体"/>
          <w:color w:val="000000"/>
        </w:rPr>
        <w:t>、</w:t>
      </w:r>
      <w:r w:rsidR="00771DB5">
        <w:object w:dxaOrig="320" w:dyaOrig="260">
          <v:shape id="_x0000_i1042" type="#_x0000_t75" alt="学科网(www.zxxk.com)--教育资源门户，提供试卷、教案、课件、论文、素材以及各类教学资源下载，还有大量而丰富的教学相关资讯！" style="width:15.75pt;height:12.75pt" o:ole="">
            <v:imagedata r:id="rId64" o:title="eqId909fc6ee5998dc6da434bed770af6020"/>
          </v:shape>
          <o:OLEObject Type="Embed" ProgID="Equation.DSMT4" ShapeID="_x0000_i1042" DrawAspect="Content" ObjectID="_1798890213" r:id="rId65"/>
        </w:object>
      </w:r>
      <w:r>
        <w:rPr>
          <w:rFonts w:ascii="宋体" w:hAnsi="宋体"/>
          <w:color w:val="000000"/>
        </w:rPr>
        <w:t>、</w:t>
      </w:r>
      <w:r w:rsidR="00771DB5">
        <w:object w:dxaOrig="380" w:dyaOrig="300">
          <v:shape id="_x0000_i1043" type="#_x0000_t75" alt="学科网(www.zxxk.com)--教育资源门户，提供试卷、教案、课件、论文、素材以及各类教学资源下载，还有大量而丰富的教学相关资讯！" style="width:18.75pt;height:15pt" o:ole="">
            <v:imagedata r:id="rId66" o:title="eqId26ea660b68dc20c57a9a3a53ecba228b"/>
          </v:shape>
          <o:OLEObject Type="Embed" ProgID="Equation.DSMT4" ShapeID="_x0000_i1043" DrawAspect="Content" ObjectID="_1798890214" r:id="rId67"/>
        </w:object>
      </w:r>
      <w:r>
        <w:rPr>
          <w:rFonts w:ascii="宋体" w:hAnsi="宋体"/>
          <w:color w:val="000000"/>
        </w:rPr>
        <w:t>、</w:t>
      </w:r>
      <w:r w:rsidR="00771DB5">
        <w:object w:dxaOrig="320" w:dyaOrig="280">
          <v:shape id="_x0000_i1044" type="#_x0000_t75" alt="学科网(www.zxxk.com)--教育资源门户，提供试卷、教案、课件、论文、素材以及各类教学资源下载，还有大量而丰富的教学相关资讯！" style="width:16.5pt;height:13.5pt" o:ole="">
            <v:imagedata r:id="rId68" o:title="eqIdaf2aa4ca3dbdf24490f5d82b714fe5b4"/>
          </v:shape>
          <o:OLEObject Type="Embed" ProgID="Equation.DSMT4" ShapeID="_x0000_i1044" DrawAspect="Content" ObjectID="_1798890215" r:id="rId69"/>
        </w:object>
      </w:r>
      <w:r>
        <w:rPr>
          <w:rFonts w:ascii="宋体" w:hAnsi="宋体"/>
          <w:color w:val="000000"/>
        </w:rPr>
        <w:t>、</w:t>
      </w:r>
      <w:r w:rsidR="00771DB5">
        <w:object w:dxaOrig="360" w:dyaOrig="280">
          <v:shape id="_x0000_i1045" type="#_x0000_t75" alt="学科网(www.zxxk.com)--教育资源门户，提供试卷、教案、课件、论文、素材以及各类教学资源下载，还有大量而丰富的教学相关资讯！" style="width:18pt;height:14.25pt" o:ole="">
            <v:imagedata r:id="rId70" o:title="eqId1be36565ecb4ce41d39111b23f59ac7c"/>
          </v:shape>
          <o:OLEObject Type="Embed" ProgID="Equation.DSMT4" ShapeID="_x0000_i1045" DrawAspect="Content" ObjectID="_1798890216" r:id="rId71"/>
        </w:object>
      </w:r>
      <w:r>
        <w:rPr>
          <w:rFonts w:ascii="宋体" w:hAnsi="宋体"/>
          <w:color w:val="000000"/>
        </w:rPr>
        <w:t>及少量其他元素。这些元素最根本的区别是</w:t>
      </w:r>
      <w:r>
        <w:rPr>
          <w:color w:val="000000"/>
        </w:rPr>
        <w:t>________</w:t>
      </w:r>
      <w:r>
        <w:rPr>
          <w:rFonts w:ascii="宋体" w:hAnsi="宋体"/>
          <w:color w:val="000000"/>
        </w:rPr>
        <w:t>不同，其中属于非金属元素的有</w:t>
      </w:r>
      <w:r>
        <w:rPr>
          <w:color w:val="000000"/>
        </w:rPr>
        <w:t>________</w:t>
      </w:r>
      <w:r>
        <w:rPr>
          <w:rFonts w:ascii="宋体" w:hAnsi="宋体"/>
          <w:color w:val="000000"/>
        </w:rPr>
        <w:t>（填元素名称）。</w:t>
      </w:r>
    </w:p>
    <w:p w:rsidR="00771DB5" w:rsidRDefault="00CD683F">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①</w:t>
      </w:r>
      <w:r w:rsidR="00771DB5">
        <w:object w:dxaOrig="260" w:dyaOrig="280">
          <v:shape id="_x0000_i1046" type="#_x0000_t75" alt="学科网(www.zxxk.com)--教育资源门户，提供试卷、教案、课件、论文、素材以及各类教学资源下载，还有大量而丰富的教学相关资讯！" style="width:12.75pt;height:14.25pt" o:ole="">
            <v:imagedata r:id="rId62" o:title="eqId9c7c88a30b40ee13967a0cfd3fe7b8e5"/>
          </v:shape>
          <o:OLEObject Type="Embed" ProgID="Equation.DSMT4" ShapeID="_x0000_i1046" DrawAspect="Content" ObjectID="_1798890217" r:id="rId72"/>
        </w:object>
      </w:r>
      <w:r>
        <w:rPr>
          <w:rFonts w:ascii="宋体" w:hAnsi="宋体"/>
          <w:color w:val="000000"/>
        </w:rPr>
        <w:t>在月球中排第</w:t>
      </w:r>
      <w:r>
        <w:rPr>
          <w:rFonts w:eastAsia="Times New Roman" w:cs="Times New Roman"/>
          <w:color w:val="000000"/>
        </w:rPr>
        <w:t>2</w:t>
      </w:r>
      <w:r>
        <w:rPr>
          <w:rFonts w:ascii="宋体" w:hAnsi="宋体"/>
          <w:color w:val="000000"/>
        </w:rPr>
        <w:t>位，如图为硅元素的价类二维图，</w:t>
      </w:r>
      <w:r>
        <w:rPr>
          <w:rFonts w:eastAsia="Times New Roman" w:cs="Times New Roman"/>
          <w:color w:val="000000"/>
        </w:rPr>
        <w:t>a</w:t>
      </w:r>
      <w:r>
        <w:rPr>
          <w:rFonts w:ascii="宋体" w:hAnsi="宋体"/>
          <w:color w:val="000000"/>
        </w:rPr>
        <w:t>点表示物质的类别是</w:t>
      </w:r>
      <w:r>
        <w:rPr>
          <w:color w:val="000000"/>
        </w:rPr>
        <w:t>________</w:t>
      </w:r>
      <w:r>
        <w:rPr>
          <w:rFonts w:ascii="宋体" w:hAnsi="宋体"/>
          <w:color w:val="000000"/>
        </w:rPr>
        <w:t>，</w:t>
      </w:r>
      <w:r>
        <w:rPr>
          <w:rFonts w:eastAsia="Times New Roman" w:cs="Times New Roman"/>
          <w:color w:val="000000"/>
        </w:rPr>
        <w:t>b</w:t>
      </w:r>
      <w:r>
        <w:rPr>
          <w:rFonts w:ascii="宋体" w:hAnsi="宋体"/>
          <w:color w:val="000000"/>
        </w:rPr>
        <w:t>点的化学式是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rFonts w:ascii="宋体" w:hAnsi="宋体"/>
          <w:color w:val="000000"/>
        </w:rPr>
        <w:t>②</w:t>
      </w:r>
      <w:r>
        <w:rPr>
          <w:rFonts w:eastAsia="Times New Roman" w:cs="Times New Roman"/>
          <w:color w:val="000000"/>
        </w:rPr>
        <w:t>b</w:t>
      </w:r>
      <w:r>
        <w:rPr>
          <w:rFonts w:ascii="宋体" w:hAnsi="宋体"/>
          <w:color w:val="000000"/>
        </w:rPr>
        <w:t>点固态物质可以和碳酸钠在高温条件下生成</w:t>
      </w:r>
      <w:r>
        <w:rPr>
          <w:rFonts w:eastAsia="Times New Roman" w:cs="Times New Roman"/>
          <w:color w:val="000000"/>
        </w:rPr>
        <w:t>c</w:t>
      </w:r>
      <w:r>
        <w:rPr>
          <w:rFonts w:ascii="宋体" w:hAnsi="宋体"/>
          <w:color w:val="000000"/>
        </w:rPr>
        <w:t>点物质，同时生成</w:t>
      </w:r>
      <w:r w:rsidR="00771DB5">
        <w:object w:dxaOrig="480" w:dyaOrig="360">
          <v:shape id="_x0000_i1047" type="#_x0000_t75" alt="学科网(www.zxxk.com)--教育资源门户，提供试卷、教案、课件、论文、素材以及各类教学资源下载，还有大量而丰富的教学相关资讯！" style="width:24pt;height:18pt" o:ole="">
            <v:imagedata r:id="rId17" o:title="eqIda4298cb837170c021b9f2cd4e674a6a3"/>
          </v:shape>
          <o:OLEObject Type="Embed" ProgID="Equation.DSMT4" ShapeID="_x0000_i1047" DrawAspect="Content" ObjectID="_1798890218" r:id="rId73"/>
        </w:object>
      </w:r>
      <w:r>
        <w:rPr>
          <w:rFonts w:ascii="宋体" w:hAnsi="宋体"/>
          <w:color w:val="000000"/>
        </w:rPr>
        <w:t>，其化学方程式是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noProof/>
          <w:color w:val="000000"/>
        </w:rPr>
        <w:drawing>
          <wp:inline distT="0" distB="0" distL="0" distR="0">
            <wp:extent cx="2562225" cy="2028825"/>
            <wp:effectExtent l="0" t="0" r="0" b="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74" cstate="print"/>
                    <a:stretch>
                      <a:fillRect/>
                    </a:stretch>
                  </pic:blipFill>
                  <pic:spPr>
                    <a:xfrm>
                      <a:off x="0" y="0"/>
                      <a:ext cx="2562225" cy="2028825"/>
                    </a:xfrm>
                    <a:prstGeom prst="rect">
                      <a:avLst/>
                    </a:prstGeom>
                  </pic:spPr>
                </pic:pic>
              </a:graphicData>
            </a:graphic>
          </wp:inline>
        </w:drawing>
      </w:r>
    </w:p>
    <w:p w:rsidR="00771DB5" w:rsidRDefault="00CD683F">
      <w:pPr>
        <w:spacing w:line="360" w:lineRule="auto"/>
        <w:jc w:val="left"/>
        <w:textAlignment w:val="center"/>
        <w:rPr>
          <w:color w:val="000000"/>
        </w:rPr>
      </w:pPr>
      <w:r>
        <w:rPr>
          <w:color w:val="000000"/>
        </w:rPr>
        <w:t xml:space="preserve">16. </w:t>
      </w:r>
      <w:r>
        <w:rPr>
          <w:rFonts w:ascii="宋体" w:hAnsi="宋体"/>
          <w:color w:val="000000"/>
        </w:rPr>
        <w:t>已知铂丝可作</w:t>
      </w:r>
      <w:r w:rsidR="00771DB5">
        <w:object w:dxaOrig="600" w:dyaOrig="360">
          <v:shape id="_x0000_i1048" type="#_x0000_t75" alt="学科网(www.zxxk.com)--教育资源门户，提供试卷、教案、课件、论文、素材以及各类教学资源下载，还有大量而丰富的教学相关资讯！" style="width:30pt;height:18pt" o:ole="">
            <v:imagedata r:id="rId75" o:title="eqId9c38c6b842b451f57d81f9f8dd320e4c"/>
          </v:shape>
          <o:OLEObject Type="Embed" ProgID="Equation.DSMT4" ShapeID="_x0000_i1048" DrawAspect="Content" ObjectID="_1798890219" r:id="rId76"/>
        </w:object>
      </w:r>
      <w:r>
        <w:rPr>
          <w:rFonts w:ascii="宋体" w:hAnsi="宋体"/>
          <w:color w:val="000000"/>
        </w:rPr>
        <w:t>分解的催化剂。为加深对燃烧条件的认识，设计了如图所示实验装置。</w:t>
      </w:r>
    </w:p>
    <w:p w:rsidR="00771DB5" w:rsidRDefault="00CD683F">
      <w:pPr>
        <w:spacing w:line="360" w:lineRule="auto"/>
        <w:jc w:val="left"/>
        <w:textAlignment w:val="center"/>
        <w:rPr>
          <w:color w:val="000000"/>
        </w:rPr>
      </w:pPr>
      <w:r>
        <w:rPr>
          <w:noProof/>
          <w:color w:val="000000"/>
        </w:rPr>
        <w:drawing>
          <wp:inline distT="0" distB="0" distL="0" distR="0">
            <wp:extent cx="4076700" cy="990600"/>
            <wp:effectExtent l="0" t="0" r="0" b="0"/>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r:embed="rId77" cstate="print"/>
                    <a:stretch>
                      <a:fillRect/>
                    </a:stretch>
                  </pic:blipFill>
                  <pic:spPr>
                    <a:xfrm>
                      <a:off x="0" y="0"/>
                      <a:ext cx="4076700" cy="990600"/>
                    </a:xfrm>
                    <a:prstGeom prst="rect">
                      <a:avLst/>
                    </a:prstGeom>
                  </pic:spPr>
                </pic:pic>
              </a:graphicData>
            </a:graphic>
          </wp:inline>
        </w:drawing>
      </w:r>
    </w:p>
    <w:p w:rsidR="00771DB5" w:rsidRDefault="00CD683F">
      <w:pPr>
        <w:spacing w:line="360" w:lineRule="auto"/>
        <w:jc w:val="left"/>
        <w:textAlignment w:val="center"/>
        <w:rPr>
          <w:color w:val="000000"/>
        </w:rPr>
      </w:pPr>
      <w:r>
        <w:rPr>
          <w:rFonts w:ascii="宋体" w:hAnsi="宋体"/>
          <w:color w:val="000000"/>
        </w:rPr>
        <w:t>【查阅资料】白磷着火点为</w:t>
      </w:r>
      <w:r>
        <w:rPr>
          <w:rFonts w:eastAsia="Times New Roman" w:cs="Times New Roman"/>
          <w:color w:val="000000"/>
        </w:rPr>
        <w:t>40</w:t>
      </w:r>
      <w:r>
        <w:rPr>
          <w:rFonts w:ascii="宋体" w:hAnsi="宋体"/>
          <w:color w:val="000000"/>
        </w:rPr>
        <w:t>℃</w:t>
      </w:r>
      <w:r>
        <w:rPr>
          <w:rFonts w:ascii="宋体" w:hAnsi="宋体"/>
          <w:color w:val="000000"/>
        </w:rPr>
        <w:t>，红磷着火点为</w:t>
      </w:r>
      <w:r>
        <w:rPr>
          <w:rFonts w:eastAsia="Times New Roman" w:cs="Times New Roman"/>
          <w:color w:val="000000"/>
        </w:rPr>
        <w:t>240</w:t>
      </w:r>
      <w:r>
        <w:rPr>
          <w:rFonts w:ascii="宋体" w:hAnsi="宋体"/>
          <w:color w:val="000000"/>
        </w:rPr>
        <w:t>℃</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圆底烧瓶若安全管内液面上升太快，可通过</w:t>
      </w:r>
      <w:r>
        <w:rPr>
          <w:color w:val="000000"/>
        </w:rPr>
        <w:t>________</w:t>
      </w:r>
      <w:r>
        <w:rPr>
          <w:rFonts w:ascii="宋体" w:hAnsi="宋体"/>
          <w:color w:val="000000"/>
        </w:rPr>
        <w:t>来缓解压强增大。</w:t>
      </w:r>
    </w:p>
    <w:p w:rsidR="00771DB5" w:rsidRDefault="00CD683F">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打开弹簧夹，可观察到</w:t>
      </w:r>
      <w:r>
        <w:rPr>
          <w:rFonts w:eastAsia="Times New Roman" w:cs="Times New Roman"/>
          <w:color w:val="000000"/>
        </w:rPr>
        <w:t>W</w:t>
      </w:r>
      <w:r>
        <w:rPr>
          <w:rFonts w:ascii="宋体" w:hAnsi="宋体"/>
          <w:color w:val="000000"/>
        </w:rPr>
        <w:t>型管中的现象为</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若要验证燃烧的条件之一是必须与充足的氧气接触，应对比观察</w:t>
      </w:r>
      <w:r>
        <w:rPr>
          <w:color w:val="000000"/>
        </w:rPr>
        <w:t>________</w:t>
      </w:r>
      <w:r>
        <w:rPr>
          <w:rFonts w:ascii="宋体" w:hAnsi="宋体"/>
          <w:color w:val="000000"/>
        </w:rPr>
        <w:t>的现象。</w:t>
      </w:r>
    </w:p>
    <w:p w:rsidR="00771DB5" w:rsidRDefault="00CD683F">
      <w:pPr>
        <w:spacing w:line="360" w:lineRule="auto"/>
        <w:jc w:val="left"/>
        <w:textAlignment w:val="center"/>
        <w:rPr>
          <w:color w:val="000000"/>
        </w:rPr>
      </w:pPr>
      <w:r>
        <w:rPr>
          <w:color w:val="000000"/>
        </w:rPr>
        <w:lastRenderedPageBreak/>
        <w:t>（</w:t>
      </w:r>
      <w:r>
        <w:rPr>
          <w:color w:val="000000"/>
        </w:rPr>
        <w:t>4</w:t>
      </w:r>
      <w:r>
        <w:rPr>
          <w:color w:val="000000"/>
        </w:rPr>
        <w:t>）</w:t>
      </w:r>
      <w:r>
        <w:rPr>
          <w:rFonts w:ascii="宋体" w:hAnsi="宋体"/>
          <w:color w:val="000000"/>
        </w:rPr>
        <w:t>破坏燃烧条件可以灭火，避免火灾。如下图所示的</w:t>
      </w:r>
      <w:r>
        <w:rPr>
          <w:rFonts w:ascii="宋体" w:hAnsi="宋体"/>
          <w:color w:val="000000"/>
        </w:rPr>
        <w:t>“</w:t>
      </w:r>
      <w:r>
        <w:rPr>
          <w:rFonts w:ascii="宋体" w:hAnsi="宋体"/>
          <w:color w:val="000000"/>
        </w:rPr>
        <w:t>火立熄</w:t>
      </w:r>
      <w:r>
        <w:rPr>
          <w:rFonts w:ascii="宋体" w:hAnsi="宋体"/>
          <w:color w:val="000000"/>
        </w:rPr>
        <w:t>”</w:t>
      </w:r>
      <w:r>
        <w:rPr>
          <w:rFonts w:ascii="宋体" w:hAnsi="宋体"/>
          <w:color w:val="000000"/>
        </w:rPr>
        <w:t>是一种新型的家用灭火用品，其接触到火焰</w:t>
      </w:r>
      <w:r>
        <w:rPr>
          <w:rFonts w:eastAsia="Times New Roman" w:cs="Times New Roman"/>
          <w:color w:val="000000"/>
        </w:rPr>
        <w:t>3~5</w:t>
      </w:r>
      <w:r>
        <w:rPr>
          <w:rFonts w:ascii="宋体" w:hAnsi="宋体"/>
          <w:color w:val="000000"/>
        </w:rPr>
        <w:t>秒后炸开，释放的粉末覆盖在可燃物上，同时放出不可燃气体，使火焰熄灭。</w:t>
      </w:r>
      <w:r>
        <w:rPr>
          <w:rFonts w:ascii="宋体" w:hAnsi="宋体"/>
          <w:color w:val="000000"/>
        </w:rPr>
        <w:t>“</w:t>
      </w:r>
      <w:r>
        <w:rPr>
          <w:rFonts w:ascii="宋体" w:hAnsi="宋体"/>
          <w:color w:val="000000"/>
        </w:rPr>
        <w:t>火立熄</w:t>
      </w:r>
      <w:r>
        <w:rPr>
          <w:rFonts w:ascii="宋体" w:hAnsi="宋体"/>
          <w:color w:val="000000"/>
        </w:rPr>
        <w:t>”</w:t>
      </w:r>
      <w:r>
        <w:rPr>
          <w:rFonts w:ascii="宋体" w:hAnsi="宋体"/>
          <w:color w:val="000000"/>
        </w:rPr>
        <w:t>的主要灭火原理是</w:t>
      </w:r>
      <w:r>
        <w:rPr>
          <w:rFonts w:eastAsia="Times New Roman" w:cs="Times New Roman"/>
          <w:color w:val="000000"/>
        </w:rPr>
        <w:t>________</w:t>
      </w:r>
      <w:r>
        <w:rPr>
          <w:rFonts w:ascii="宋体" w:hAnsi="宋体"/>
          <w:color w:val="000000"/>
        </w:rPr>
        <w:t>（填标号）。</w:t>
      </w:r>
    </w:p>
    <w:p w:rsidR="00771DB5" w:rsidRDefault="00CD683F">
      <w:pPr>
        <w:spacing w:line="360" w:lineRule="auto"/>
        <w:jc w:val="left"/>
        <w:textAlignment w:val="center"/>
        <w:rPr>
          <w:color w:val="000000"/>
        </w:rPr>
      </w:pPr>
      <w:r>
        <w:rPr>
          <w:noProof/>
          <w:color w:val="000000"/>
        </w:rPr>
        <w:drawing>
          <wp:inline distT="0" distB="0" distL="0" distR="0">
            <wp:extent cx="1009650" cy="1066800"/>
            <wp:effectExtent l="0" t="0" r="0" b="0"/>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r:embed="rId78" cstate="print"/>
                    <a:stretch>
                      <a:fillRect/>
                    </a:stretch>
                  </pic:blipFill>
                  <pic:spPr>
                    <a:xfrm>
                      <a:off x="0" y="0"/>
                      <a:ext cx="1009650" cy="1066800"/>
                    </a:xfrm>
                    <a:prstGeom prst="rect">
                      <a:avLst/>
                    </a:prstGeom>
                  </pic:spPr>
                </pic:pic>
              </a:graphicData>
            </a:graphic>
          </wp:inline>
        </w:drawing>
      </w:r>
    </w:p>
    <w:p w:rsidR="00771DB5" w:rsidRDefault="00CD683F">
      <w:pPr>
        <w:tabs>
          <w:tab w:val="left" w:pos="4873"/>
        </w:tabs>
        <w:spacing w:line="360" w:lineRule="auto"/>
        <w:jc w:val="left"/>
        <w:textAlignment w:val="center"/>
        <w:rPr>
          <w:color w:val="000000"/>
        </w:rPr>
      </w:pPr>
      <w:r>
        <w:rPr>
          <w:color w:val="000000"/>
        </w:rPr>
        <w:t xml:space="preserve">A. </w:t>
      </w:r>
      <w:r>
        <w:rPr>
          <w:rFonts w:ascii="宋体" w:hAnsi="宋体"/>
          <w:color w:val="000000"/>
        </w:rPr>
        <w:t>清除可燃物</w:t>
      </w:r>
      <w:r>
        <w:rPr>
          <w:color w:val="000000"/>
        </w:rPr>
        <w:tab/>
        <w:t xml:space="preserve">B. </w:t>
      </w:r>
      <w:r>
        <w:rPr>
          <w:rFonts w:ascii="宋体" w:hAnsi="宋体"/>
          <w:color w:val="000000"/>
        </w:rPr>
        <w:t>降低可燃物的着火点</w:t>
      </w:r>
    </w:p>
    <w:p w:rsidR="00771DB5" w:rsidRDefault="00CD683F">
      <w:pPr>
        <w:tabs>
          <w:tab w:val="left" w:pos="4873"/>
        </w:tabs>
        <w:spacing w:line="360" w:lineRule="auto"/>
        <w:jc w:val="left"/>
        <w:textAlignment w:val="center"/>
        <w:rPr>
          <w:color w:val="000000"/>
        </w:rPr>
      </w:pPr>
      <w:r>
        <w:rPr>
          <w:color w:val="000000"/>
        </w:rPr>
        <w:t xml:space="preserve">C. </w:t>
      </w:r>
      <w:r>
        <w:rPr>
          <w:rFonts w:ascii="宋体" w:hAnsi="宋体"/>
          <w:color w:val="000000"/>
        </w:rPr>
        <w:t>使可燃物与氧气隔绝</w:t>
      </w:r>
      <w:r>
        <w:rPr>
          <w:color w:val="000000"/>
        </w:rPr>
        <w:tab/>
        <w:t xml:space="preserve">D. </w:t>
      </w:r>
      <w:r>
        <w:rPr>
          <w:rFonts w:ascii="宋体" w:hAnsi="宋体"/>
          <w:color w:val="000000"/>
        </w:rPr>
        <w:t>以上全是</w:t>
      </w:r>
    </w:p>
    <w:p w:rsidR="00771DB5" w:rsidRDefault="00CD683F">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下列物质飘浮在空气中遇见明火不会发生爆炸的是</w:t>
      </w:r>
      <w:r>
        <w:rPr>
          <w:rFonts w:eastAsia="Times New Roman" w:cs="Times New Roman"/>
          <w:color w:val="000000"/>
        </w:rPr>
        <w:t>________</w:t>
      </w:r>
      <w:r>
        <w:rPr>
          <w:rFonts w:ascii="宋体" w:hAnsi="宋体"/>
          <w:color w:val="000000"/>
        </w:rPr>
        <w:t>（填标号）。</w:t>
      </w:r>
    </w:p>
    <w:p w:rsidR="00771DB5" w:rsidRDefault="00CD683F">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天然气</w:t>
      </w:r>
      <w:r>
        <w:rPr>
          <w:color w:val="000000"/>
        </w:rPr>
        <w:tab/>
        <w:t xml:space="preserve">B. </w:t>
      </w:r>
      <w:r>
        <w:rPr>
          <w:rFonts w:ascii="宋体" w:hAnsi="宋体"/>
          <w:color w:val="000000"/>
        </w:rPr>
        <w:t>五氧化二磷</w:t>
      </w:r>
      <w:r>
        <w:rPr>
          <w:color w:val="000000"/>
        </w:rPr>
        <w:tab/>
        <w:t xml:space="preserve">C. </w:t>
      </w:r>
      <w:r>
        <w:rPr>
          <w:rFonts w:ascii="宋体" w:hAnsi="宋体"/>
          <w:color w:val="000000"/>
        </w:rPr>
        <w:t>酒精蒸气</w:t>
      </w:r>
      <w:r>
        <w:rPr>
          <w:color w:val="000000"/>
        </w:rPr>
        <w:tab/>
        <w:t xml:space="preserve">D. </w:t>
      </w:r>
      <w:r>
        <w:rPr>
          <w:rFonts w:ascii="宋体" w:hAnsi="宋体"/>
          <w:color w:val="000000"/>
        </w:rPr>
        <w:t>面粉</w:t>
      </w:r>
    </w:p>
    <w:p w:rsidR="00771DB5" w:rsidRDefault="00CD683F">
      <w:pPr>
        <w:spacing w:line="360" w:lineRule="auto"/>
        <w:jc w:val="left"/>
        <w:textAlignment w:val="center"/>
        <w:rPr>
          <w:color w:val="000000"/>
        </w:rPr>
      </w:pPr>
      <w:r>
        <w:rPr>
          <w:color w:val="000000"/>
        </w:rPr>
        <w:t>（</w:t>
      </w:r>
      <w:r>
        <w:rPr>
          <w:color w:val="000000"/>
        </w:rPr>
        <w:t>6</w:t>
      </w:r>
      <w:r>
        <w:rPr>
          <w:color w:val="000000"/>
        </w:rPr>
        <w:t>）</w:t>
      </w:r>
      <w:r>
        <w:rPr>
          <w:rFonts w:ascii="宋体" w:hAnsi="宋体"/>
          <w:color w:val="000000"/>
        </w:rPr>
        <w:t>写出红磷充分燃烧的化学方程式</w:t>
      </w:r>
      <w:r>
        <w:rPr>
          <w:color w:val="000000"/>
        </w:rPr>
        <w:t>________</w:t>
      </w:r>
      <w:r>
        <w:rPr>
          <w:rFonts w:ascii="宋体" w:hAnsi="宋体"/>
          <w:color w:val="000000"/>
        </w:rPr>
        <w:t>，若</w:t>
      </w:r>
      <w:r w:rsidR="00771DB5">
        <w:object w:dxaOrig="420" w:dyaOrig="320">
          <v:shape id="_x0000_i1049" type="#_x0000_t75" alt="学科网(www.zxxk.com)--教育资源门户，提供试卷、教案、课件、论文、素材以及各类教学资源下载，还有大量而丰富的教学相关资讯！" style="width:21pt;height:15.75pt" o:ole="">
            <v:imagedata r:id="rId79" o:title="eqIdbe53886d1a2c3e1f9eede821085736aa"/>
          </v:shape>
          <o:OLEObject Type="Embed" ProgID="Equation.DSMT4" ShapeID="_x0000_i1049" DrawAspect="Content" ObjectID="_1798890220" r:id="rId80"/>
        </w:object>
      </w:r>
      <w:r>
        <w:rPr>
          <w:rFonts w:ascii="宋体" w:hAnsi="宋体"/>
          <w:color w:val="000000"/>
        </w:rPr>
        <w:t>红磷参加反应，至少需要</w:t>
      </w:r>
      <w:r>
        <w:rPr>
          <w:color w:val="000000"/>
        </w:rPr>
        <w:t>________</w:t>
      </w:r>
      <w:r>
        <w:rPr>
          <w:rFonts w:eastAsia="Times New Roman" w:cs="Times New Roman"/>
          <w:color w:val="000000"/>
        </w:rPr>
        <w:t>g</w:t>
      </w:r>
      <w:r>
        <w:rPr>
          <w:rFonts w:ascii="宋体" w:hAnsi="宋体"/>
          <w:color w:val="000000"/>
        </w:rPr>
        <w:t>氧气。</w:t>
      </w:r>
    </w:p>
    <w:p w:rsidR="00771DB5" w:rsidRDefault="00CD683F">
      <w:pPr>
        <w:spacing w:line="360" w:lineRule="auto"/>
        <w:jc w:val="left"/>
        <w:textAlignment w:val="center"/>
        <w:rPr>
          <w:color w:val="000000"/>
        </w:rPr>
      </w:pPr>
      <w:r>
        <w:rPr>
          <w:color w:val="000000"/>
        </w:rPr>
        <w:t xml:space="preserve">17. </w:t>
      </w:r>
      <w:r>
        <w:rPr>
          <w:rFonts w:ascii="宋体" w:hAnsi="宋体"/>
          <w:color w:val="000000"/>
        </w:rPr>
        <w:t>甲烷</w:t>
      </w:r>
      <w:r w:rsidR="00771DB5">
        <w:object w:dxaOrig="699" w:dyaOrig="400">
          <v:shape id="_x0000_i1050" type="#_x0000_t75" alt="学科网(www.zxxk.com)--教育资源门户，提供试卷、教案、课件、论文、素材以及各类教学资源下载，还有大量而丰富的教学相关资讯！" style="width:35.25pt;height:20.25pt" o:ole="">
            <v:imagedata r:id="rId81" o:title="eqId2baace6a61dfef6cd1757210892eee93"/>
          </v:shape>
          <o:OLEObject Type="Embed" ProgID="Equation.DSMT4" ShapeID="_x0000_i1050" DrawAspect="Content" ObjectID="_1798890221" r:id="rId82"/>
        </w:object>
      </w:r>
      <w:r>
        <w:rPr>
          <w:rFonts w:ascii="宋体" w:hAnsi="宋体"/>
          <w:color w:val="000000"/>
        </w:rPr>
        <w:t>可作为清洁燃料和化工原料。煤综合利用获得甲烷的一种简化工艺流程图如下所示。</w:t>
      </w:r>
    </w:p>
    <w:p w:rsidR="00771DB5" w:rsidRDefault="00CD683F">
      <w:pPr>
        <w:spacing w:line="360" w:lineRule="auto"/>
        <w:jc w:val="left"/>
        <w:textAlignment w:val="center"/>
        <w:rPr>
          <w:color w:val="000000"/>
        </w:rPr>
      </w:pPr>
      <w:r>
        <w:rPr>
          <w:noProof/>
          <w:color w:val="000000"/>
        </w:rPr>
        <w:drawing>
          <wp:inline distT="0" distB="0" distL="0" distR="0">
            <wp:extent cx="3419475" cy="1038225"/>
            <wp:effectExtent l="0" t="0" r="0" b="0"/>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r:embed="rId83" cstate="print"/>
                    <a:stretch>
                      <a:fillRect/>
                    </a:stretch>
                  </pic:blipFill>
                  <pic:spPr>
                    <a:xfrm>
                      <a:off x="0" y="0"/>
                      <a:ext cx="3419475" cy="1038225"/>
                    </a:xfrm>
                    <a:prstGeom prst="rect">
                      <a:avLst/>
                    </a:prstGeom>
                  </pic:spPr>
                </pic:pic>
              </a:graphicData>
            </a:graphic>
          </wp:inline>
        </w:drawing>
      </w:r>
    </w:p>
    <w:p w:rsidR="00771DB5" w:rsidRDefault="00CD683F">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煤属于</w:t>
      </w:r>
      <w:r>
        <w:rPr>
          <w:color w:val="000000"/>
        </w:rPr>
        <w:t>________</w:t>
      </w:r>
      <w:r>
        <w:rPr>
          <w:rFonts w:ascii="宋体" w:hAnsi="宋体"/>
          <w:color w:val="000000"/>
        </w:rPr>
        <w:t>（填</w:t>
      </w:r>
      <w:r>
        <w:rPr>
          <w:rFonts w:ascii="宋体" w:hAnsi="宋体"/>
          <w:color w:val="000000"/>
        </w:rPr>
        <w:t>“</w:t>
      </w:r>
      <w:r>
        <w:rPr>
          <w:rFonts w:ascii="宋体" w:hAnsi="宋体"/>
          <w:color w:val="000000"/>
        </w:rPr>
        <w:t>可</w:t>
      </w:r>
      <w:r>
        <w:rPr>
          <w:rFonts w:ascii="宋体" w:hAnsi="宋体"/>
          <w:color w:val="000000"/>
        </w:rPr>
        <w:t>”</w:t>
      </w:r>
      <w:r>
        <w:rPr>
          <w:rFonts w:ascii="宋体" w:hAnsi="宋体"/>
          <w:color w:val="000000"/>
        </w:rPr>
        <w:t>或</w:t>
      </w:r>
      <w:r>
        <w:rPr>
          <w:rFonts w:ascii="宋体" w:hAnsi="宋体"/>
          <w:color w:val="000000"/>
        </w:rPr>
        <w:t>“</w:t>
      </w:r>
      <w:r>
        <w:rPr>
          <w:rFonts w:ascii="宋体" w:hAnsi="宋体"/>
          <w:color w:val="000000"/>
        </w:rPr>
        <w:t>不可</w:t>
      </w:r>
      <w:r>
        <w:rPr>
          <w:rFonts w:ascii="宋体" w:hAnsi="宋体"/>
          <w:color w:val="000000"/>
        </w:rPr>
        <w:t>”</w:t>
      </w:r>
      <w:r>
        <w:rPr>
          <w:rFonts w:ascii="宋体" w:hAnsi="宋体"/>
          <w:color w:val="000000"/>
        </w:rPr>
        <w:t>）再生能源，在进入</w:t>
      </w:r>
      <w:r>
        <w:rPr>
          <w:rFonts w:ascii="宋体" w:hAnsi="宋体"/>
          <w:color w:val="000000"/>
        </w:rPr>
        <w:t>“</w:t>
      </w:r>
      <w:r>
        <w:rPr>
          <w:rFonts w:ascii="宋体" w:hAnsi="宋体"/>
          <w:color w:val="000000"/>
        </w:rPr>
        <w:t>反应室</w:t>
      </w:r>
      <w:r>
        <w:rPr>
          <w:rFonts w:eastAsia="Times New Roman" w:cs="Times New Roman"/>
          <w:color w:val="000000"/>
        </w:rPr>
        <w:t>1</w:t>
      </w:r>
      <w:r>
        <w:rPr>
          <w:rFonts w:ascii="宋体" w:hAnsi="宋体"/>
          <w:color w:val="000000"/>
        </w:rPr>
        <w:t>”</w:t>
      </w:r>
      <w:r>
        <w:rPr>
          <w:rFonts w:ascii="宋体" w:hAnsi="宋体"/>
          <w:color w:val="000000"/>
        </w:rPr>
        <w:t>前，通常进行粉碎处理，目的是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w:t>
      </w:r>
      <w:r>
        <w:rPr>
          <w:rFonts w:ascii="宋体" w:hAnsi="宋体"/>
          <w:color w:val="000000"/>
        </w:rPr>
        <w:t>反应室</w:t>
      </w:r>
      <w:r>
        <w:rPr>
          <w:rFonts w:eastAsia="Times New Roman" w:cs="Times New Roman"/>
          <w:color w:val="000000"/>
        </w:rPr>
        <w:t>1</w:t>
      </w:r>
      <w:r>
        <w:rPr>
          <w:rFonts w:ascii="宋体" w:hAnsi="宋体"/>
          <w:color w:val="000000"/>
        </w:rPr>
        <w:t>”</w:t>
      </w:r>
      <w:r>
        <w:rPr>
          <w:rFonts w:ascii="宋体" w:hAnsi="宋体"/>
          <w:color w:val="000000"/>
        </w:rPr>
        <w:t>中产生的氢气经净化后，可通入反应室</w:t>
      </w:r>
      <w:r>
        <w:rPr>
          <w:color w:val="000000"/>
        </w:rPr>
        <w:t>________</w:t>
      </w:r>
      <w:r>
        <w:rPr>
          <w:rFonts w:ascii="宋体" w:hAnsi="宋体"/>
          <w:color w:val="000000"/>
        </w:rPr>
        <w:t>（填</w:t>
      </w:r>
      <w:r>
        <w:rPr>
          <w:rFonts w:ascii="宋体" w:hAnsi="宋体"/>
          <w:color w:val="000000"/>
        </w:rPr>
        <w:t>“</w:t>
      </w:r>
      <w:r>
        <w:rPr>
          <w:rFonts w:eastAsia="Times New Roman" w:cs="Times New Roman"/>
          <w:color w:val="000000"/>
        </w:rPr>
        <w:t>2</w:t>
      </w:r>
      <w:r>
        <w:rPr>
          <w:rFonts w:ascii="宋体" w:hAnsi="宋体"/>
          <w:color w:val="000000"/>
        </w:rPr>
        <w:t>”</w:t>
      </w:r>
      <w:r>
        <w:rPr>
          <w:rFonts w:ascii="宋体" w:hAnsi="宋体"/>
          <w:color w:val="000000"/>
        </w:rPr>
        <w:t>或</w:t>
      </w:r>
      <w:r>
        <w:rPr>
          <w:rFonts w:ascii="宋体" w:hAnsi="宋体"/>
          <w:color w:val="000000"/>
        </w:rPr>
        <w:t>“</w:t>
      </w:r>
      <w:r>
        <w:rPr>
          <w:rFonts w:eastAsia="Times New Roman" w:cs="Times New Roman"/>
          <w:color w:val="000000"/>
        </w:rPr>
        <w:t>3</w:t>
      </w:r>
      <w:r>
        <w:rPr>
          <w:rFonts w:ascii="宋体" w:hAnsi="宋体"/>
          <w:color w:val="000000"/>
        </w:rPr>
        <w:t>”</w:t>
      </w:r>
      <w:r>
        <w:rPr>
          <w:rFonts w:ascii="宋体" w:hAnsi="宋体"/>
          <w:color w:val="000000"/>
        </w:rPr>
        <w:t>）直接参与反应。</w:t>
      </w:r>
    </w:p>
    <w:p w:rsidR="00771DB5" w:rsidRDefault="00CD683F">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在</w:t>
      </w:r>
      <w:r>
        <w:rPr>
          <w:rFonts w:ascii="宋体" w:hAnsi="宋体"/>
          <w:color w:val="000000"/>
        </w:rPr>
        <w:t>“</w:t>
      </w:r>
      <w:r>
        <w:rPr>
          <w:rFonts w:ascii="宋体" w:hAnsi="宋体"/>
          <w:color w:val="000000"/>
        </w:rPr>
        <w:t>反应室</w:t>
      </w:r>
      <w:r>
        <w:rPr>
          <w:rFonts w:eastAsia="Times New Roman" w:cs="Times New Roman"/>
          <w:color w:val="000000"/>
        </w:rPr>
        <w:t>2</w:t>
      </w:r>
      <w:r>
        <w:rPr>
          <w:rFonts w:ascii="宋体" w:hAnsi="宋体"/>
          <w:color w:val="000000"/>
        </w:rPr>
        <w:t>”</w:t>
      </w:r>
      <w:r>
        <w:rPr>
          <w:rFonts w:ascii="宋体" w:hAnsi="宋体"/>
          <w:color w:val="000000"/>
        </w:rPr>
        <w:t>中，</w:t>
      </w:r>
      <w:r w:rsidR="00771DB5">
        <w:object w:dxaOrig="399" w:dyaOrig="280">
          <v:shape id="_x0000_i1051" type="#_x0000_t75" alt="学科网(www.zxxk.com)--教育资源门户，提供试卷、教案、课件、论文、素材以及各类教学资源下载，还有大量而丰富的教学相关资讯！" style="width:19.5pt;height:13.5pt" o:ole="">
            <v:imagedata r:id="rId19" o:title="eqIde5a122e25cf4eb9f03ffe5ec823bfc31"/>
          </v:shape>
          <o:OLEObject Type="Embed" ProgID="Equation.DSMT4" ShapeID="_x0000_i1051" DrawAspect="Content" ObjectID="_1798890222" r:id="rId84"/>
        </w:object>
      </w:r>
      <w:r>
        <w:rPr>
          <w:rFonts w:ascii="宋体" w:hAnsi="宋体"/>
          <w:color w:val="000000"/>
        </w:rPr>
        <w:t>和</w:t>
      </w:r>
      <w:r w:rsidR="00771DB5">
        <w:object w:dxaOrig="520" w:dyaOrig="360">
          <v:shape id="_x0000_i1052" type="#_x0000_t75" alt="学科网(www.zxxk.com)--教育资源门户，提供试卷、教案、课件、论文、素材以及各类教学资源下载，还有大量而丰富的教学相关资讯！" style="width:26.25pt;height:18pt" o:ole="">
            <v:imagedata r:id="rId37" o:title="eqId98183b7becdd0efb6fe8f57cdcbce983"/>
          </v:shape>
          <o:OLEObject Type="Embed" ProgID="Equation.DSMT4" ShapeID="_x0000_i1052" DrawAspect="Content" ObjectID="_1798890223" r:id="rId85"/>
        </w:object>
      </w:r>
      <w:r>
        <w:rPr>
          <w:rFonts w:ascii="宋体" w:hAnsi="宋体"/>
          <w:color w:val="000000"/>
        </w:rPr>
        <w:t>在催化剂、加热条件下生成</w:t>
      </w:r>
      <w:r w:rsidR="00771DB5">
        <w:object w:dxaOrig="480" w:dyaOrig="360">
          <v:shape id="_x0000_i1053" type="#_x0000_t75" alt="学科网(www.zxxk.com)--教育资源门户，提供试卷、教案、课件、论文、素材以及各类教学资源下载，还有大量而丰富的教学相关资讯！" style="width:24pt;height:18pt" o:ole="">
            <v:imagedata r:id="rId17" o:title="eqIda4298cb837170c021b9f2cd4e674a6a3"/>
          </v:shape>
          <o:OLEObject Type="Embed" ProgID="Equation.DSMT4" ShapeID="_x0000_i1053" DrawAspect="Content" ObjectID="_1798890224" r:id="rId86"/>
        </w:object>
      </w:r>
      <w:r>
        <w:rPr>
          <w:rFonts w:ascii="宋体" w:hAnsi="宋体"/>
          <w:color w:val="000000"/>
        </w:rPr>
        <w:t>和</w:t>
      </w:r>
      <w:r w:rsidR="00771DB5">
        <w:object w:dxaOrig="340" w:dyaOrig="360">
          <v:shape id="_x0000_i1054" type="#_x0000_t75" alt="学科网(www.zxxk.com)--教育资源门户，提供试卷、教案、课件、论文、素材以及各类教学资源下载，还有大量而丰富的教学相关资讯！" style="width:16.5pt;height:18pt" o:ole="">
            <v:imagedata r:id="rId87" o:title="eqId7644a7769a5fa1bdab46cc0b2dee2861"/>
          </v:shape>
          <o:OLEObject Type="Embed" ProgID="Equation.DSMT4" ShapeID="_x0000_i1054" DrawAspect="Content" ObjectID="_1798890225" r:id="rId88"/>
        </w:object>
      </w:r>
      <w:r>
        <w:rPr>
          <w:rFonts w:ascii="宋体" w:hAnsi="宋体"/>
          <w:color w:val="000000"/>
        </w:rPr>
        <w:t>，下列说法正确的是</w:t>
      </w:r>
      <w:r>
        <w:rPr>
          <w:rFonts w:eastAsia="Times New Roman" w:cs="Times New Roman"/>
          <w:color w:val="000000"/>
        </w:rPr>
        <w:t>________</w:t>
      </w:r>
      <w:r>
        <w:rPr>
          <w:rFonts w:ascii="宋体" w:hAnsi="宋体"/>
          <w:color w:val="000000"/>
        </w:rPr>
        <w:t>（填标号）。</w:t>
      </w:r>
    </w:p>
    <w:p w:rsidR="00771DB5" w:rsidRDefault="00CD683F">
      <w:pPr>
        <w:spacing w:line="360" w:lineRule="auto"/>
        <w:jc w:val="left"/>
        <w:textAlignment w:val="center"/>
        <w:rPr>
          <w:color w:val="000000"/>
        </w:rPr>
      </w:pPr>
      <w:r>
        <w:rPr>
          <w:color w:val="000000"/>
        </w:rPr>
        <w:t xml:space="preserve">A. </w:t>
      </w:r>
      <w:r w:rsidR="00771DB5">
        <w:object w:dxaOrig="399" w:dyaOrig="280">
          <v:shape id="_x0000_i1055" type="#_x0000_t75" alt="学科网(www.zxxk.com)--教育资源门户，提供试卷、教案、课件、论文、素材以及各类教学资源下载，还有大量而丰富的教学相关资讯！" style="width:19.5pt;height:13.5pt" o:ole="">
            <v:imagedata r:id="rId19" o:title="eqIde5a122e25cf4eb9f03ffe5ec823bfc31"/>
          </v:shape>
          <o:OLEObject Type="Embed" ProgID="Equation.DSMT4" ShapeID="_x0000_i1055" DrawAspect="Content" ObjectID="_1798890226" r:id="rId89"/>
        </w:object>
      </w:r>
      <w:r>
        <w:rPr>
          <w:rFonts w:ascii="宋体" w:hAnsi="宋体"/>
          <w:color w:val="000000"/>
        </w:rPr>
        <w:t>和</w:t>
      </w:r>
      <w:r w:rsidR="00771DB5">
        <w:object w:dxaOrig="520" w:dyaOrig="360">
          <v:shape id="_x0000_i1056" type="#_x0000_t75" alt="学科网(www.zxxk.com)--教育资源门户，提供试卷、教案、课件、论文、素材以及各类教学资源下载，还有大量而丰富的教学相关资讯！" style="width:26.25pt;height:18pt" o:ole="">
            <v:imagedata r:id="rId37" o:title="eqId98183b7becdd0efb6fe8f57cdcbce983"/>
          </v:shape>
          <o:OLEObject Type="Embed" ProgID="Equation.DSMT4" ShapeID="_x0000_i1056" DrawAspect="Content" ObjectID="_1798890227" r:id="rId90"/>
        </w:object>
      </w:r>
      <w:r>
        <w:rPr>
          <w:rFonts w:ascii="宋体" w:hAnsi="宋体"/>
          <w:color w:val="000000"/>
        </w:rPr>
        <w:t>参加反应的质量比是</w:t>
      </w:r>
      <w:r w:rsidR="00771DB5">
        <w:object w:dxaOrig="360" w:dyaOrig="280">
          <v:shape id="_x0000_i1057" type="#_x0000_t75" alt="学科网(www.zxxk.com)--教育资源门户，提供试卷、教案、课件、论文、素材以及各类教学资源下载，还有大量而丰富的教学相关资讯！" style="width:18pt;height:14.25pt" o:ole="">
            <v:imagedata r:id="rId91" o:title="eqIdcf1c295fd10f4dcc21955ce39560b5c6"/>
          </v:shape>
          <o:OLEObject Type="Embed" ProgID="Equation.DSMT4" ShapeID="_x0000_i1057" DrawAspect="Content" ObjectID="_1798890228" r:id="rId92"/>
        </w:object>
      </w:r>
    </w:p>
    <w:p w:rsidR="00771DB5" w:rsidRDefault="00CD683F">
      <w:pPr>
        <w:spacing w:line="360" w:lineRule="auto"/>
        <w:jc w:val="left"/>
        <w:textAlignment w:val="center"/>
        <w:rPr>
          <w:color w:val="000000"/>
        </w:rPr>
      </w:pPr>
      <w:r>
        <w:rPr>
          <w:color w:val="000000"/>
        </w:rPr>
        <w:t xml:space="preserve">B. </w:t>
      </w:r>
      <w:r w:rsidR="00771DB5">
        <w:object w:dxaOrig="399" w:dyaOrig="280">
          <v:shape id="_x0000_i1058" type="#_x0000_t75" alt="学科网(www.zxxk.com)--教育资源门户，提供试卷、教案、课件、论文、素材以及各类教学资源下载，还有大量而丰富的教学相关资讯！" style="width:19.5pt;height:13.5pt" o:ole="">
            <v:imagedata r:id="rId19" o:title="eqIde5a122e25cf4eb9f03ffe5ec823bfc31"/>
          </v:shape>
          <o:OLEObject Type="Embed" ProgID="Equation.DSMT4" ShapeID="_x0000_i1058" DrawAspect="Content" ObjectID="_1798890229" r:id="rId93"/>
        </w:object>
      </w:r>
      <w:r>
        <w:rPr>
          <w:rFonts w:ascii="宋体" w:hAnsi="宋体"/>
          <w:color w:val="000000"/>
        </w:rPr>
        <w:t>和</w:t>
      </w:r>
      <w:r w:rsidR="00771DB5">
        <w:object w:dxaOrig="520" w:dyaOrig="360">
          <v:shape id="_x0000_i1059" type="#_x0000_t75" alt="学科网(www.zxxk.com)--教育资源门户，提供试卷、教案、课件、论文、素材以及各类教学资源下载，还有大量而丰富的教学相关资讯！" style="width:26.25pt;height:18pt" o:ole="">
            <v:imagedata r:id="rId37" o:title="eqId98183b7becdd0efb6fe8f57cdcbce983"/>
          </v:shape>
          <o:OLEObject Type="Embed" ProgID="Equation.DSMT4" ShapeID="_x0000_i1059" DrawAspect="Content" ObjectID="_1798890230" r:id="rId94"/>
        </w:object>
      </w:r>
      <w:r>
        <w:rPr>
          <w:rFonts w:ascii="宋体" w:hAnsi="宋体"/>
          <w:color w:val="000000"/>
        </w:rPr>
        <w:t>参加反应的粒子个数比是</w:t>
      </w:r>
      <w:r w:rsidR="00771DB5">
        <w:object w:dxaOrig="360" w:dyaOrig="280">
          <v:shape id="_x0000_i1060" type="#_x0000_t75" alt="学科网(www.zxxk.com)--教育资源门户，提供试卷、教案、课件、论文、素材以及各类教学资源下载，还有大量而丰富的教学相关资讯！" style="width:18pt;height:14.25pt" o:ole="">
            <v:imagedata r:id="rId91" o:title="eqIdcf1c295fd10f4dcc21955ce39560b5c6"/>
          </v:shape>
          <o:OLEObject Type="Embed" ProgID="Equation.DSMT4" ShapeID="_x0000_i1060" DrawAspect="Content" ObjectID="_1798890231" r:id="rId95"/>
        </w:object>
      </w:r>
    </w:p>
    <w:p w:rsidR="00771DB5" w:rsidRDefault="00CD683F">
      <w:pPr>
        <w:spacing w:line="360" w:lineRule="auto"/>
        <w:jc w:val="left"/>
        <w:textAlignment w:val="center"/>
        <w:rPr>
          <w:color w:val="000000"/>
        </w:rPr>
      </w:pPr>
      <w:r>
        <w:rPr>
          <w:color w:val="000000"/>
        </w:rPr>
        <w:t xml:space="preserve">C. </w:t>
      </w:r>
      <w:r w:rsidR="00771DB5">
        <w:object w:dxaOrig="399" w:dyaOrig="280">
          <v:shape id="_x0000_i1061" type="#_x0000_t75" alt="学科网(www.zxxk.com)--教育资源门户，提供试卷、教案、课件、论文、素材以及各类教学资源下载，还有大量而丰富的教学相关资讯！" style="width:19.5pt;height:13.5pt" o:ole="">
            <v:imagedata r:id="rId19" o:title="eqIde5a122e25cf4eb9f03ffe5ec823bfc31"/>
          </v:shape>
          <o:OLEObject Type="Embed" ProgID="Equation.DSMT4" ShapeID="_x0000_i1061" DrawAspect="Content" ObjectID="_1798890232" r:id="rId96"/>
        </w:object>
      </w:r>
      <w:r>
        <w:rPr>
          <w:rFonts w:ascii="宋体" w:hAnsi="宋体"/>
          <w:color w:val="000000"/>
        </w:rPr>
        <w:t>和</w:t>
      </w:r>
      <w:r w:rsidR="00771DB5">
        <w:object w:dxaOrig="520" w:dyaOrig="360">
          <v:shape id="_x0000_i1062" type="#_x0000_t75" alt="学科网(www.zxxk.com)--教育资源门户，提供试卷、教案、课件、论文、素材以及各类教学资源下载，还有大量而丰富的教学相关资讯！" style="width:26.25pt;height:18pt" o:ole="">
            <v:imagedata r:id="rId37" o:title="eqId98183b7becdd0efb6fe8f57cdcbce983"/>
          </v:shape>
          <o:OLEObject Type="Embed" ProgID="Equation.DSMT4" ShapeID="_x0000_i1062" DrawAspect="Content" ObjectID="_1798890233" r:id="rId97"/>
        </w:object>
      </w:r>
      <w:r>
        <w:rPr>
          <w:rFonts w:ascii="宋体" w:hAnsi="宋体"/>
          <w:color w:val="000000"/>
        </w:rPr>
        <w:t>的总质量等于生成二氧化碳和氢气的总质量</w:t>
      </w:r>
    </w:p>
    <w:p w:rsidR="00771DB5" w:rsidRDefault="00CD683F">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反应室</w:t>
      </w:r>
      <w:r>
        <w:rPr>
          <w:rFonts w:eastAsia="Times New Roman" w:cs="Times New Roman"/>
          <w:color w:val="000000"/>
        </w:rPr>
        <w:t>2</w:t>
      </w:r>
      <w:r>
        <w:rPr>
          <w:rFonts w:ascii="宋体" w:hAnsi="宋体"/>
          <w:color w:val="000000"/>
        </w:rPr>
        <w:t>中投入一定量的</w:t>
      </w:r>
      <w:r w:rsidR="00771DB5">
        <w:object w:dxaOrig="520" w:dyaOrig="280">
          <v:shape id="_x0000_i1063" type="#_x0000_t75" alt="学科网(www.zxxk.com)--教育资源门户，提供试卷、教案、课件、论文、素材以及各类教学资源下载，还有大量而丰富的教学相关资讯！" style="width:26.25pt;height:14.25pt" o:ole="">
            <v:imagedata r:id="rId47" o:title="eqId8b111a57ced26b1adb55b7ab2ed9a6cd"/>
          </v:shape>
          <o:OLEObject Type="Embed" ProgID="Equation.DSMT4" ShapeID="_x0000_i1063" DrawAspect="Content" ObjectID="_1798890234" r:id="rId98"/>
        </w:object>
      </w:r>
      <w:r>
        <w:rPr>
          <w:rFonts w:ascii="宋体" w:hAnsi="宋体"/>
          <w:color w:val="000000"/>
        </w:rPr>
        <w:t>可提高</w:t>
      </w:r>
      <w:r w:rsidR="00771DB5">
        <w:object w:dxaOrig="340" w:dyaOrig="360">
          <v:shape id="_x0000_i1064" type="#_x0000_t75" alt="学科网(www.zxxk.com)--教育资源门户，提供试卷、教案、课件、论文、素材以及各类教学资源下载，还有大量而丰富的教学相关资讯！" style="width:16.5pt;height:18pt" o:ole="">
            <v:imagedata r:id="rId87" o:title="eqId7644a7769a5fa1bdab46cc0b2dee2861"/>
          </v:shape>
          <o:OLEObject Type="Embed" ProgID="Equation.DSMT4" ShapeID="_x0000_i1064" DrawAspect="Content" ObjectID="_1798890235" r:id="rId99"/>
        </w:object>
      </w:r>
      <w:r>
        <w:rPr>
          <w:rFonts w:ascii="宋体" w:hAnsi="宋体"/>
          <w:color w:val="000000"/>
        </w:rPr>
        <w:t>的百分含量，原因是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反应室</w:t>
      </w:r>
      <w:r>
        <w:rPr>
          <w:rFonts w:eastAsia="Times New Roman" w:cs="Times New Roman"/>
          <w:color w:val="000000"/>
        </w:rPr>
        <w:t>3</w:t>
      </w:r>
      <w:r>
        <w:rPr>
          <w:rFonts w:ascii="宋体" w:hAnsi="宋体"/>
          <w:color w:val="000000"/>
        </w:rPr>
        <w:t>中反应物在高温和催化剂作用下的化学方程式是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 xml:space="preserve">18. </w:t>
      </w:r>
      <w:r>
        <w:rPr>
          <w:rFonts w:ascii="宋体" w:hAnsi="宋体"/>
          <w:color w:val="000000"/>
        </w:rPr>
        <w:t>兴趣小组邀请你一起用废弃的铝片和铁片进行制作金属蚀刻画的项目活动。</w:t>
      </w:r>
    </w:p>
    <w:p w:rsidR="00771DB5" w:rsidRDefault="00CD683F">
      <w:pPr>
        <w:spacing w:line="360" w:lineRule="auto"/>
        <w:jc w:val="left"/>
        <w:textAlignment w:val="center"/>
        <w:rPr>
          <w:color w:val="000000"/>
        </w:rPr>
      </w:pPr>
      <w:r>
        <w:rPr>
          <w:rFonts w:ascii="宋体" w:hAnsi="宋体"/>
          <w:color w:val="000000"/>
        </w:rPr>
        <w:lastRenderedPageBreak/>
        <w:t>【药品柜】稀硫酸、硫酸铜溶液、氯化镁溶液、磁铁。</w:t>
      </w:r>
    </w:p>
    <w:p w:rsidR="00771DB5" w:rsidRDefault="00CD683F">
      <w:pPr>
        <w:spacing w:line="360" w:lineRule="auto"/>
        <w:jc w:val="left"/>
        <w:textAlignment w:val="center"/>
        <w:rPr>
          <w:color w:val="000000"/>
        </w:rPr>
      </w:pPr>
      <w:r>
        <w:rPr>
          <w:rFonts w:ascii="宋体" w:hAnsi="宋体"/>
          <w:color w:val="000000"/>
        </w:rPr>
        <w:t>【任务一】到垃圾回收站筛选金属底板</w:t>
      </w:r>
    </w:p>
    <w:p w:rsidR="00771DB5" w:rsidRDefault="00CD683F">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药品柜中不能用来区分铝片和铁片的是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rFonts w:ascii="宋体" w:hAnsi="宋体"/>
          <w:color w:val="000000"/>
        </w:rPr>
        <w:t>【任务二】预处理金属底板</w:t>
      </w:r>
    </w:p>
    <w:p w:rsidR="00771DB5" w:rsidRDefault="00CD683F">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用砂纸打磨掉铝片表面的</w:t>
      </w:r>
      <w:r>
        <w:rPr>
          <w:color w:val="000000"/>
        </w:rPr>
        <w:t>________</w:t>
      </w:r>
      <w:r>
        <w:rPr>
          <w:rFonts w:ascii="宋体" w:hAnsi="宋体"/>
          <w:color w:val="000000"/>
        </w:rPr>
        <w:t>（填化学式）。用酸洗方法除去铁片表面的铁锈。</w:t>
      </w:r>
    </w:p>
    <w:p w:rsidR="00771DB5" w:rsidRDefault="00CD683F">
      <w:pPr>
        <w:spacing w:line="360" w:lineRule="auto"/>
        <w:jc w:val="left"/>
        <w:textAlignment w:val="center"/>
        <w:rPr>
          <w:color w:val="000000"/>
        </w:rPr>
      </w:pPr>
      <w:r>
        <w:rPr>
          <w:rFonts w:ascii="宋体" w:hAnsi="宋体"/>
          <w:color w:val="000000"/>
        </w:rPr>
        <w:t>【任务三】选择蚀刻液进行蚀刻</w:t>
      </w:r>
    </w:p>
    <w:p w:rsidR="00771DB5" w:rsidRDefault="00CD683F">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首先将有镂空图案的不干胶保护膜（能隔绝蚀刻液与金属底板接触）分</w:t>
      </w:r>
      <w:r>
        <w:rPr>
          <w:rFonts w:ascii="宋体" w:hAnsi="宋体"/>
          <w:color w:val="000000"/>
        </w:rPr>
        <w:t>别贴到处理好的铝片和铁片上，然后将铝片浸入甲蚀刻液中，将铁片浸入乙蚀刻液中，一段时间后取出。小组同学看到铝片上有凹陷图案，没有附着物；铁片上出现红色附着物图案。则他们在</w:t>
      </w:r>
      <w:r>
        <w:rPr>
          <w:rFonts w:ascii="宋体" w:hAnsi="宋体"/>
          <w:color w:val="000000"/>
        </w:rPr>
        <w:t>“</w:t>
      </w:r>
      <w:r>
        <w:rPr>
          <w:rFonts w:ascii="宋体" w:hAnsi="宋体"/>
          <w:color w:val="000000"/>
        </w:rPr>
        <w:t>药品柜</w:t>
      </w:r>
      <w:r>
        <w:rPr>
          <w:rFonts w:ascii="宋体" w:hAnsi="宋体"/>
          <w:color w:val="000000"/>
        </w:rPr>
        <w:t>”</w:t>
      </w:r>
      <w:r>
        <w:rPr>
          <w:rFonts w:ascii="宋体" w:hAnsi="宋体"/>
          <w:color w:val="000000"/>
        </w:rPr>
        <w:t>中选择过量的甲蚀刻液、乙蚀刻液分别是</w:t>
      </w:r>
      <w:r>
        <w:rPr>
          <w:color w:val="000000"/>
        </w:rPr>
        <w:t>________</w:t>
      </w:r>
      <w:r>
        <w:rPr>
          <w:rFonts w:ascii="宋体" w:hAnsi="宋体"/>
          <w:color w:val="000000"/>
        </w:rPr>
        <w:t>、</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rFonts w:ascii="宋体" w:hAnsi="宋体"/>
          <w:color w:val="000000"/>
        </w:rPr>
        <w:t>【任务四】金属蚀刻画的后处理</w:t>
      </w:r>
    </w:p>
    <w:p w:rsidR="00771DB5" w:rsidRDefault="00CD683F">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将蚀刻好的金属片清洗掉废液，去掉不干胶保护膜，进行装饰。为防止铁片蚀刻画生锈，可采取的措施是</w:t>
      </w:r>
      <w:r>
        <w:rPr>
          <w:color w:val="000000"/>
        </w:rPr>
        <w:t>________</w:t>
      </w:r>
      <w:r>
        <w:rPr>
          <w:rFonts w:ascii="宋体" w:hAnsi="宋体"/>
          <w:color w:val="000000"/>
        </w:rPr>
        <w:t>（写</w:t>
      </w:r>
      <w:r>
        <w:rPr>
          <w:rFonts w:eastAsia="Times New Roman" w:cs="Times New Roman"/>
          <w:color w:val="000000"/>
        </w:rPr>
        <w:t>1</w:t>
      </w:r>
      <w:r>
        <w:rPr>
          <w:rFonts w:ascii="宋体" w:hAnsi="宋体"/>
          <w:color w:val="000000"/>
        </w:rPr>
        <w:t>种合理的方法）。</w:t>
      </w:r>
    </w:p>
    <w:p w:rsidR="00771DB5" w:rsidRDefault="00CD683F">
      <w:pPr>
        <w:spacing w:line="360" w:lineRule="auto"/>
        <w:jc w:val="left"/>
        <w:textAlignment w:val="center"/>
        <w:rPr>
          <w:color w:val="000000"/>
        </w:rPr>
      </w:pPr>
      <w:r>
        <w:rPr>
          <w:rFonts w:ascii="宋体" w:hAnsi="宋体"/>
          <w:color w:val="000000"/>
        </w:rPr>
        <w:t>【任务五】废液回收利用</w:t>
      </w:r>
    </w:p>
    <w:p w:rsidR="00771DB5" w:rsidRDefault="00CD683F">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铝片蚀刻废液处理，可加入足量铝片，反应的化学方程式是</w:t>
      </w:r>
      <w:r>
        <w:rPr>
          <w:color w:val="000000"/>
        </w:rPr>
        <w:t>________</w:t>
      </w:r>
      <w:r>
        <w:rPr>
          <w:rFonts w:ascii="宋体" w:hAnsi="宋体"/>
          <w:color w:val="000000"/>
        </w:rPr>
        <w:t>，其基本反应类型是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6</w:t>
      </w:r>
      <w:r>
        <w:rPr>
          <w:color w:val="000000"/>
        </w:rPr>
        <w:t>）</w:t>
      </w:r>
      <w:r>
        <w:rPr>
          <w:rFonts w:ascii="宋体" w:hAnsi="宋体"/>
          <w:color w:val="000000"/>
        </w:rPr>
        <w:t>如何从铁片蚀刻废液中获取金属铜和</w:t>
      </w:r>
      <w:r w:rsidR="00771DB5">
        <w:object w:dxaOrig="700" w:dyaOrig="360">
          <v:shape id="_x0000_i1065" type="#_x0000_t75" alt="学科网(www.zxxk.com)--教育资源门户，提供试卷、教案、课件、论文、素材以及各类教学资源下载，还有大量而丰富的教学相关资讯！" style="width:35.25pt;height:18pt" o:ole="">
            <v:imagedata r:id="rId100" o:title="eqIde2c48a105c996631cd51e98f66dda6b0"/>
          </v:shape>
          <o:OLEObject Type="Embed" ProgID="Equation.DSMT4" ShapeID="_x0000_i1065" DrawAspect="Content" ObjectID="_1798890236" r:id="rId101"/>
        </w:object>
      </w:r>
      <w:r>
        <w:rPr>
          <w:rFonts w:ascii="宋体" w:hAnsi="宋体"/>
          <w:color w:val="000000"/>
        </w:rPr>
        <w:t>溶液。先加入过量的</w:t>
      </w:r>
      <w:r>
        <w:rPr>
          <w:color w:val="000000"/>
        </w:rPr>
        <w:t>________</w:t>
      </w:r>
      <w:r>
        <w:rPr>
          <w:rFonts w:ascii="宋体" w:hAnsi="宋体"/>
          <w:color w:val="000000"/>
        </w:rPr>
        <w:t>，然后</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 xml:space="preserve">19. </w:t>
      </w:r>
      <w:r>
        <w:rPr>
          <w:rFonts w:ascii="宋体" w:hAnsi="宋体"/>
          <w:color w:val="000000"/>
        </w:rPr>
        <w:t>“</w:t>
      </w:r>
      <w:r>
        <w:rPr>
          <w:rFonts w:ascii="宋体" w:hAnsi="宋体"/>
          <w:color w:val="000000"/>
        </w:rPr>
        <w:t>蛋雕</w:t>
      </w:r>
      <w:r>
        <w:rPr>
          <w:rFonts w:ascii="宋体" w:hAnsi="宋体"/>
          <w:color w:val="000000"/>
        </w:rPr>
        <w:t>”</w:t>
      </w:r>
      <w:r>
        <w:rPr>
          <w:rFonts w:ascii="宋体" w:hAnsi="宋体"/>
          <w:color w:val="000000"/>
        </w:rPr>
        <w:t>是我国民间艺术的瑰宝，某化学兴趣小组利用所学知识，尝试创作蛋雕作品。</w:t>
      </w:r>
    </w:p>
    <w:p w:rsidR="00771DB5" w:rsidRDefault="00CD683F">
      <w:pPr>
        <w:spacing w:line="360" w:lineRule="auto"/>
        <w:jc w:val="left"/>
        <w:textAlignment w:val="center"/>
        <w:rPr>
          <w:color w:val="000000"/>
        </w:rPr>
      </w:pPr>
      <w:r>
        <w:rPr>
          <w:rFonts w:ascii="宋体" w:hAnsi="宋体"/>
          <w:color w:val="000000"/>
        </w:rPr>
        <w:t>【查阅资料】蛋壳的主要成分是</w:t>
      </w:r>
      <w:r w:rsidR="00771DB5">
        <w:object w:dxaOrig="740" w:dyaOrig="360">
          <v:shape id="_x0000_i1066" type="#_x0000_t75" alt="学科网(www.zxxk.com)--教育资源门户，提供试卷、教案、课件、论文、素材以及各类教学资源下载，还有大量而丰富的教学相关资讯！" style="width:36.75pt;height:18pt" o:ole="">
            <v:imagedata r:id="rId102" o:title="eqIdc639adea550f78c6885472654c3d989d"/>
          </v:shape>
          <o:OLEObject Type="Embed" ProgID="Equation.DSMT4" ShapeID="_x0000_i1066" DrawAspect="Content" ObjectID="_1798890237" r:id="rId103"/>
        </w:object>
      </w:r>
      <w:r>
        <w:rPr>
          <w:rFonts w:ascii="宋体" w:hAnsi="宋体"/>
          <w:color w:val="000000"/>
        </w:rPr>
        <w:t>。</w:t>
      </w:r>
    </w:p>
    <w:p w:rsidR="00771DB5" w:rsidRDefault="00CD683F">
      <w:pPr>
        <w:spacing w:line="360" w:lineRule="auto"/>
        <w:jc w:val="left"/>
        <w:textAlignment w:val="center"/>
        <w:rPr>
          <w:color w:val="000000"/>
        </w:rPr>
      </w:pPr>
      <w:r>
        <w:rPr>
          <w:rFonts w:ascii="宋体" w:hAnsi="宋体"/>
          <w:color w:val="000000"/>
        </w:rPr>
        <w:t>【操作步骤】【操作分析】</w:t>
      </w:r>
    </w:p>
    <w:p w:rsidR="00771DB5" w:rsidRDefault="00CD683F">
      <w:pPr>
        <w:spacing w:line="360" w:lineRule="auto"/>
        <w:jc w:val="left"/>
        <w:textAlignment w:val="center"/>
        <w:rPr>
          <w:color w:val="000000"/>
        </w:rPr>
      </w:pPr>
      <w:r>
        <w:rPr>
          <w:noProof/>
          <w:color w:val="000000"/>
        </w:rPr>
        <w:drawing>
          <wp:inline distT="0" distB="0" distL="0" distR="0">
            <wp:extent cx="2038350" cy="257175"/>
            <wp:effectExtent l="0" t="0" r="0" b="0"/>
            <wp:docPr id="1000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r:embed="rId104" cstate="print"/>
                    <a:stretch>
                      <a:fillRect/>
                    </a:stretch>
                  </pic:blipFill>
                  <pic:spPr>
                    <a:xfrm>
                      <a:off x="0" y="0"/>
                      <a:ext cx="2038350" cy="257175"/>
                    </a:xfrm>
                    <a:prstGeom prst="rect">
                      <a:avLst/>
                    </a:prstGeom>
                  </pic:spPr>
                </pic:pic>
              </a:graphicData>
            </a:graphic>
          </wp:inline>
        </w:drawing>
      </w:r>
    </w:p>
    <w:p w:rsidR="00771DB5" w:rsidRDefault="00CD683F">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作画步骤中用金属丝在裹蜡的蛋壳上画出图案，使刻痕处蛋壳裸露，说明石蜡的硬度</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蚀</w:t>
      </w:r>
      <w:r>
        <w:rPr>
          <w:rFonts w:ascii="宋体" w:hAnsi="宋体"/>
          <w:color w:val="000000"/>
        </w:rPr>
        <w:t>刻步骤中用滴管吸取适量盐酸滴在刻痕处，可观察到刻痕处有</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rFonts w:ascii="宋体" w:hAnsi="宋体"/>
          <w:color w:val="000000"/>
        </w:rPr>
        <w:t>【拓展分析】测定鸡蛋壳中碳酸钙质量分数</w:t>
      </w:r>
    </w:p>
    <w:p w:rsidR="00771DB5" w:rsidRDefault="00CD683F">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①</w:t>
      </w:r>
      <w:r>
        <w:rPr>
          <w:rFonts w:ascii="宋体" w:hAnsi="宋体"/>
          <w:color w:val="000000"/>
        </w:rPr>
        <w:t>某同学选择图</w:t>
      </w:r>
      <w:r>
        <w:rPr>
          <w:rFonts w:eastAsia="Times New Roman" w:cs="Times New Roman"/>
          <w:color w:val="000000"/>
        </w:rPr>
        <w:t>1</w:t>
      </w:r>
      <w:r>
        <w:rPr>
          <w:rFonts w:ascii="宋体" w:hAnsi="宋体"/>
          <w:color w:val="000000"/>
        </w:rPr>
        <w:t>标号为</w:t>
      </w:r>
      <w:r>
        <w:rPr>
          <w:color w:val="000000"/>
        </w:rPr>
        <w:t>________</w:t>
      </w:r>
      <w:r>
        <w:rPr>
          <w:rFonts w:ascii="宋体" w:hAnsi="宋体"/>
          <w:color w:val="000000"/>
        </w:rPr>
        <w:t>的仪器组装出制取二氧化碳的发生装置，先在锥形瓶中装入</w:t>
      </w:r>
      <w:r>
        <w:rPr>
          <w:rFonts w:eastAsia="Times New Roman" w:cs="Times New Roman"/>
          <w:color w:val="000000"/>
        </w:rPr>
        <w:t>15g</w:t>
      </w:r>
      <w:r>
        <w:rPr>
          <w:rFonts w:ascii="宋体" w:hAnsi="宋体"/>
          <w:color w:val="000000"/>
        </w:rPr>
        <w:t>鸡蛋壳碎片，然后向</w:t>
      </w:r>
      <w:r>
        <w:rPr>
          <w:color w:val="000000"/>
        </w:rPr>
        <w:t>________</w:t>
      </w:r>
      <w:r>
        <w:rPr>
          <w:rFonts w:ascii="宋体" w:hAnsi="宋体"/>
          <w:color w:val="000000"/>
        </w:rPr>
        <w:t>（填仪器名称）中加入</w:t>
      </w:r>
      <w:r>
        <w:rPr>
          <w:rFonts w:eastAsia="Times New Roman" w:cs="Times New Roman"/>
          <w:color w:val="000000"/>
        </w:rPr>
        <w:t>80g</w:t>
      </w:r>
      <w:r>
        <w:rPr>
          <w:rFonts w:ascii="宋体" w:hAnsi="宋体"/>
          <w:color w:val="000000"/>
        </w:rPr>
        <w:t>稀盐酸使之充分反应（鸡蛋壳中除</w:t>
      </w:r>
      <w:r w:rsidR="00771DB5">
        <w:object w:dxaOrig="740" w:dyaOrig="360">
          <v:shape id="_x0000_i1067" type="#_x0000_t75" alt="学科网(www.zxxk.com)--教育资源门户，提供试卷、教案、课件、论文、素材以及各类教学资源下载，还有大量而丰富的教学相关资讯！" style="width:36.75pt;height:18pt" o:ole="">
            <v:imagedata r:id="rId102" o:title="eqIdc639adea550f78c6885472654c3d989d"/>
          </v:shape>
          <o:OLEObject Type="Embed" ProgID="Equation.DSMT4" ShapeID="_x0000_i1067" DrawAspect="Content" ObjectID="_1798890238" r:id="rId105"/>
        </w:object>
      </w:r>
      <w:r>
        <w:rPr>
          <w:rFonts w:ascii="宋体" w:hAnsi="宋体"/>
          <w:color w:val="000000"/>
        </w:rPr>
        <w:t>外的其他成分不溶于水，且不与稀盐酸反应），测得装置中的反应剩余物的质量（</w:t>
      </w:r>
      <w:r w:rsidR="00771DB5">
        <w:object w:dxaOrig="260" w:dyaOrig="220">
          <v:shape id="_x0000_i1068" type="#_x0000_t75" alt="学科网(www.zxxk.com)--教育资源门户，提供试卷、教案、课件、论文、素材以及各类教学资源下载，还有大量而丰富的教学相关资讯！" style="width:11.25pt;height:9.75pt" o:ole="">
            <v:imagedata r:id="rId106" o:title="eqId294f5ba74cdf695fc9a8a8e52f421328"/>
          </v:shape>
          <o:OLEObject Type="Embed" ProgID="Equation.DSMT4" ShapeID="_x0000_i1068" DrawAspect="Content" ObjectID="_1798890239" r:id="rId107"/>
        </w:object>
      </w:r>
      <w:r>
        <w:rPr>
          <w:rFonts w:ascii="宋体" w:hAnsi="宋体"/>
          <w:color w:val="000000"/>
        </w:rPr>
        <w:t>）与反应时间（</w:t>
      </w:r>
      <w:r w:rsidR="00771DB5">
        <w:object w:dxaOrig="140" w:dyaOrig="240">
          <v:shape id="_x0000_i1069" type="#_x0000_t75" alt="学科网(www.zxxk.com)--教育资源门户，提供试卷、教案、课件、论文、素材以及各类教学资源下载，还有大量而丰富的教学相关资讯！" style="width:6.75pt;height:12pt" o:ole="">
            <v:imagedata r:id="rId108" o:title="eqId36a1b09c653185842513e24ebba60bb3"/>
          </v:shape>
          <o:OLEObject Type="Embed" ProgID="Equation.DSMT4" ShapeID="_x0000_i1069" DrawAspect="Content" ObjectID="_1798890240" r:id="rId109"/>
        </w:object>
      </w:r>
      <w:r>
        <w:rPr>
          <w:rFonts w:ascii="宋体" w:hAnsi="宋体"/>
          <w:color w:val="000000"/>
        </w:rPr>
        <w:t>）的关系如图</w:t>
      </w:r>
      <w:r>
        <w:rPr>
          <w:rFonts w:eastAsia="Times New Roman" w:cs="Times New Roman"/>
          <w:color w:val="000000"/>
        </w:rPr>
        <w:t>2</w:t>
      </w:r>
      <w:r>
        <w:rPr>
          <w:rFonts w:ascii="宋体" w:hAnsi="宋体"/>
          <w:color w:val="000000"/>
        </w:rPr>
        <w:t>所示。</w:t>
      </w:r>
    </w:p>
    <w:p w:rsidR="00771DB5" w:rsidRDefault="00CD683F">
      <w:pPr>
        <w:spacing w:line="360" w:lineRule="auto"/>
        <w:jc w:val="left"/>
        <w:textAlignment w:val="center"/>
        <w:rPr>
          <w:color w:val="000000"/>
        </w:rPr>
      </w:pPr>
      <w:r>
        <w:rPr>
          <w:noProof/>
          <w:color w:val="000000"/>
        </w:rPr>
        <w:lastRenderedPageBreak/>
        <w:drawing>
          <wp:inline distT="0" distB="0" distL="0" distR="0">
            <wp:extent cx="5238750" cy="1262633"/>
            <wp:effectExtent l="0" t="0" r="0" b="0"/>
            <wp:docPr id="10005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r:embed="rId110" cstate="print"/>
                    <a:stretch>
                      <a:fillRect/>
                    </a:stretch>
                  </pic:blipFill>
                  <pic:spPr>
                    <a:xfrm>
                      <a:off x="0" y="0"/>
                      <a:ext cx="5238750" cy="1262633"/>
                    </a:xfrm>
                    <a:prstGeom prst="rect">
                      <a:avLst/>
                    </a:prstGeom>
                  </pic:spPr>
                </pic:pic>
              </a:graphicData>
            </a:graphic>
          </wp:inline>
        </w:drawing>
      </w:r>
    </w:p>
    <w:p w:rsidR="00771DB5" w:rsidRDefault="00CD683F">
      <w:pPr>
        <w:spacing w:line="360" w:lineRule="auto"/>
        <w:jc w:val="left"/>
        <w:textAlignment w:val="center"/>
        <w:rPr>
          <w:color w:val="000000"/>
        </w:rPr>
      </w:pPr>
      <w:r>
        <w:rPr>
          <w:rFonts w:ascii="宋体" w:hAnsi="宋体"/>
          <w:color w:val="000000"/>
        </w:rPr>
        <w:t>②</w:t>
      </w:r>
      <w:r>
        <w:rPr>
          <w:rFonts w:ascii="宋体" w:hAnsi="宋体"/>
          <w:color w:val="000000"/>
        </w:rPr>
        <w:t>鸡蛋壳和稀盐酸反应的化学方程式是</w:t>
      </w:r>
      <w:r>
        <w:rPr>
          <w:color w:val="000000"/>
        </w:rPr>
        <w:t>________</w:t>
      </w:r>
      <w:r>
        <w:rPr>
          <w:rFonts w:ascii="宋体" w:hAnsi="宋体"/>
          <w:color w:val="000000"/>
        </w:rPr>
        <w:t>。依据图</w:t>
      </w:r>
      <w:r>
        <w:rPr>
          <w:rFonts w:eastAsia="Times New Roman" w:cs="Times New Roman"/>
          <w:color w:val="000000"/>
        </w:rPr>
        <w:t>2</w:t>
      </w:r>
      <w:r>
        <w:rPr>
          <w:rFonts w:ascii="宋体" w:hAnsi="宋体"/>
          <w:color w:val="000000"/>
        </w:rPr>
        <w:t>中数据分析，生成</w:t>
      </w:r>
      <w:r w:rsidR="00771DB5">
        <w:object w:dxaOrig="480" w:dyaOrig="360">
          <v:shape id="_x0000_i1070" type="#_x0000_t75" alt="学科网(www.zxxk.com)--教育资源门户，提供试卷、教案、课件、论文、素材以及各类教学资源下载，还有大量而丰富的教学相关资讯！" style="width:24pt;height:18pt" o:ole="">
            <v:imagedata r:id="rId17" o:title="eqIda4298cb837170c021b9f2cd4e674a6a3"/>
          </v:shape>
          <o:OLEObject Type="Embed" ProgID="Equation.DSMT4" ShapeID="_x0000_i1070" DrawAspect="Content" ObjectID="_1798890241" r:id="rId111"/>
        </w:object>
      </w:r>
      <w:r>
        <w:rPr>
          <w:rFonts w:ascii="宋体" w:hAnsi="宋体"/>
          <w:color w:val="000000"/>
        </w:rPr>
        <w:t>的质量为</w:t>
      </w:r>
      <w:r>
        <w:rPr>
          <w:color w:val="000000"/>
        </w:rPr>
        <w:t>________</w:t>
      </w:r>
      <w:r w:rsidR="00771DB5">
        <w:object w:dxaOrig="200" w:dyaOrig="260">
          <v:shape id="_x0000_i1071" type="#_x0000_t75" alt="学科网(www.zxxk.com)--教育资源门户，提供试卷、教案、课件、论文、素材以及各类教学资源下载，还有大量而丰富的教学相关资讯！" style="width:10.5pt;height:12.75pt" o:ole="">
            <v:imagedata r:id="rId112" o:title="eqId3960d67499df76159982657fe3a1cbca"/>
          </v:shape>
          <o:OLEObject Type="Embed" ProgID="Equation.DSMT4" ShapeID="_x0000_i1071" DrawAspect="Content" ObjectID="_1798890242" r:id="rId113"/>
        </w:object>
      </w:r>
      <w:r>
        <w:rPr>
          <w:rFonts w:ascii="宋体" w:hAnsi="宋体"/>
          <w:color w:val="000000"/>
        </w:rPr>
        <w:t>。</w:t>
      </w:r>
    </w:p>
    <w:p w:rsidR="00771DB5" w:rsidRDefault="00CD683F">
      <w:pPr>
        <w:spacing w:line="360" w:lineRule="auto"/>
        <w:jc w:val="left"/>
        <w:textAlignment w:val="center"/>
        <w:rPr>
          <w:color w:val="000000"/>
        </w:rPr>
      </w:pPr>
      <w:r>
        <w:rPr>
          <w:rFonts w:ascii="宋体" w:hAnsi="宋体"/>
          <w:color w:val="000000"/>
        </w:rPr>
        <w:t>③</w:t>
      </w:r>
      <w:r>
        <w:rPr>
          <w:rFonts w:ascii="宋体" w:hAnsi="宋体"/>
          <w:color w:val="000000"/>
        </w:rPr>
        <w:t>该鸡蛋壳中</w:t>
      </w:r>
      <w:r w:rsidR="00771DB5">
        <w:object w:dxaOrig="740" w:dyaOrig="360">
          <v:shape id="_x0000_i1072" type="#_x0000_t75" alt="学科网(www.zxxk.com)--教育资源门户，提供试卷、教案、课件、论文、素材以及各类教学资源下载，还有大量而丰富的教学相关资讯！" style="width:36.75pt;height:18pt" o:ole="">
            <v:imagedata r:id="rId102" o:title="eqIdc639adea550f78c6885472654c3d989d"/>
          </v:shape>
          <o:OLEObject Type="Embed" ProgID="Equation.DSMT4" ShapeID="_x0000_i1072" DrawAspect="Content" ObjectID="_1798890243" r:id="rId114"/>
        </w:object>
      </w:r>
      <w:r>
        <w:rPr>
          <w:rFonts w:ascii="宋体" w:hAnsi="宋体"/>
          <w:color w:val="000000"/>
        </w:rPr>
        <w:t>的质量分数</w:t>
      </w:r>
      <w:r>
        <w:rPr>
          <w:color w:val="000000"/>
        </w:rPr>
        <w:t>________</w:t>
      </w:r>
      <w:r>
        <w:rPr>
          <w:rFonts w:ascii="宋体" w:hAnsi="宋体"/>
          <w:color w:val="000000"/>
        </w:rPr>
        <w:t>。（计算结果保留</w:t>
      </w:r>
      <w:r>
        <w:rPr>
          <w:rFonts w:eastAsia="Times New Roman" w:cs="Times New Roman"/>
          <w:color w:val="000000"/>
        </w:rPr>
        <w:t>1</w:t>
      </w:r>
      <w:r>
        <w:rPr>
          <w:rFonts w:ascii="宋体" w:hAnsi="宋体"/>
          <w:color w:val="000000"/>
        </w:rPr>
        <w:t>位小数）</w:t>
      </w:r>
    </w:p>
    <w:p w:rsidR="00771DB5" w:rsidRDefault="00CD683F">
      <w:pPr>
        <w:spacing w:line="360" w:lineRule="auto"/>
        <w:jc w:val="left"/>
        <w:textAlignment w:val="center"/>
        <w:rPr>
          <w:color w:val="000000"/>
        </w:rPr>
      </w:pPr>
      <w:r>
        <w:rPr>
          <w:rFonts w:ascii="宋体" w:hAnsi="宋体"/>
          <w:color w:val="000000"/>
        </w:rPr>
        <w:t>④</w:t>
      </w:r>
      <w:r>
        <w:rPr>
          <w:rFonts w:ascii="宋体" w:hAnsi="宋体"/>
          <w:color w:val="000000"/>
        </w:rPr>
        <w:t>下列情况会导致鸡蛋壳中碳酸钙质量分数测量值偏小</w:t>
      </w:r>
      <w:r>
        <w:rPr>
          <w:rFonts w:ascii="宋体" w:hAnsi="宋体"/>
          <w:noProof/>
          <w:color w:val="000000"/>
        </w:rPr>
        <w:drawing>
          <wp:inline distT="0" distB="0" distL="0" distR="0">
            <wp:extent cx="133350" cy="177800"/>
            <wp:effectExtent l="0" t="0" r="0" b="0"/>
            <wp:docPr id="487007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0074" name=""/>
                    <pic:cNvPicPr>
                      <a:picLocks noChangeAspect="1"/>
                    </pic:cNvPicPr>
                  </pic:nvPicPr>
                  <pic:blipFill>
                    <a:blip r:embed="rId24" cstate="print"/>
                    <a:stretch>
                      <a:fillRect/>
                    </a:stretch>
                  </pic:blipFill>
                  <pic:spPr>
                    <a:xfrm>
                      <a:off x="0" y="0"/>
                      <a:ext cx="133350" cy="177800"/>
                    </a:xfrm>
                    <a:prstGeom prst="rect">
                      <a:avLst/>
                    </a:prstGeom>
                  </pic:spPr>
                </pic:pic>
              </a:graphicData>
            </a:graphic>
          </wp:inline>
        </w:drawing>
      </w:r>
      <w:r>
        <w:rPr>
          <w:rFonts w:ascii="宋体" w:hAnsi="宋体"/>
          <w:color w:val="000000"/>
        </w:rPr>
        <w:t>是</w:t>
      </w:r>
      <w:r>
        <w:rPr>
          <w:color w:val="000000"/>
        </w:rPr>
        <w:t>________</w:t>
      </w:r>
      <w:r>
        <w:rPr>
          <w:rFonts w:ascii="宋体" w:hAnsi="宋体"/>
          <w:color w:val="000000"/>
        </w:rPr>
        <w:t>（填标号）。</w:t>
      </w:r>
    </w:p>
    <w:p w:rsidR="00771DB5" w:rsidRDefault="00CD683F">
      <w:pPr>
        <w:spacing w:line="360" w:lineRule="auto"/>
        <w:jc w:val="left"/>
        <w:textAlignment w:val="center"/>
        <w:rPr>
          <w:color w:val="000000"/>
        </w:rPr>
      </w:pPr>
      <w:r>
        <w:rPr>
          <w:rFonts w:eastAsia="Times New Roman" w:cs="Times New Roman"/>
          <w:color w:val="000000"/>
        </w:rPr>
        <w:t>A.</w:t>
      </w:r>
      <w:r>
        <w:rPr>
          <w:rFonts w:ascii="宋体" w:hAnsi="宋体"/>
          <w:color w:val="000000"/>
        </w:rPr>
        <w:t>鸡蛋壳滴加盐酸过量</w:t>
      </w:r>
      <w:r>
        <w:rPr>
          <w:color w:val="000000"/>
        </w:rPr>
        <w:t xml:space="preserve">        </w:t>
      </w:r>
      <w:r>
        <w:rPr>
          <w:rFonts w:eastAsia="Times New Roman" w:cs="Times New Roman"/>
          <w:color w:val="000000"/>
        </w:rPr>
        <w:t>B.</w:t>
      </w:r>
      <w:r>
        <w:rPr>
          <w:rFonts w:ascii="宋体" w:hAnsi="宋体"/>
          <w:color w:val="000000"/>
        </w:rPr>
        <w:t>鸡蛋壳碎片太大未反应完</w:t>
      </w:r>
    </w:p>
    <w:p w:rsidR="00771DB5" w:rsidRDefault="00CD683F">
      <w:pPr>
        <w:spacing w:line="360" w:lineRule="auto"/>
        <w:jc w:val="left"/>
        <w:textAlignment w:val="center"/>
        <w:rPr>
          <w:color w:val="000000"/>
        </w:rPr>
      </w:pPr>
      <w:r>
        <w:rPr>
          <w:rFonts w:eastAsia="Times New Roman" w:cs="Times New Roman"/>
          <w:color w:val="000000"/>
        </w:rPr>
        <w:t>C.</w:t>
      </w:r>
      <w:r>
        <w:rPr>
          <w:rFonts w:ascii="宋体" w:hAnsi="宋体"/>
          <w:color w:val="000000"/>
        </w:rPr>
        <w:t>锥形瓶中有水蒸气随二氧化碳逸出</w:t>
      </w:r>
      <w:r>
        <w:rPr>
          <w:color w:val="000000"/>
        </w:rPr>
        <w:t xml:space="preserve">    </w:t>
      </w:r>
      <w:r>
        <w:rPr>
          <w:rFonts w:eastAsia="Times New Roman" w:cs="Times New Roman"/>
          <w:color w:val="000000"/>
        </w:rPr>
        <w:t>D.</w:t>
      </w:r>
      <w:r>
        <w:rPr>
          <w:rFonts w:ascii="宋体" w:hAnsi="宋体"/>
          <w:color w:val="000000"/>
        </w:rPr>
        <w:t>鸡蛋壳未晾干，有残留的水</w:t>
      </w:r>
    </w:p>
    <w:p w:rsidR="00771DB5" w:rsidRDefault="00CD683F">
      <w:pPr>
        <w:spacing w:line="360" w:lineRule="auto"/>
        <w:jc w:val="left"/>
        <w:textAlignment w:val="center"/>
        <w:rPr>
          <w:color w:val="000000"/>
        </w:rPr>
      </w:pPr>
      <w:r>
        <w:rPr>
          <w:color w:val="000000"/>
        </w:rPr>
        <w:t xml:space="preserve">20. </w:t>
      </w:r>
      <w:r>
        <w:rPr>
          <w:rFonts w:ascii="宋体" w:hAnsi="宋体"/>
          <w:color w:val="000000"/>
        </w:rPr>
        <w:t>实验小组对</w:t>
      </w:r>
      <w:r w:rsidR="00771DB5">
        <w:object w:dxaOrig="340" w:dyaOrig="360">
          <v:shape id="_x0000_i1073" type="#_x0000_t75" alt="学科网(www.zxxk.com)--教育资源门户，提供试卷、教案、课件、论文、素材以及各类教学资源下载，还有大量而丰富的教学相关资讯！" style="width:16.5pt;height:18pt" o:ole="">
            <v:imagedata r:id="rId87" o:title="eqId7644a7769a5fa1bdab46cc0b2dee2861"/>
          </v:shape>
          <o:OLEObject Type="Embed" ProgID="Equation.DSMT4" ShapeID="_x0000_i1073" DrawAspect="Content" ObjectID="_1798890244" r:id="rId115"/>
        </w:object>
      </w:r>
      <w:r>
        <w:rPr>
          <w:rFonts w:ascii="宋体" w:hAnsi="宋体"/>
          <w:color w:val="000000"/>
        </w:rPr>
        <w:t>与</w:t>
      </w:r>
      <w:r w:rsidR="00771DB5">
        <w:object w:dxaOrig="499" w:dyaOrig="260">
          <v:shape id="_x0000_i1074" type="#_x0000_t75" alt="学科网(www.zxxk.com)--教育资源门户，提供试卷、教案、课件、论文、素材以及各类教学资源下载，还有大量而丰富的教学相关资讯！" style="width:24.75pt;height:12.75pt" o:ole="">
            <v:imagedata r:id="rId116" o:title="eqId43d894bc065e134464eefd906187b16b"/>
          </v:shape>
          <o:OLEObject Type="Embed" ProgID="Equation.DSMT4" ShapeID="_x0000_i1074" DrawAspect="Content" ObjectID="_1798890245" r:id="rId117"/>
        </w:object>
      </w:r>
      <w:r>
        <w:rPr>
          <w:rFonts w:ascii="宋体" w:hAnsi="宋体"/>
          <w:color w:val="000000"/>
        </w:rPr>
        <w:t>反应进行如下探究</w:t>
      </w:r>
    </w:p>
    <w:p w:rsidR="00771DB5" w:rsidRDefault="00CD683F">
      <w:pPr>
        <w:spacing w:line="360" w:lineRule="auto"/>
        <w:jc w:val="left"/>
        <w:textAlignment w:val="center"/>
        <w:rPr>
          <w:color w:val="000000"/>
        </w:rPr>
      </w:pPr>
      <w:r>
        <w:rPr>
          <w:rFonts w:ascii="宋体" w:hAnsi="宋体"/>
          <w:color w:val="000000"/>
        </w:rPr>
        <w:t>【查阅资料】</w:t>
      </w:r>
      <w:r w:rsidR="00771DB5">
        <w:object w:dxaOrig="340" w:dyaOrig="360">
          <v:shape id="_x0000_i1075" type="#_x0000_t75" alt="学科网(www.zxxk.com)--教育资源门户，提供试卷、教案、课件、论文、素材以及各类教学资源下载，还有大量而丰富的教学相关资讯！" style="width:16.5pt;height:18pt" o:ole="">
            <v:imagedata r:id="rId87" o:title="eqId7644a7769a5fa1bdab46cc0b2dee2861"/>
          </v:shape>
          <o:OLEObject Type="Embed" ProgID="Equation.DSMT4" ShapeID="_x0000_i1075" DrawAspect="Content" ObjectID="_1798890246" r:id="rId118"/>
        </w:object>
      </w:r>
      <w:r>
        <w:rPr>
          <w:rFonts w:ascii="宋体" w:hAnsi="宋体"/>
          <w:color w:val="000000"/>
        </w:rPr>
        <w:t>与</w:t>
      </w:r>
      <w:r w:rsidR="00771DB5">
        <w:object w:dxaOrig="499" w:dyaOrig="260">
          <v:shape id="_x0000_i1076" type="#_x0000_t75" alt="学科网(www.zxxk.com)--教育资源门户，提供试卷、教案、课件、论文、素材以及各类教学资源下载，还有大量而丰富的教学相关资讯！" style="width:24.75pt;height:12.75pt" o:ole="">
            <v:imagedata r:id="rId116" o:title="eqId43d894bc065e134464eefd906187b16b"/>
          </v:shape>
          <o:OLEObject Type="Embed" ProgID="Equation.DSMT4" ShapeID="_x0000_i1076" DrawAspect="Content" ObjectID="_1798890247" r:id="rId119"/>
        </w:object>
      </w:r>
      <w:r>
        <w:rPr>
          <w:rFonts w:ascii="宋体" w:hAnsi="宋体"/>
          <w:color w:val="000000"/>
        </w:rPr>
        <w:t>反应经历</w:t>
      </w:r>
      <w:r w:rsidR="00771DB5">
        <w:object w:dxaOrig="2560" w:dyaOrig="680">
          <v:shape id="_x0000_i1077" type="#_x0000_t75" alt="学科网(www.zxxk.com)--教育资源门户，提供试卷、教案、课件、论文、素材以及各类教学资源下载，还有大量而丰富的教学相关资讯！" style="width:128.25pt;height:33.75pt" o:ole="">
            <v:imagedata r:id="rId120" o:title="eqId7dccd379d14754e5ca4a133aea764f53"/>
          </v:shape>
          <o:OLEObject Type="Embed" ProgID="Equation.DSMT4" ShapeID="_x0000_i1077" DrawAspect="Content" ObjectID="_1798890248" r:id="rId121"/>
        </w:object>
      </w:r>
      <w:r>
        <w:rPr>
          <w:rFonts w:ascii="宋体" w:hAnsi="宋体"/>
          <w:color w:val="000000"/>
        </w:rPr>
        <w:t>，</w:t>
      </w:r>
      <w:r w:rsidR="00771DB5">
        <w:object w:dxaOrig="2400" w:dyaOrig="680">
          <v:shape id="_x0000_i1078" type="#_x0000_t75" alt="学科网(www.zxxk.com)--教育资源门户，提供试卷、教案、课件、论文、素材以及各类教学资源下载，还有大量而丰富的教学相关资讯！" style="width:120pt;height:33.75pt" o:ole="">
            <v:imagedata r:id="rId122" o:title="eqId2e9fa0ff4cd95bac7b1c20bb74b9f434"/>
          </v:shape>
          <o:OLEObject Type="Embed" ProgID="Equation.DSMT4" ShapeID="_x0000_i1078" DrawAspect="Content" ObjectID="_1798890249" r:id="rId123"/>
        </w:object>
      </w:r>
      <w:r>
        <w:rPr>
          <w:rFonts w:ascii="宋体" w:hAnsi="宋体"/>
          <w:color w:val="000000"/>
        </w:rPr>
        <w:t>两个反应，且在同一条件</w:t>
      </w:r>
      <w:r>
        <w:rPr>
          <w:rFonts w:ascii="宋体" w:hAnsi="宋体"/>
          <w:color w:val="000000"/>
        </w:rPr>
        <w:t>下两个反应同时进行。</w:t>
      </w:r>
      <w:r w:rsidR="00771DB5">
        <w:object w:dxaOrig="620" w:dyaOrig="360">
          <v:shape id="_x0000_i1079" type="#_x0000_t75" alt="学科网(www.zxxk.com)--教育资源门户，提供试卷、教案、课件、论文、素材以及各类教学资源下载，还有大量而丰富的教学相关资讯！" style="width:30.75pt;height:18pt" o:ole="">
            <v:imagedata r:id="rId124" o:title="eqId231d7356c50b9b84cab4893af073c5e6"/>
          </v:shape>
          <o:OLEObject Type="Embed" ProgID="Equation.DSMT4" ShapeID="_x0000_i1079" DrawAspect="Content" ObjectID="_1798890250" r:id="rId125"/>
        </w:object>
      </w:r>
      <w:r>
        <w:rPr>
          <w:rFonts w:ascii="宋体" w:hAnsi="宋体"/>
          <w:color w:val="000000"/>
        </w:rPr>
        <w:t>红色固体，溶于氨水得到蓝色溶液，</w:t>
      </w:r>
      <w:r w:rsidR="00771DB5">
        <w:object w:dxaOrig="499" w:dyaOrig="260">
          <v:shape id="_x0000_i1080" type="#_x0000_t75" alt="学科网(www.zxxk.com)--教育资源门户，提供试卷、教案、课件、论文、素材以及各类教学资源下载，还有大量而丰富的教学相关资讯！" style="width:24.75pt;height:12.75pt" o:ole="">
            <v:imagedata r:id="rId116" o:title="eqId43d894bc065e134464eefd906187b16b"/>
          </v:shape>
          <o:OLEObject Type="Embed" ProgID="Equation.DSMT4" ShapeID="_x0000_i1080" DrawAspect="Content" ObjectID="_1798890251" r:id="rId126"/>
        </w:object>
      </w:r>
      <w:r>
        <w:rPr>
          <w:rFonts w:ascii="宋体" w:hAnsi="宋体"/>
          <w:color w:val="000000"/>
        </w:rPr>
        <w:t>和</w:t>
      </w:r>
      <w:r w:rsidR="00771DB5">
        <w:object w:dxaOrig="360" w:dyaOrig="280">
          <v:shape id="_x0000_i1081" type="#_x0000_t75" alt="学科网(www.zxxk.com)--教育资源门户，提供试卷、教案、课件、论文、素材以及各类教学资源下载，还有大量而丰富的教学相关资讯！" style="width:18pt;height:13.5pt" o:ole="">
            <v:imagedata r:id="rId127" o:title="eqId38976580545a0405e4847dc13b4d221f"/>
          </v:shape>
          <o:OLEObject Type="Embed" ProgID="Equation.DSMT4" ShapeID="_x0000_i1081" DrawAspect="Content" ObjectID="_1798890252" r:id="rId128"/>
        </w:object>
      </w:r>
      <w:r>
        <w:rPr>
          <w:rFonts w:ascii="宋体" w:hAnsi="宋体"/>
          <w:color w:val="000000"/>
        </w:rPr>
        <w:t>不与氨水反应。</w:t>
      </w:r>
    </w:p>
    <w:p w:rsidR="00771DB5" w:rsidRDefault="00CD683F">
      <w:pPr>
        <w:spacing w:line="360" w:lineRule="auto"/>
        <w:jc w:val="left"/>
        <w:textAlignment w:val="center"/>
        <w:rPr>
          <w:color w:val="000000"/>
        </w:rPr>
      </w:pPr>
      <w:r>
        <w:rPr>
          <w:rFonts w:ascii="宋体" w:hAnsi="宋体"/>
          <w:color w:val="000000"/>
        </w:rPr>
        <w:t>【探究</w:t>
      </w:r>
      <w:r>
        <w:rPr>
          <w:rFonts w:eastAsia="Times New Roman" w:cs="Times New Roman"/>
          <w:color w:val="000000"/>
        </w:rPr>
        <w:t>1</w:t>
      </w:r>
      <w:r>
        <w:rPr>
          <w:rFonts w:ascii="宋体" w:hAnsi="宋体"/>
          <w:color w:val="000000"/>
        </w:rPr>
        <w:t>】</w:t>
      </w:r>
      <w:r w:rsidR="00771DB5">
        <w:object w:dxaOrig="340" w:dyaOrig="360">
          <v:shape id="_x0000_i1082" type="#_x0000_t75" alt="学科网(www.zxxk.com)--教育资源门户，提供试卷、教案、课件、论文、素材以及各类教学资源下载，还有大量而丰富的教学相关资讯！" style="width:16.5pt;height:18pt" o:ole="">
            <v:imagedata r:id="rId87" o:title="eqId7644a7769a5fa1bdab46cc0b2dee2861"/>
          </v:shape>
          <o:OLEObject Type="Embed" ProgID="Equation.DSMT4" ShapeID="_x0000_i1082" DrawAspect="Content" ObjectID="_1798890253" r:id="rId129"/>
        </w:object>
      </w:r>
      <w:r>
        <w:rPr>
          <w:rFonts w:ascii="宋体" w:hAnsi="宋体"/>
          <w:color w:val="000000"/>
        </w:rPr>
        <w:t>与</w:t>
      </w:r>
      <w:r w:rsidR="00771DB5">
        <w:object w:dxaOrig="499" w:dyaOrig="260">
          <v:shape id="_x0000_i1083" type="#_x0000_t75" alt="学科网(www.zxxk.com)--教育资源门户，提供试卷、教案、课件、论文、素材以及各类教学资源下载，还有大量而丰富的教学相关资讯！" style="width:24.75pt;height:12.75pt" o:ole="">
            <v:imagedata r:id="rId116" o:title="eqId43d894bc065e134464eefd906187b16b"/>
          </v:shape>
          <o:OLEObject Type="Embed" ProgID="Equation.DSMT4" ShapeID="_x0000_i1083" DrawAspect="Content" ObjectID="_1798890254" r:id="rId130"/>
        </w:object>
      </w:r>
      <w:r>
        <w:rPr>
          <w:rFonts w:ascii="宋体" w:hAnsi="宋体"/>
          <w:color w:val="000000"/>
        </w:rPr>
        <w:t>反应产物中单质铜含量的影响因素。</w:t>
      </w:r>
    </w:p>
    <w:p w:rsidR="00771DB5" w:rsidRDefault="00CD683F">
      <w:pPr>
        <w:spacing w:line="360" w:lineRule="auto"/>
        <w:jc w:val="left"/>
        <w:textAlignment w:val="center"/>
        <w:rPr>
          <w:color w:val="000000"/>
        </w:rPr>
      </w:pPr>
      <w:r>
        <w:rPr>
          <w:rFonts w:ascii="宋体" w:hAnsi="宋体"/>
          <w:color w:val="000000"/>
        </w:rPr>
        <w:t>利用如图</w:t>
      </w:r>
      <w:r>
        <w:rPr>
          <w:rFonts w:eastAsia="Times New Roman" w:cs="Times New Roman"/>
          <w:color w:val="000000"/>
        </w:rPr>
        <w:t>1</w:t>
      </w:r>
      <w:r>
        <w:rPr>
          <w:rFonts w:ascii="宋体" w:hAnsi="宋体"/>
          <w:color w:val="000000"/>
        </w:rPr>
        <w:t>装置，在下表所示的不同条件下，分别取等质量的</w:t>
      </w:r>
      <w:r w:rsidR="00771DB5">
        <w:object w:dxaOrig="499" w:dyaOrig="260">
          <v:shape id="_x0000_i1084" type="#_x0000_t75" alt="学科网(www.zxxk.com)--教育资源门户，提供试卷、教案、课件、论文、素材以及各类教学资源下载，还有大量而丰富的教学相关资讯！" style="width:24.75pt;height:12.75pt" o:ole="">
            <v:imagedata r:id="rId116" o:title="eqId43d894bc065e134464eefd906187b16b"/>
          </v:shape>
          <o:OLEObject Type="Embed" ProgID="Equation.DSMT4" ShapeID="_x0000_i1084" DrawAspect="Content" ObjectID="_1798890255" r:id="rId131"/>
        </w:object>
      </w:r>
      <w:r>
        <w:rPr>
          <w:rFonts w:ascii="宋体" w:hAnsi="宋体"/>
          <w:color w:val="000000"/>
        </w:rPr>
        <w:t>，向其中持续通入</w:t>
      </w:r>
      <w:r w:rsidR="00771DB5">
        <w:object w:dxaOrig="340" w:dyaOrig="360">
          <v:shape id="_x0000_i1085" type="#_x0000_t75" alt="学科网(www.zxxk.com)--教育资源门户，提供试卷、教案、课件、论文、素材以及各类教学资源下载，还有大量而丰富的教学相关资讯！" style="width:16.5pt;height:18pt" o:ole="">
            <v:imagedata r:id="rId87" o:title="eqId7644a7769a5fa1bdab46cc0b2dee2861"/>
          </v:shape>
          <o:OLEObject Type="Embed" ProgID="Equation.DSMT4" ShapeID="_x0000_i1085" DrawAspect="Content" ObjectID="_1798890256" r:id="rId132"/>
        </w:object>
      </w:r>
      <w:r>
        <w:rPr>
          <w:rFonts w:ascii="宋体" w:hAnsi="宋体"/>
          <w:color w:val="000000"/>
        </w:rPr>
        <w:t>，反应一定时间，观察到固体大部分变为红色。冷却、测定所得固体中单质铜的含量，记录测定结果。</w:t>
      </w:r>
    </w:p>
    <w:p w:rsidR="00771DB5" w:rsidRDefault="00CD683F">
      <w:pPr>
        <w:spacing w:line="360" w:lineRule="auto"/>
        <w:jc w:val="left"/>
        <w:textAlignment w:val="center"/>
        <w:rPr>
          <w:color w:val="000000"/>
        </w:rPr>
      </w:pPr>
      <w:r>
        <w:rPr>
          <w:noProof/>
          <w:color w:val="000000"/>
        </w:rPr>
        <w:drawing>
          <wp:inline distT="0" distB="0" distL="0" distR="0">
            <wp:extent cx="1714500" cy="1381125"/>
            <wp:effectExtent l="0" t="0" r="0" b="0"/>
            <wp:docPr id="10006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r:embed="rId133" cstate="print"/>
                    <a:stretch>
                      <a:fillRect/>
                    </a:stretch>
                  </pic:blipFill>
                  <pic:spPr>
                    <a:xfrm>
                      <a:off x="0" y="0"/>
                      <a:ext cx="1714500" cy="1381125"/>
                    </a:xfrm>
                    <a:prstGeom prst="rect">
                      <a:avLst/>
                    </a:prstGeom>
                  </pic:spPr>
                </pic:pic>
              </a:graphicData>
            </a:graphic>
          </wp:inline>
        </w:drawing>
      </w:r>
    </w:p>
    <w:tbl>
      <w:tblPr>
        <w:tblW w:w="64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40"/>
        <w:gridCol w:w="1271"/>
        <w:gridCol w:w="1538"/>
        <w:gridCol w:w="1251"/>
        <w:gridCol w:w="1705"/>
      </w:tblGrid>
      <w:tr w:rsidR="00771DB5">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序号</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反应温度</w:t>
            </w:r>
            <w:r>
              <w:rPr>
                <w:rFonts w:eastAsia="Times New Roman" w:cs="Times New Roman"/>
                <w:color w:val="000000"/>
              </w:rPr>
              <w:t>/</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反应时间</w:t>
            </w:r>
            <w:r w:rsidR="00771DB5">
              <w:object w:dxaOrig="540" w:dyaOrig="280">
                <v:shape id="_x0000_i1086" type="#_x0000_t75" alt="学科网(www.zxxk.com)--教育资源门户，提供试卷、教案、课件、论文、素材以及各类教学资源下载，还有大量而丰富的教学相关资讯！" style="width:27pt;height:14.25pt" o:ole="">
                  <v:imagedata r:id="rId134" o:title="eqId72e5c239d07ba4c81abba671ef05a8d3"/>
                </v:shape>
                <o:OLEObject Type="Embed" ProgID="Equation.DSMT4" ShapeID="_x0000_i1086" DrawAspect="Content" ObjectID="_1798890257" r:id="rId135"/>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771DB5">
            <w:pPr>
              <w:spacing w:line="360" w:lineRule="auto"/>
              <w:jc w:val="left"/>
              <w:textAlignment w:val="center"/>
              <w:rPr>
                <w:color w:val="000000"/>
              </w:rPr>
            </w:pPr>
            <w:r>
              <w:object w:dxaOrig="340" w:dyaOrig="360">
                <v:shape id="_x0000_i1087" type="#_x0000_t75" alt="学科网(www.zxxk.com)--教育资源门户，提供试卷、教案、课件、论文、素材以及各类教学资源下载，还有大量而丰富的教学相关资讯！" style="width:16.5pt;height:18pt" o:ole="">
                  <v:imagedata r:id="rId87" o:title="eqId7644a7769a5fa1bdab46cc0b2dee2861"/>
                </v:shape>
                <o:OLEObject Type="Embed" ProgID="Equation.DSMT4" ShapeID="_x0000_i1087" DrawAspect="Content" ObjectID="_1798890258" r:id="rId136"/>
              </w:object>
            </w:r>
            <w:r w:rsidR="00CD683F">
              <w:rPr>
                <w:rFonts w:ascii="宋体" w:hAnsi="宋体"/>
                <w:color w:val="000000"/>
              </w:rPr>
              <w:t>纯度</w:t>
            </w:r>
            <w:r w:rsidR="00CD683F">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单质铜的含量</w:t>
            </w:r>
            <w:r>
              <w:rPr>
                <w:rFonts w:eastAsia="Times New Roman" w:cs="Times New Roman"/>
                <w:color w:val="000000"/>
              </w:rPr>
              <w:t>1%</w:t>
            </w:r>
          </w:p>
        </w:tc>
      </w:tr>
      <w:tr w:rsidR="00771DB5">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①</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320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30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100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58</w:t>
            </w:r>
          </w:p>
        </w:tc>
      </w:tr>
      <w:tr w:rsidR="00771DB5">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②</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320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100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60</w:t>
            </w:r>
          </w:p>
        </w:tc>
      </w:tr>
      <w:tr w:rsidR="00771DB5">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③</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320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40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100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82</w:t>
            </w:r>
          </w:p>
        </w:tc>
      </w:tr>
      <w:tr w:rsidR="00771DB5">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lastRenderedPageBreak/>
              <w:t>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320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50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58</w:t>
            </w:r>
          </w:p>
        </w:tc>
      </w:tr>
      <w:tr w:rsidR="00771DB5">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ascii="宋体" w:hAnsi="宋体"/>
                <w:color w:val="000000"/>
              </w:rPr>
              <w:t>⑤</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320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25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771DB5" w:rsidRDefault="00CD683F">
            <w:pPr>
              <w:spacing w:line="360" w:lineRule="auto"/>
              <w:jc w:val="left"/>
              <w:textAlignment w:val="center"/>
              <w:rPr>
                <w:color w:val="000000"/>
              </w:rPr>
            </w:pPr>
            <w:r>
              <w:rPr>
                <w:rFonts w:eastAsia="Times New Roman" w:cs="Times New Roman"/>
                <w:color w:val="000000"/>
              </w:rPr>
              <w:t>40</w:t>
            </w:r>
          </w:p>
        </w:tc>
      </w:tr>
    </w:tbl>
    <w:p w:rsidR="00771DB5" w:rsidRDefault="00CD683F">
      <w:pPr>
        <w:spacing w:line="360" w:lineRule="auto"/>
        <w:jc w:val="left"/>
        <w:textAlignment w:val="center"/>
        <w:rPr>
          <w:color w:val="000000"/>
        </w:rPr>
      </w:pPr>
      <w:r>
        <w:rPr>
          <w:rFonts w:ascii="宋体" w:hAnsi="宋体"/>
          <w:color w:val="000000"/>
        </w:rPr>
        <w:t>【解释与结论】</w:t>
      </w:r>
    </w:p>
    <w:p w:rsidR="00771DB5" w:rsidRDefault="00CD683F">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该小组研究了哪些因素对反应快慢的影响？</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由实验</w:t>
      </w:r>
      <w:r>
        <w:rPr>
          <w:rFonts w:ascii="宋体" w:hAnsi="宋体"/>
          <w:color w:val="000000"/>
        </w:rPr>
        <w:t>②④⑤</w:t>
      </w:r>
      <w:r>
        <w:rPr>
          <w:rFonts w:ascii="宋体" w:hAnsi="宋体"/>
          <w:color w:val="000000"/>
        </w:rPr>
        <w:t>得出的结论是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rFonts w:ascii="宋体" w:hAnsi="宋体"/>
          <w:color w:val="000000"/>
        </w:rPr>
        <w:t>【探究</w:t>
      </w:r>
      <w:r>
        <w:rPr>
          <w:rFonts w:eastAsia="Times New Roman" w:cs="Times New Roman"/>
          <w:color w:val="000000"/>
        </w:rPr>
        <w:t>2</w:t>
      </w:r>
      <w:r>
        <w:rPr>
          <w:rFonts w:ascii="宋体" w:hAnsi="宋体"/>
          <w:color w:val="000000"/>
        </w:rPr>
        <w:t>】氢气还原氧化铜经历的两个反应在同一条件下是否同时进行。</w:t>
      </w:r>
    </w:p>
    <w:p w:rsidR="00771DB5" w:rsidRDefault="00CD683F">
      <w:pPr>
        <w:spacing w:line="360" w:lineRule="auto"/>
        <w:jc w:val="left"/>
        <w:textAlignment w:val="center"/>
        <w:rPr>
          <w:color w:val="000000"/>
        </w:rPr>
      </w:pPr>
      <w:r>
        <w:rPr>
          <w:rFonts w:ascii="宋体" w:hAnsi="宋体"/>
          <w:color w:val="000000"/>
        </w:rPr>
        <w:t>【实验与分析】</w:t>
      </w:r>
    </w:p>
    <w:p w:rsidR="00771DB5" w:rsidRDefault="00CD683F">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两个反应中铜元素经历的化合价变化趋势是</w:t>
      </w:r>
      <w:r>
        <w:rPr>
          <w:rFonts w:eastAsia="Times New Roman" w:cs="Times New Roman"/>
          <w:color w:val="000000"/>
        </w:rPr>
        <w:t>+2</w:t>
      </w:r>
      <w:r>
        <w:rPr>
          <w:rFonts w:ascii="宋体" w:hAnsi="宋体"/>
          <w:color w:val="000000"/>
        </w:rPr>
        <w:t>→</w:t>
      </w:r>
      <w:r>
        <w:rPr>
          <w:color w:val="000000"/>
        </w:rPr>
        <w:t>________</w:t>
      </w:r>
      <w:r>
        <w:rPr>
          <w:rFonts w:ascii="宋体" w:hAnsi="宋体"/>
          <w:color w:val="000000"/>
        </w:rPr>
        <w:t>→</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取图</w:t>
      </w:r>
      <w:r>
        <w:rPr>
          <w:rFonts w:eastAsia="Times New Roman" w:cs="Times New Roman"/>
          <w:color w:val="000000"/>
        </w:rPr>
        <w:t>1</w:t>
      </w:r>
      <w:r>
        <w:rPr>
          <w:rFonts w:ascii="宋体" w:hAnsi="宋体"/>
          <w:color w:val="000000"/>
        </w:rPr>
        <w:t>实验反应后的红色固体于烧杯中，加入氨水并搅拌，观察到</w:t>
      </w:r>
      <w:r>
        <w:rPr>
          <w:color w:val="000000"/>
        </w:rPr>
        <w:t>________</w:t>
      </w:r>
      <w:r>
        <w:rPr>
          <w:rFonts w:ascii="宋体" w:hAnsi="宋体"/>
          <w:color w:val="000000"/>
        </w:rPr>
        <w:t>，证明</w:t>
      </w:r>
      <w:r>
        <w:rPr>
          <w:rFonts w:ascii="宋体" w:hAnsi="宋体"/>
          <w:color w:val="000000"/>
        </w:rPr>
        <w:t>“</w:t>
      </w:r>
      <w:r>
        <w:rPr>
          <w:rFonts w:ascii="宋体" w:hAnsi="宋体"/>
          <w:color w:val="000000"/>
        </w:rPr>
        <w:t>在同一条件下两个反应能同时进行</w:t>
      </w:r>
      <w:r>
        <w:rPr>
          <w:rFonts w:ascii="宋体" w:hAnsi="宋体"/>
          <w:color w:val="000000"/>
        </w:rPr>
        <w:t>”</w:t>
      </w:r>
      <w:r>
        <w:rPr>
          <w:rFonts w:ascii="宋体" w:hAnsi="宋体"/>
          <w:color w:val="000000"/>
        </w:rPr>
        <w:t>。</w:t>
      </w:r>
    </w:p>
    <w:p w:rsidR="00771DB5" w:rsidRDefault="00CD683F">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称取若干份质量均为</w:t>
      </w:r>
      <w:r w:rsidR="00771DB5">
        <w:object w:dxaOrig="639" w:dyaOrig="320">
          <v:shape id="_x0000_i1088" type="#_x0000_t75" alt="学科网(www.zxxk.com)--教育资源门户，提供试卷、教案、课件、论文、素材以及各类教学资源下载，还有大量而丰富的教学相关资讯！" style="width:32.25pt;height:15.75pt" o:ole="">
            <v:imagedata r:id="rId137" o:title="eqIde395ca515bd2673748b7e7516f9aba97"/>
          </v:shape>
          <o:OLEObject Type="Embed" ProgID="Equation.DSMT4" ShapeID="_x0000_i1088" DrawAspect="Content" ObjectID="_1798890259" r:id="rId138"/>
        </w:object>
      </w:r>
      <w:r>
        <w:rPr>
          <w:rFonts w:ascii="宋体" w:hAnsi="宋体"/>
          <w:color w:val="000000"/>
        </w:rPr>
        <w:t>的</w:t>
      </w:r>
      <w:r w:rsidR="00771DB5">
        <w:object w:dxaOrig="499" w:dyaOrig="260">
          <v:shape id="_x0000_i1089" type="#_x0000_t75" alt="学科网(www.zxxk.com)--教育资源门户，提供试卷、教案、课件、论文、素材以及各类教学资源下载，还有大量而丰富的教学相关资讯！" style="width:24.75pt;height:12.75pt" o:ole="">
            <v:imagedata r:id="rId116" o:title="eqId43d894bc065e134464eefd906187b16b"/>
          </v:shape>
          <o:OLEObject Type="Embed" ProgID="Equation.DSMT4" ShapeID="_x0000_i1089" DrawAspect="Content" ObjectID="_1798890260" r:id="rId139"/>
        </w:object>
      </w:r>
      <w:r>
        <w:rPr>
          <w:rFonts w:ascii="宋体" w:hAnsi="宋体"/>
          <w:color w:val="000000"/>
        </w:rPr>
        <w:t>，在相同条件下分别用氢气还原，其在不同时间（</w:t>
      </w:r>
      <w:r>
        <w:rPr>
          <w:rFonts w:eastAsia="Times New Roman" w:cs="Times New Roman"/>
          <w:color w:val="000000"/>
        </w:rPr>
        <w:t>t</w:t>
      </w:r>
      <w:r>
        <w:rPr>
          <w:rFonts w:ascii="宋体" w:hAnsi="宋体"/>
          <w:color w:val="000000"/>
        </w:rPr>
        <w:t>）所得固体中</w:t>
      </w:r>
      <w:r w:rsidR="00771DB5">
        <w:object w:dxaOrig="620" w:dyaOrig="360">
          <v:shape id="_x0000_i1090" type="#_x0000_t75" alt="学科网(www.zxxk.com)--教育资源门户，提供试卷、教案、课件、论文、素材以及各类教学资源下载，还有大量而丰富的教学相关资讯！" style="width:30.75pt;height:18pt" o:ole="">
            <v:imagedata r:id="rId124" o:title="eqId231d7356c50b9b84cab4893af073c5e6"/>
          </v:shape>
          <o:OLEObject Type="Embed" ProgID="Equation.DSMT4" ShapeID="_x0000_i1090" DrawAspect="Content" ObjectID="_1798890261" r:id="rId140"/>
        </w:object>
      </w:r>
      <w:r>
        <w:rPr>
          <w:rFonts w:ascii="宋体" w:hAnsi="宋体"/>
          <w:color w:val="000000"/>
        </w:rPr>
        <w:t>的质量（</w:t>
      </w:r>
      <w:r>
        <w:rPr>
          <w:rFonts w:eastAsia="Times New Roman" w:cs="Times New Roman"/>
          <w:color w:val="000000"/>
        </w:rPr>
        <w:t>m</w:t>
      </w:r>
      <w:r>
        <w:rPr>
          <w:rFonts w:ascii="宋体" w:hAnsi="宋体"/>
          <w:color w:val="000000"/>
        </w:rPr>
        <w:t>）如图</w:t>
      </w:r>
      <w:r>
        <w:rPr>
          <w:rFonts w:eastAsia="Times New Roman" w:cs="Times New Roman"/>
          <w:color w:val="000000"/>
        </w:rPr>
        <w:t>2</w:t>
      </w:r>
      <w:r>
        <w:rPr>
          <w:rFonts w:ascii="宋体" w:hAnsi="宋体"/>
          <w:color w:val="000000"/>
        </w:rPr>
        <w:t>所示。请结合实验结果及计算分析，说明</w:t>
      </w:r>
      <w:r>
        <w:rPr>
          <w:rFonts w:ascii="宋体" w:hAnsi="宋体"/>
          <w:color w:val="000000"/>
        </w:rPr>
        <w:t>“</w:t>
      </w:r>
      <w:r>
        <w:rPr>
          <w:rFonts w:ascii="宋体" w:hAnsi="宋体"/>
          <w:color w:val="000000"/>
        </w:rPr>
        <w:t>在同一条件下两个反应能同时进行</w:t>
      </w:r>
      <w:r>
        <w:rPr>
          <w:rFonts w:ascii="宋体" w:hAnsi="宋体"/>
          <w:color w:val="000000"/>
        </w:rPr>
        <w:t>”</w:t>
      </w:r>
      <w:r>
        <w:rPr>
          <w:rFonts w:ascii="宋体" w:hAnsi="宋体"/>
          <w:color w:val="000000"/>
        </w:rPr>
        <w:t>合理的依据是</w:t>
      </w:r>
      <w:r>
        <w:rPr>
          <w:color w:val="000000"/>
        </w:rPr>
        <w:t>________</w:t>
      </w:r>
      <w:r>
        <w:rPr>
          <w:rFonts w:ascii="宋体" w:hAnsi="宋体"/>
          <w:color w:val="000000"/>
        </w:rPr>
        <w:t>。</w:t>
      </w:r>
    </w:p>
    <w:p w:rsidR="00771DB5" w:rsidRDefault="00CD683F">
      <w:pPr>
        <w:spacing w:line="360" w:lineRule="auto"/>
        <w:jc w:val="left"/>
        <w:textAlignment w:val="center"/>
        <w:rPr>
          <w:color w:val="000000"/>
        </w:rPr>
      </w:pPr>
      <w:r>
        <w:rPr>
          <w:rFonts w:ascii="宋体" w:hAnsi="宋体"/>
          <w:color w:val="000000"/>
        </w:rPr>
        <w:t>（相对分子质量</w:t>
      </w:r>
      <w:r w:rsidR="00771DB5">
        <w:object w:dxaOrig="499" w:dyaOrig="260">
          <v:shape id="_x0000_i1091" type="#_x0000_t75" alt="学科网(www.zxxk.com)--教育资源门户，提供试卷、教案、课件、论文、素材以及各类教学资源下载，还有大量而丰富的教学相关资讯！" style="width:24.75pt;height:12.75pt" o:ole="">
            <v:imagedata r:id="rId116" o:title="eqId43d894bc065e134464eefd906187b16b"/>
          </v:shape>
          <o:OLEObject Type="Embed" ProgID="Equation.DSMT4" ShapeID="_x0000_i1091" DrawAspect="Content" ObjectID="_1798890262" r:id="rId141"/>
        </w:object>
      </w:r>
      <w:r>
        <w:rPr>
          <w:rFonts w:ascii="宋体" w:hAnsi="宋体"/>
          <w:color w:val="000000"/>
        </w:rPr>
        <w:t>：</w:t>
      </w:r>
      <w:r>
        <w:rPr>
          <w:rFonts w:eastAsia="Times New Roman" w:cs="Times New Roman"/>
          <w:color w:val="000000"/>
        </w:rPr>
        <w:t xml:space="preserve">79.5  </w:t>
      </w:r>
      <w:r w:rsidR="00771DB5">
        <w:object w:dxaOrig="620" w:dyaOrig="360">
          <v:shape id="_x0000_i1092" type="#_x0000_t75" alt="学科网(www.zxxk.com)--教育资源门户，提供试卷、教案、课件、论文、素材以及各类教学资源下载，还有大量而丰富的教学相关资讯！" style="width:30.75pt;height:18pt" o:ole="">
            <v:imagedata r:id="rId124" o:title="eqId231d7356c50b9b84cab4893af073c5e6"/>
          </v:shape>
          <o:OLEObject Type="Embed" ProgID="Equation.DSMT4" ShapeID="_x0000_i1092" DrawAspect="Content" ObjectID="_1798890263" r:id="rId142"/>
        </w:object>
      </w:r>
      <w:r>
        <w:rPr>
          <w:rFonts w:ascii="宋体" w:hAnsi="宋体"/>
          <w:color w:val="000000"/>
        </w:rPr>
        <w:t>：</w:t>
      </w:r>
      <w:r>
        <w:rPr>
          <w:rFonts w:eastAsia="Times New Roman" w:cs="Times New Roman"/>
          <w:color w:val="000000"/>
        </w:rPr>
        <w:t>143</w:t>
      </w:r>
      <w:r>
        <w:rPr>
          <w:rFonts w:ascii="宋体" w:hAnsi="宋体"/>
          <w:color w:val="000000"/>
        </w:rPr>
        <w:t>）</w:t>
      </w:r>
    </w:p>
    <w:p w:rsidR="00771DB5" w:rsidRDefault="00CD683F">
      <w:pPr>
        <w:spacing w:line="360" w:lineRule="auto"/>
        <w:jc w:val="left"/>
        <w:textAlignment w:val="center"/>
        <w:rPr>
          <w:color w:val="000000"/>
        </w:rPr>
      </w:pPr>
      <w:r>
        <w:rPr>
          <w:noProof/>
          <w:color w:val="000000"/>
        </w:rPr>
        <w:drawing>
          <wp:inline distT="0" distB="0" distL="0" distR="0">
            <wp:extent cx="2552700" cy="1390650"/>
            <wp:effectExtent l="0" t="0" r="0" b="0"/>
            <wp:docPr id="10006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r:embed="rId143" cstate="print"/>
                    <a:stretch>
                      <a:fillRect/>
                    </a:stretch>
                  </pic:blipFill>
                  <pic:spPr>
                    <a:xfrm>
                      <a:off x="0" y="0"/>
                      <a:ext cx="2552700" cy="1390650"/>
                    </a:xfrm>
                    <a:prstGeom prst="rect">
                      <a:avLst/>
                    </a:prstGeom>
                  </pic:spPr>
                </pic:pic>
              </a:graphicData>
            </a:graphic>
          </wp:inline>
        </w:drawing>
      </w:r>
    </w:p>
    <w:p w:rsidR="00771DB5" w:rsidRDefault="00771DB5">
      <w:pPr>
        <w:spacing w:line="360" w:lineRule="auto"/>
        <w:jc w:val="left"/>
        <w:textAlignment w:val="center"/>
        <w:rPr>
          <w:color w:val="000000"/>
        </w:rPr>
      </w:pPr>
    </w:p>
    <w:p w:rsidR="00771DB5" w:rsidRDefault="00771DB5">
      <w:pPr>
        <w:spacing w:line="360" w:lineRule="auto"/>
        <w:textAlignment w:val="center"/>
        <w:rPr>
          <w:color w:val="000000"/>
        </w:rPr>
      </w:pPr>
    </w:p>
    <w:sectPr w:rsidR="00771DB5" w:rsidSect="00C321EB">
      <w:headerReference w:type="even" r:id="rId144"/>
      <w:headerReference w:type="default" r:id="rId145"/>
      <w:footerReference w:type="even" r:id="rId146"/>
      <w:footerReference w:type="default" r:id="rId147"/>
      <w:headerReference w:type="first" r:id="rId148"/>
      <w:footerReference w:type="first" r:id="rId149"/>
      <w:pgSz w:w="11906" w:h="16838"/>
      <w:pgMar w:top="910" w:right="1080" w:bottom="1440" w:left="108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683F" w:rsidRDefault="00CD683F" w:rsidP="00771DB5">
      <w:r>
        <w:separator/>
      </w:r>
    </w:p>
  </w:endnote>
  <w:endnote w:type="continuationSeparator" w:id="0">
    <w:p w:rsidR="00CD683F" w:rsidRDefault="00CD683F" w:rsidP="00771DB5">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YaHei UI">
    <w:panose1 w:val="020B0503020204020204"/>
    <w:charset w:val="86"/>
    <w:family w:val="swiss"/>
    <w:pitch w:val="variable"/>
    <w:sig w:usb0="80000287" w:usb1="28C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885" w:rsidRDefault="00BB3885">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78E" w:rsidRDefault="00CD683F" w:rsidP="0090278E">
    <w:pPr>
      <w:jc w:val="center"/>
    </w:pPr>
    <w:r>
      <w:t>第</w:t>
    </w:r>
    <w:r w:rsidR="00771DB5">
      <w:fldChar w:fldCharType="begin"/>
    </w:r>
    <w:r>
      <w:instrText>PAGE</w:instrText>
    </w:r>
    <w:r w:rsidR="00771DB5">
      <w:fldChar w:fldCharType="separate"/>
    </w:r>
    <w:r w:rsidR="00BB3885">
      <w:rPr>
        <w:noProof/>
      </w:rPr>
      <w:t>1</w:t>
    </w:r>
    <w:r w:rsidR="00771DB5">
      <w:fldChar w:fldCharType="end"/>
    </w:r>
    <w:r>
      <w:t>页</w:t>
    </w:r>
    <w:r>
      <w:t>/</w:t>
    </w:r>
    <w:r>
      <w:t>共</w:t>
    </w:r>
    <w:r w:rsidR="00771DB5">
      <w:fldChar w:fldCharType="begin"/>
    </w:r>
    <w:r>
      <w:instrText>NUMPAGES</w:instrText>
    </w:r>
    <w:r w:rsidR="00771DB5">
      <w:fldChar w:fldCharType="separate"/>
    </w:r>
    <w:r w:rsidR="00BB3885">
      <w:rPr>
        <w:noProof/>
      </w:rPr>
      <w:t>9</w:t>
    </w:r>
    <w:r w:rsidR="00771DB5">
      <w:fldChar w:fldCharType="end"/>
    </w:r>
    <w:r>
      <w:t>页</w:t>
    </w:r>
  </w:p>
  <w:p w:rsidR="0090278E" w:rsidRDefault="0090278E">
    <w:pPr>
      <w:pStyle w:val="a4"/>
    </w:pPr>
  </w:p>
  <w:p w:rsidR="004151FC" w:rsidRDefault="00771DB5">
    <w:pPr>
      <w:tabs>
        <w:tab w:val="center" w:pos="4153"/>
        <w:tab w:val="right" w:pos="8306"/>
      </w:tabs>
      <w:snapToGrid w:val="0"/>
      <w:jc w:val="left"/>
      <w:rPr>
        <w:rFonts w:cs="Times New Roman"/>
        <w:kern w:val="0"/>
        <w:sz w:val="2"/>
        <w:szCs w:val="2"/>
      </w:rPr>
    </w:pPr>
    <w:r w:rsidRPr="00771DB5">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752;mso-position-horizontal-relative:margin;mso-position-vertical-relative:margin" o:allowincell="f" stroked="f">
          <v:fill opacity=".5"/>
          <v:textpath style="font-family:&quot;宋体&quot;;font-size:8pt" string="zxxk.com"/>
          <w10:wrap anchorx="margin" anchory="margin"/>
        </v:shape>
      </w:pict>
    </w:r>
    <w:r w:rsidRPr="00771DB5">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58752">
          <v:imagedata r:id="rId1" o:title="{75232B38-A165-1FB7-499C-2E1C792CACB5}"/>
        </v:shape>
      </w:pict>
    </w:r>
    <w:r w:rsidR="00CD683F">
      <w:rPr>
        <w:rFonts w:cs="Times New Roman" w:hint="eastAsia"/>
        <w:color w:val="FFFFFF"/>
        <w:kern w:val="0"/>
        <w:sz w:val="2"/>
        <w:szCs w:val="2"/>
      </w:rPr>
      <w:t>学科网（北京）股份有限公司</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885" w:rsidRDefault="00BB3885">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683F" w:rsidRDefault="00CD683F" w:rsidP="00771DB5">
      <w:r>
        <w:separator/>
      </w:r>
    </w:p>
  </w:footnote>
  <w:footnote w:type="continuationSeparator" w:id="0">
    <w:p w:rsidR="00CD683F" w:rsidRDefault="00CD683F" w:rsidP="00771D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885" w:rsidRDefault="00BB3885">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1D5" w:rsidRDefault="00016BFA" w:rsidP="002908F0">
    <w:pPr>
      <w:pStyle w:val="a3"/>
      <w:pBdr>
        <w:bottom w:val="none" w:sz="0" w:space="0" w:color="auto"/>
      </w:pBdr>
    </w:pPr>
    <w:r>
      <w:t xml:space="preserve"> </w:t>
    </w:r>
    <w:r w:rsidR="00CD683F">
      <w:t xml:space="preserve"> </w:t>
    </w:r>
    <w:r w:rsidR="002908F0">
      <w:t xml:space="preserve"> </w:t>
    </w:r>
  </w:p>
  <w:p w:rsidR="004151FC" w:rsidRDefault="00771DB5">
    <w:pPr>
      <w:pBdr>
        <w:bottom w:val="none" w:sz="0" w:space="1" w:color="auto"/>
      </w:pBdr>
      <w:snapToGrid w:val="0"/>
      <w:rPr>
        <w:rFonts w:cs="Times New Roman"/>
        <w:kern w:val="0"/>
        <w:sz w:val="2"/>
        <w:szCs w:val="2"/>
      </w:rPr>
    </w:pPr>
    <w:r w:rsidRPr="00771DB5">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6704">
          <v:imagedata r:id="rId1" o:title="{75232B38-A165-1FB7-499C-2E1C792CACB5}"/>
        </v:shape>
      </w:pict>
    </w:r>
    <w:r w:rsidRPr="00771DB5">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93"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3885" w:rsidRDefault="00BB3885">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F473A"/>
    <w:multiLevelType w:val="hybridMultilevel"/>
    <w:tmpl w:val="8312AF28"/>
    <w:lvl w:ilvl="0" w:tplc="7E5E5722">
      <w:start w:val="1"/>
      <w:numFmt w:val="bullet"/>
      <w:lvlText w:val=""/>
      <w:lvlJc w:val="left"/>
      <w:pPr>
        <w:ind w:left="420" w:hanging="420"/>
      </w:pPr>
      <w:rPr>
        <w:rFonts w:ascii="Wingdings" w:hAnsi="Wingdings" w:hint="default"/>
      </w:rPr>
    </w:lvl>
    <w:lvl w:ilvl="1" w:tplc="3B4AF90E" w:tentative="1">
      <w:start w:val="1"/>
      <w:numFmt w:val="bullet"/>
      <w:lvlText w:val=""/>
      <w:lvlJc w:val="left"/>
      <w:pPr>
        <w:ind w:left="840" w:hanging="420"/>
      </w:pPr>
      <w:rPr>
        <w:rFonts w:ascii="Wingdings" w:hAnsi="Wingdings" w:hint="default"/>
      </w:rPr>
    </w:lvl>
    <w:lvl w:ilvl="2" w:tplc="45B0CB08" w:tentative="1">
      <w:start w:val="1"/>
      <w:numFmt w:val="bullet"/>
      <w:lvlText w:val=""/>
      <w:lvlJc w:val="left"/>
      <w:pPr>
        <w:ind w:left="1260" w:hanging="420"/>
      </w:pPr>
      <w:rPr>
        <w:rFonts w:ascii="Wingdings" w:hAnsi="Wingdings" w:hint="default"/>
      </w:rPr>
    </w:lvl>
    <w:lvl w:ilvl="3" w:tplc="AACE4AC8" w:tentative="1">
      <w:start w:val="1"/>
      <w:numFmt w:val="bullet"/>
      <w:lvlText w:val=""/>
      <w:lvlJc w:val="left"/>
      <w:pPr>
        <w:ind w:left="1680" w:hanging="420"/>
      </w:pPr>
      <w:rPr>
        <w:rFonts w:ascii="Wingdings" w:hAnsi="Wingdings" w:hint="default"/>
      </w:rPr>
    </w:lvl>
    <w:lvl w:ilvl="4" w:tplc="38849BDA" w:tentative="1">
      <w:start w:val="1"/>
      <w:numFmt w:val="bullet"/>
      <w:lvlText w:val=""/>
      <w:lvlJc w:val="left"/>
      <w:pPr>
        <w:ind w:left="2100" w:hanging="420"/>
      </w:pPr>
      <w:rPr>
        <w:rFonts w:ascii="Wingdings" w:hAnsi="Wingdings" w:hint="default"/>
      </w:rPr>
    </w:lvl>
    <w:lvl w:ilvl="5" w:tplc="96222EA2" w:tentative="1">
      <w:start w:val="1"/>
      <w:numFmt w:val="bullet"/>
      <w:lvlText w:val=""/>
      <w:lvlJc w:val="left"/>
      <w:pPr>
        <w:ind w:left="2520" w:hanging="420"/>
      </w:pPr>
      <w:rPr>
        <w:rFonts w:ascii="Wingdings" w:hAnsi="Wingdings" w:hint="default"/>
      </w:rPr>
    </w:lvl>
    <w:lvl w:ilvl="6" w:tplc="672434A6" w:tentative="1">
      <w:start w:val="1"/>
      <w:numFmt w:val="bullet"/>
      <w:lvlText w:val=""/>
      <w:lvlJc w:val="left"/>
      <w:pPr>
        <w:ind w:left="2940" w:hanging="420"/>
      </w:pPr>
      <w:rPr>
        <w:rFonts w:ascii="Wingdings" w:hAnsi="Wingdings" w:hint="default"/>
      </w:rPr>
    </w:lvl>
    <w:lvl w:ilvl="7" w:tplc="10F2679A" w:tentative="1">
      <w:start w:val="1"/>
      <w:numFmt w:val="bullet"/>
      <w:lvlText w:val=""/>
      <w:lvlJc w:val="left"/>
      <w:pPr>
        <w:ind w:left="3360" w:hanging="420"/>
      </w:pPr>
      <w:rPr>
        <w:rFonts w:ascii="Wingdings" w:hAnsi="Wingdings" w:hint="default"/>
      </w:rPr>
    </w:lvl>
    <w:lvl w:ilvl="8" w:tplc="E1367FB6"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771DB5"/>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3885"/>
    <w:rsid w:val="00BB50C6"/>
    <w:rsid w:val="00BE1BCD"/>
    <w:rsid w:val="00C02815"/>
    <w:rsid w:val="00C02FC6"/>
    <w:rsid w:val="00C321EB"/>
    <w:rsid w:val="00CA4A07"/>
    <w:rsid w:val="00CD683F"/>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71DB5"/>
    <w:pPr>
      <w:widowControl w:val="0"/>
      <w:jc w:val="both"/>
    </w:pPr>
    <w:rPr>
      <w:kern w:val="2"/>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rsid w:val="00771DB5"/>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4">
    <w:name w:val="footer"/>
    <w:basedOn w:val="a"/>
    <w:rsid w:val="00771DB5"/>
    <w:pPr>
      <w:tabs>
        <w:tab w:val="center" w:pos="4153"/>
        <w:tab w:val="right" w:pos="8306"/>
      </w:tabs>
      <w:snapToGrid w:val="0"/>
      <w:jc w:val="left"/>
    </w:pPr>
    <w:rPr>
      <w:sz w:val="18"/>
    </w:rPr>
  </w:style>
  <w:style w:type="character" w:customStyle="1" w:styleId="Char">
    <w:name w:val="页眉 Char"/>
    <w:basedOn w:val="a0"/>
    <w:link w:val="a3"/>
    <w:uiPriority w:val="99"/>
    <w:rsid w:val="003102DB"/>
    <w:rPr>
      <w:kern w:val="2"/>
      <w:sz w:val="18"/>
      <w:szCs w:val="24"/>
    </w:rPr>
  </w:style>
  <w:style w:type="paragraph" w:styleId="a5">
    <w:name w:val="No Spacing"/>
    <w:uiPriority w:val="1"/>
    <w:qFormat/>
    <w:rsid w:val="003102DB"/>
    <w:rPr>
      <w:rFonts w:asciiTheme="minorHAnsi" w:eastAsia="Microsoft YaHei UI" w:hAnsiTheme="minorHAnsi" w:cstheme="minorBidi"/>
      <w:sz w:val="22"/>
      <w:szCs w:val="22"/>
    </w:rPr>
  </w:style>
  <w:style w:type="character" w:styleId="a6">
    <w:name w:val="Hyperlink"/>
    <w:basedOn w:val="a0"/>
    <w:uiPriority w:val="99"/>
    <w:unhideWhenUsed/>
    <w:rsid w:val="00596076"/>
    <w:rPr>
      <w:color w:val="0000FF"/>
      <w:u w:val="single"/>
    </w:rPr>
  </w:style>
  <w:style w:type="paragraph" w:styleId="a7">
    <w:name w:val="List Paragraph"/>
    <w:basedOn w:val="a"/>
    <w:uiPriority w:val="99"/>
    <w:qFormat/>
    <w:rsid w:val="00EA0188"/>
    <w:pPr>
      <w:ind w:firstLineChars="200" w:firstLine="420"/>
    </w:pPr>
  </w:style>
  <w:style w:type="paragraph" w:styleId="a8">
    <w:name w:val="Balloon Text"/>
    <w:basedOn w:val="a"/>
    <w:link w:val="Char0"/>
    <w:semiHidden/>
    <w:unhideWhenUsed/>
    <w:rsid w:val="00BB3885"/>
    <w:rPr>
      <w:sz w:val="18"/>
      <w:szCs w:val="18"/>
    </w:rPr>
  </w:style>
  <w:style w:type="character" w:customStyle="1" w:styleId="Char0">
    <w:name w:val="批注框文本 Char"/>
    <w:basedOn w:val="a0"/>
    <w:link w:val="a8"/>
    <w:semiHidden/>
    <w:rsid w:val="00BB3885"/>
    <w:rPr>
      <w:kern w:val="2"/>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pixelsPerInch w:val="144"/>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117" Type="http://schemas.openxmlformats.org/officeDocument/2006/relationships/oleObject" Target="embeddings/oleObject50.bin"/><Relationship Id="rId21" Type="http://schemas.openxmlformats.org/officeDocument/2006/relationships/image" Target="media/image12.png"/><Relationship Id="rId42" Type="http://schemas.openxmlformats.org/officeDocument/2006/relationships/oleObject" Target="embeddings/oleObject10.bin"/><Relationship Id="rId47" Type="http://schemas.openxmlformats.org/officeDocument/2006/relationships/image" Target="media/image27.wmf"/><Relationship Id="rId63" Type="http://schemas.openxmlformats.org/officeDocument/2006/relationships/oleObject" Target="embeddings/oleObject17.bin"/><Relationship Id="rId68" Type="http://schemas.openxmlformats.org/officeDocument/2006/relationships/image" Target="media/image42.wmf"/><Relationship Id="rId84" Type="http://schemas.openxmlformats.org/officeDocument/2006/relationships/oleObject" Target="embeddings/oleObject27.bin"/><Relationship Id="rId89" Type="http://schemas.openxmlformats.org/officeDocument/2006/relationships/oleObject" Target="embeddings/oleObject31.bin"/><Relationship Id="rId112" Type="http://schemas.openxmlformats.org/officeDocument/2006/relationships/image" Target="media/image59.wmf"/><Relationship Id="rId133" Type="http://schemas.openxmlformats.org/officeDocument/2006/relationships/image" Target="media/image65.png"/><Relationship Id="rId138" Type="http://schemas.openxmlformats.org/officeDocument/2006/relationships/oleObject" Target="embeddings/oleObject64.bin"/><Relationship Id="rId16" Type="http://schemas.openxmlformats.org/officeDocument/2006/relationships/image" Target="media/image9.png"/><Relationship Id="rId107" Type="http://schemas.openxmlformats.org/officeDocument/2006/relationships/oleObject" Target="embeddings/oleObject44.bin"/><Relationship Id="rId11" Type="http://schemas.openxmlformats.org/officeDocument/2006/relationships/image" Target="media/image4.png"/><Relationship Id="rId32" Type="http://schemas.openxmlformats.org/officeDocument/2006/relationships/image" Target="media/image20.png"/><Relationship Id="rId37" Type="http://schemas.openxmlformats.org/officeDocument/2006/relationships/image" Target="media/image23.wmf"/><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image" Target="media/image44.png"/><Relationship Id="rId79" Type="http://schemas.openxmlformats.org/officeDocument/2006/relationships/image" Target="media/image48.wmf"/><Relationship Id="rId102" Type="http://schemas.openxmlformats.org/officeDocument/2006/relationships/image" Target="media/image54.wmf"/><Relationship Id="rId123" Type="http://schemas.openxmlformats.org/officeDocument/2006/relationships/oleObject" Target="embeddings/oleObject54.bin"/><Relationship Id="rId128" Type="http://schemas.openxmlformats.org/officeDocument/2006/relationships/oleObject" Target="embeddings/oleObject57.bin"/><Relationship Id="rId144" Type="http://schemas.openxmlformats.org/officeDocument/2006/relationships/header" Target="header1.xml"/><Relationship Id="rId149" Type="http://schemas.openxmlformats.org/officeDocument/2006/relationships/footer" Target="footer3.xml"/><Relationship Id="rId5" Type="http://schemas.openxmlformats.org/officeDocument/2006/relationships/webSettings" Target="webSettings.xml"/><Relationship Id="rId90" Type="http://schemas.openxmlformats.org/officeDocument/2006/relationships/oleObject" Target="embeddings/oleObject32.bin"/><Relationship Id="rId95" Type="http://schemas.openxmlformats.org/officeDocument/2006/relationships/oleObject" Target="embeddings/oleObject36.bin"/><Relationship Id="rId22" Type="http://schemas.openxmlformats.org/officeDocument/2006/relationships/image" Target="media/image13.wmf"/><Relationship Id="rId27" Type="http://schemas.openxmlformats.org/officeDocument/2006/relationships/image" Target="media/image16.png"/><Relationship Id="rId43" Type="http://schemas.openxmlformats.org/officeDocument/2006/relationships/image" Target="media/image26.wmf"/><Relationship Id="rId48" Type="http://schemas.openxmlformats.org/officeDocument/2006/relationships/oleObject" Target="embeddings/oleObject14.bin"/><Relationship Id="rId64" Type="http://schemas.openxmlformats.org/officeDocument/2006/relationships/image" Target="media/image40.wmf"/><Relationship Id="rId69" Type="http://schemas.openxmlformats.org/officeDocument/2006/relationships/oleObject" Target="embeddings/oleObject20.bin"/><Relationship Id="rId113" Type="http://schemas.openxmlformats.org/officeDocument/2006/relationships/oleObject" Target="embeddings/oleObject47.bin"/><Relationship Id="rId118" Type="http://schemas.openxmlformats.org/officeDocument/2006/relationships/oleObject" Target="embeddings/oleObject51.bin"/><Relationship Id="rId134" Type="http://schemas.openxmlformats.org/officeDocument/2006/relationships/image" Target="media/image66.wmf"/><Relationship Id="rId139" Type="http://schemas.openxmlformats.org/officeDocument/2006/relationships/oleObject" Target="embeddings/oleObject65.bin"/><Relationship Id="rId80" Type="http://schemas.openxmlformats.org/officeDocument/2006/relationships/oleObject" Target="embeddings/oleObject25.bin"/><Relationship Id="rId85" Type="http://schemas.openxmlformats.org/officeDocument/2006/relationships/oleObject" Target="embeddings/oleObject28.bin"/><Relationship Id="rId150" Type="http://schemas.openxmlformats.org/officeDocument/2006/relationships/fontTable" Target="fontTable.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5.wmf"/><Relationship Id="rId33" Type="http://schemas.openxmlformats.org/officeDocument/2006/relationships/oleObject" Target="embeddings/oleObject6.bin"/><Relationship Id="rId38" Type="http://schemas.openxmlformats.org/officeDocument/2006/relationships/oleObject" Target="embeddings/oleObject8.bin"/><Relationship Id="rId46" Type="http://schemas.openxmlformats.org/officeDocument/2006/relationships/oleObject" Target="embeddings/oleObject13.bin"/><Relationship Id="rId59" Type="http://schemas.openxmlformats.org/officeDocument/2006/relationships/image" Target="media/image37.wmf"/><Relationship Id="rId67" Type="http://schemas.openxmlformats.org/officeDocument/2006/relationships/oleObject" Target="embeddings/oleObject19.bin"/><Relationship Id="rId103" Type="http://schemas.openxmlformats.org/officeDocument/2006/relationships/oleObject" Target="embeddings/oleObject42.bin"/><Relationship Id="rId108" Type="http://schemas.openxmlformats.org/officeDocument/2006/relationships/image" Target="media/image57.wmf"/><Relationship Id="rId116" Type="http://schemas.openxmlformats.org/officeDocument/2006/relationships/image" Target="media/image60.wmf"/><Relationship Id="rId124" Type="http://schemas.openxmlformats.org/officeDocument/2006/relationships/image" Target="media/image63.wmf"/><Relationship Id="rId129" Type="http://schemas.openxmlformats.org/officeDocument/2006/relationships/oleObject" Target="embeddings/oleObject58.bin"/><Relationship Id="rId137" Type="http://schemas.openxmlformats.org/officeDocument/2006/relationships/image" Target="media/image67.wmf"/><Relationship Id="rId20" Type="http://schemas.openxmlformats.org/officeDocument/2006/relationships/oleObject" Target="embeddings/oleObject2.bin"/><Relationship Id="rId41" Type="http://schemas.openxmlformats.org/officeDocument/2006/relationships/image" Target="media/image25.png"/><Relationship Id="rId54" Type="http://schemas.openxmlformats.org/officeDocument/2006/relationships/image" Target="media/image32.png"/><Relationship Id="rId62" Type="http://schemas.openxmlformats.org/officeDocument/2006/relationships/image" Target="media/image39.wmf"/><Relationship Id="rId70" Type="http://schemas.openxmlformats.org/officeDocument/2006/relationships/image" Target="media/image43.wmf"/><Relationship Id="rId75" Type="http://schemas.openxmlformats.org/officeDocument/2006/relationships/image" Target="media/image45.wmf"/><Relationship Id="rId83" Type="http://schemas.openxmlformats.org/officeDocument/2006/relationships/image" Target="media/image50.png"/><Relationship Id="rId88" Type="http://schemas.openxmlformats.org/officeDocument/2006/relationships/oleObject" Target="embeddings/oleObject30.bin"/><Relationship Id="rId91" Type="http://schemas.openxmlformats.org/officeDocument/2006/relationships/image" Target="media/image52.wmf"/><Relationship Id="rId96" Type="http://schemas.openxmlformats.org/officeDocument/2006/relationships/oleObject" Target="embeddings/oleObject37.bin"/><Relationship Id="rId111" Type="http://schemas.openxmlformats.org/officeDocument/2006/relationships/oleObject" Target="embeddings/oleObject46.bin"/><Relationship Id="rId132" Type="http://schemas.openxmlformats.org/officeDocument/2006/relationships/oleObject" Target="embeddings/oleObject61.bin"/><Relationship Id="rId140" Type="http://schemas.openxmlformats.org/officeDocument/2006/relationships/oleObject" Target="embeddings/oleObject66.bin"/><Relationship Id="rId14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oleObject" Target="embeddings/oleObject3.bin"/><Relationship Id="rId28" Type="http://schemas.openxmlformats.org/officeDocument/2006/relationships/image" Target="media/image17.wmf"/><Relationship Id="rId36" Type="http://schemas.openxmlformats.org/officeDocument/2006/relationships/image" Target="media/image22.png"/><Relationship Id="rId49" Type="http://schemas.openxmlformats.org/officeDocument/2006/relationships/image" Target="media/image28.wmf"/><Relationship Id="rId57" Type="http://schemas.openxmlformats.org/officeDocument/2006/relationships/image" Target="media/image35.png"/><Relationship Id="rId106" Type="http://schemas.openxmlformats.org/officeDocument/2006/relationships/image" Target="media/image56.wmf"/><Relationship Id="rId114" Type="http://schemas.openxmlformats.org/officeDocument/2006/relationships/oleObject" Target="embeddings/oleObject48.bin"/><Relationship Id="rId119" Type="http://schemas.openxmlformats.org/officeDocument/2006/relationships/oleObject" Target="embeddings/oleObject52.bin"/><Relationship Id="rId127" Type="http://schemas.openxmlformats.org/officeDocument/2006/relationships/image" Target="media/image64.wmf"/><Relationship Id="rId10" Type="http://schemas.openxmlformats.org/officeDocument/2006/relationships/image" Target="media/image3.png"/><Relationship Id="rId31" Type="http://schemas.openxmlformats.org/officeDocument/2006/relationships/image" Target="media/image19.png"/><Relationship Id="rId44" Type="http://schemas.openxmlformats.org/officeDocument/2006/relationships/oleObject" Target="embeddings/oleObject11.bin"/><Relationship Id="rId52" Type="http://schemas.openxmlformats.org/officeDocument/2006/relationships/image" Target="media/image30.png"/><Relationship Id="rId60" Type="http://schemas.openxmlformats.org/officeDocument/2006/relationships/image" Target="media/image38.wmf"/><Relationship Id="rId65" Type="http://schemas.openxmlformats.org/officeDocument/2006/relationships/oleObject" Target="embeddings/oleObject18.bin"/><Relationship Id="rId73" Type="http://schemas.openxmlformats.org/officeDocument/2006/relationships/oleObject" Target="embeddings/oleObject23.bin"/><Relationship Id="rId78" Type="http://schemas.openxmlformats.org/officeDocument/2006/relationships/image" Target="media/image47.png"/><Relationship Id="rId81" Type="http://schemas.openxmlformats.org/officeDocument/2006/relationships/image" Target="media/image49.wmf"/><Relationship Id="rId86" Type="http://schemas.openxmlformats.org/officeDocument/2006/relationships/oleObject" Target="embeddings/oleObject29.bin"/><Relationship Id="rId94" Type="http://schemas.openxmlformats.org/officeDocument/2006/relationships/oleObject" Target="embeddings/oleObject35.bin"/><Relationship Id="rId99" Type="http://schemas.openxmlformats.org/officeDocument/2006/relationships/oleObject" Target="embeddings/oleObject40.bin"/><Relationship Id="rId101" Type="http://schemas.openxmlformats.org/officeDocument/2006/relationships/oleObject" Target="embeddings/oleObject41.bin"/><Relationship Id="rId122" Type="http://schemas.openxmlformats.org/officeDocument/2006/relationships/image" Target="media/image62.wmf"/><Relationship Id="rId130" Type="http://schemas.openxmlformats.org/officeDocument/2006/relationships/oleObject" Target="embeddings/oleObject59.bin"/><Relationship Id="rId135" Type="http://schemas.openxmlformats.org/officeDocument/2006/relationships/oleObject" Target="embeddings/oleObject62.bin"/><Relationship Id="rId143" Type="http://schemas.openxmlformats.org/officeDocument/2006/relationships/image" Target="media/image68.png"/><Relationship Id="rId148" Type="http://schemas.openxmlformats.org/officeDocument/2006/relationships/header" Target="header3.xml"/><Relationship Id="rId15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oleObject" Target="embeddings/oleObject1.bin"/><Relationship Id="rId39" Type="http://schemas.openxmlformats.org/officeDocument/2006/relationships/image" Target="media/image24.png"/><Relationship Id="rId109" Type="http://schemas.openxmlformats.org/officeDocument/2006/relationships/oleObject" Target="embeddings/oleObject45.bin"/><Relationship Id="rId34" Type="http://schemas.openxmlformats.org/officeDocument/2006/relationships/image" Target="media/image21.wmf"/><Relationship Id="rId50" Type="http://schemas.openxmlformats.org/officeDocument/2006/relationships/oleObject" Target="embeddings/oleObject15.bin"/><Relationship Id="rId55" Type="http://schemas.openxmlformats.org/officeDocument/2006/relationships/image" Target="media/image33.png"/><Relationship Id="rId76" Type="http://schemas.openxmlformats.org/officeDocument/2006/relationships/oleObject" Target="embeddings/oleObject24.bin"/><Relationship Id="rId97" Type="http://schemas.openxmlformats.org/officeDocument/2006/relationships/oleObject" Target="embeddings/oleObject38.bin"/><Relationship Id="rId104" Type="http://schemas.openxmlformats.org/officeDocument/2006/relationships/image" Target="media/image55.png"/><Relationship Id="rId120" Type="http://schemas.openxmlformats.org/officeDocument/2006/relationships/image" Target="media/image61.wmf"/><Relationship Id="rId125" Type="http://schemas.openxmlformats.org/officeDocument/2006/relationships/oleObject" Target="embeddings/oleObject55.bin"/><Relationship Id="rId141" Type="http://schemas.openxmlformats.org/officeDocument/2006/relationships/oleObject" Target="embeddings/oleObject67.bin"/><Relationship Id="rId14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oleObject" Target="embeddings/oleObject21.bin"/><Relationship Id="rId92" Type="http://schemas.openxmlformats.org/officeDocument/2006/relationships/oleObject" Target="embeddings/oleObject33.bin"/><Relationship Id="rId2" Type="http://schemas.openxmlformats.org/officeDocument/2006/relationships/numbering" Target="numbering.xml"/><Relationship Id="rId29" Type="http://schemas.openxmlformats.org/officeDocument/2006/relationships/oleObject" Target="embeddings/oleObject5.bin"/><Relationship Id="rId24" Type="http://schemas.openxmlformats.org/officeDocument/2006/relationships/image" Target="media/image14.wmf"/><Relationship Id="rId40" Type="http://schemas.openxmlformats.org/officeDocument/2006/relationships/oleObject" Target="embeddings/oleObject9.bin"/><Relationship Id="rId45" Type="http://schemas.openxmlformats.org/officeDocument/2006/relationships/oleObject" Target="embeddings/oleObject12.bin"/><Relationship Id="rId66" Type="http://schemas.openxmlformats.org/officeDocument/2006/relationships/image" Target="media/image41.wmf"/><Relationship Id="rId87" Type="http://schemas.openxmlformats.org/officeDocument/2006/relationships/image" Target="media/image51.wmf"/><Relationship Id="rId110" Type="http://schemas.openxmlformats.org/officeDocument/2006/relationships/image" Target="media/image58.png"/><Relationship Id="rId115" Type="http://schemas.openxmlformats.org/officeDocument/2006/relationships/oleObject" Target="embeddings/oleObject49.bin"/><Relationship Id="rId131" Type="http://schemas.openxmlformats.org/officeDocument/2006/relationships/oleObject" Target="embeddings/oleObject60.bin"/><Relationship Id="rId136" Type="http://schemas.openxmlformats.org/officeDocument/2006/relationships/oleObject" Target="embeddings/oleObject63.bin"/><Relationship Id="rId61" Type="http://schemas.openxmlformats.org/officeDocument/2006/relationships/oleObject" Target="embeddings/oleObject16.bin"/><Relationship Id="rId82" Type="http://schemas.openxmlformats.org/officeDocument/2006/relationships/oleObject" Target="embeddings/oleObject26.bin"/><Relationship Id="rId19" Type="http://schemas.openxmlformats.org/officeDocument/2006/relationships/image" Target="media/image11.wmf"/><Relationship Id="rId14" Type="http://schemas.openxmlformats.org/officeDocument/2006/relationships/image" Target="media/image7.png"/><Relationship Id="rId30" Type="http://schemas.openxmlformats.org/officeDocument/2006/relationships/image" Target="media/image18.wmf"/><Relationship Id="rId35" Type="http://schemas.openxmlformats.org/officeDocument/2006/relationships/oleObject" Target="embeddings/oleObject7.bin"/><Relationship Id="rId56" Type="http://schemas.openxmlformats.org/officeDocument/2006/relationships/image" Target="media/image34.png"/><Relationship Id="rId77" Type="http://schemas.openxmlformats.org/officeDocument/2006/relationships/image" Target="media/image46.png"/><Relationship Id="rId100" Type="http://schemas.openxmlformats.org/officeDocument/2006/relationships/image" Target="media/image53.wmf"/><Relationship Id="rId105" Type="http://schemas.openxmlformats.org/officeDocument/2006/relationships/oleObject" Target="embeddings/oleObject43.bin"/><Relationship Id="rId126" Type="http://schemas.openxmlformats.org/officeDocument/2006/relationships/oleObject" Target="embeddings/oleObject56.bin"/><Relationship Id="rId147"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image" Target="media/image29.png"/><Relationship Id="rId72" Type="http://schemas.openxmlformats.org/officeDocument/2006/relationships/oleObject" Target="embeddings/oleObject22.bin"/><Relationship Id="rId93" Type="http://schemas.openxmlformats.org/officeDocument/2006/relationships/oleObject" Target="embeddings/oleObject34.bin"/><Relationship Id="rId98" Type="http://schemas.openxmlformats.org/officeDocument/2006/relationships/oleObject" Target="embeddings/oleObject39.bin"/><Relationship Id="rId121" Type="http://schemas.openxmlformats.org/officeDocument/2006/relationships/oleObject" Target="embeddings/oleObject53.bin"/><Relationship Id="rId142" Type="http://schemas.openxmlformats.org/officeDocument/2006/relationships/oleObject" Target="embeddings/oleObject68.bin"/><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69.png"/></Relationships>
</file>

<file path=word/_rels/header2.xml.rels><?xml version="1.0" encoding="UTF-8" standalone="yes"?>
<Relationships xmlns="http://schemas.openxmlformats.org/package/2006/relationships"><Relationship Id="rId1" Type="http://schemas.openxmlformats.org/officeDocument/2006/relationships/image" Target="media/image6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3DA57A-A251-48AF-BEB4-04718792E2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987</Words>
  <Characters>5630</Characters>
  <Application>Microsoft Office Word</Application>
  <DocSecurity>0</DocSecurity>
  <Lines>46</Lines>
  <Paragraphs>13</Paragraphs>
  <ScaleCrop>false</ScaleCrop>
  <Company>学科网 www.zxxk.com</Company>
  <LinksUpToDate>false</LinksUpToDate>
  <CharactersWithSpaces>6604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3669407278292992</dc:description>
  <cp:lastModifiedBy>微软用户</cp:lastModifiedBy>
  <cp:revision>11</cp:revision>
  <dcterms:created xsi:type="dcterms:W3CDTF">2025-01-14T20:30:00Z</dcterms:created>
  <dcterms:modified xsi:type="dcterms:W3CDTF">2025-01-20T06:55:00Z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