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auto"/>
          <w:sz w:val="40"/>
          <w:szCs w:val="40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auto"/>
          <w:sz w:val="40"/>
          <w:szCs w:val="4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12179300</wp:posOffset>
            </wp:positionV>
            <wp:extent cx="444500" cy="4445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黑体_GBK" w:eastAsia="方正黑体_GBK" w:hAnsi="方正黑体_GBK" w:cs="方正黑体_GBK" w:hint="eastAsia"/>
          <w:b/>
          <w:bCs w:val="0"/>
          <w:color w:val="auto"/>
          <w:sz w:val="40"/>
          <w:szCs w:val="40"/>
          <w:lang w:eastAsia="zh-CN"/>
        </w:rPr>
        <w:t>2024</w:t>
      </w:r>
      <w:r>
        <w:rPr>
          <w:rFonts w:ascii="方正黑体_GBK" w:eastAsia="方正黑体_GBK" w:hAnsi="方正黑体_GBK" w:cs="方正黑体_GBK" w:hint="eastAsia"/>
          <w:b/>
          <w:bCs w:val="0"/>
          <w:color w:val="auto"/>
          <w:sz w:val="40"/>
          <w:szCs w:val="40"/>
        </w:rPr>
        <w:t>年</w:t>
      </w:r>
      <w:r>
        <w:rPr>
          <w:rFonts w:ascii="方正黑体_GBK" w:eastAsia="方正黑体_GBK" w:hAnsi="方正黑体_GBK" w:cs="方正黑体_GBK" w:hint="eastAsia"/>
          <w:b/>
          <w:bCs w:val="0"/>
          <w:color w:val="auto"/>
          <w:sz w:val="40"/>
          <w:szCs w:val="40"/>
          <w:lang w:val="en-US" w:eastAsia="zh-CN"/>
        </w:rPr>
        <w:t>秋</w:t>
      </w:r>
      <w:r>
        <w:rPr>
          <w:rFonts w:ascii="方正黑体_GBK" w:eastAsia="方正黑体_GBK" w:hAnsi="方正黑体_GBK" w:cs="方正黑体_GBK" w:hint="eastAsia"/>
          <w:b/>
          <w:bCs w:val="0"/>
          <w:color w:val="auto"/>
          <w:sz w:val="40"/>
          <w:szCs w:val="40"/>
        </w:rPr>
        <w:t>期</w:t>
      </w:r>
      <w:r>
        <w:rPr>
          <w:rFonts w:ascii="方正黑体_GBK" w:eastAsia="方正黑体_GBK" w:hAnsi="方正黑体_GBK" w:cs="方正黑体_GBK" w:hint="eastAsia"/>
          <w:b/>
          <w:bCs w:val="0"/>
          <w:color w:val="auto"/>
          <w:sz w:val="40"/>
          <w:szCs w:val="40"/>
          <w:lang w:val="en-US" w:eastAsia="zh-CN"/>
        </w:rPr>
        <w:t>九年级语文</w:t>
      </w:r>
      <w:r>
        <w:rPr>
          <w:rFonts w:ascii="方正黑体_GBK" w:eastAsia="方正黑体_GBK" w:hAnsi="方正黑体_GBK" w:cs="方正黑体_GBK" w:hint="eastAsia"/>
          <w:b/>
          <w:bCs w:val="0"/>
          <w:color w:val="auto"/>
          <w:sz w:val="40"/>
          <w:szCs w:val="40"/>
        </w:rPr>
        <w:t>检测试题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方正楷体_GBK" w:eastAsia="方正楷体_GBK" w:hAnsi="方正楷体_GBK" w:cs="方正楷体_GBK" w:hint="eastAsia"/>
          <w:b/>
          <w:bCs w:val="0"/>
          <w:szCs w:val="21"/>
        </w:rPr>
      </w:pPr>
      <w:r>
        <w:rPr>
          <w:rFonts w:ascii="方正楷体_GBK" w:eastAsia="方正楷体_GBK" w:hAnsi="方正楷体_GBK" w:cs="方正楷体_GBK" w:hint="eastAsia"/>
          <w:b/>
          <w:bCs w:val="0"/>
          <w:szCs w:val="21"/>
        </w:rPr>
        <w:t>（全卷共四个大题，满分150分，考试时间120分钟）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52" w:hanging="252" w:leftChars="0" w:hangingChars="120"/>
        <w:jc w:val="both"/>
        <w:textAlignment w:val="auto"/>
        <w:rPr>
          <w:rFonts w:ascii="方正黑体_GBK" w:eastAsia="方正黑体_GBK" w:hAnsi="方正黑体_GBK" w:cs="方正黑体_GBK" w:hint="eastAsia"/>
          <w:b/>
          <w:bCs w:val="0"/>
          <w:sz w:val="21"/>
          <w:szCs w:val="21"/>
        </w:rPr>
      </w:pPr>
      <w:r>
        <w:rPr>
          <w:rFonts w:ascii="方正黑体_GBK" w:eastAsia="方正黑体_GBK" w:hAnsi="方正黑体_GBK" w:cs="方正黑体_GBK" w:hint="eastAsia"/>
          <w:b/>
          <w:bCs w:val="0"/>
          <w:sz w:val="21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72" w:hanging="252" w:leftChars="200" w:hangingChars="120"/>
        <w:jc w:val="both"/>
        <w:textAlignment w:val="auto"/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</w:rPr>
      </w:pPr>
      <w:r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</w:rPr>
        <w:t>1.试题的答案书写在答题卡上，不得在试题卷上直接作答。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72" w:hanging="252" w:leftChars="200" w:hangingChars="120"/>
        <w:jc w:val="both"/>
        <w:textAlignment w:val="auto"/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</w:rPr>
      </w:pPr>
      <w:r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</w:rPr>
        <w:t>2.作答前认真阅读答题卡上的注意事项。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72" w:hanging="252" w:leftChars="200" w:hangingChars="120"/>
        <w:jc w:val="both"/>
        <w:textAlignment w:val="auto"/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</w:rPr>
      </w:pPr>
      <w:r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</w:rPr>
        <w:t>3.考试结束，由</w:t>
      </w:r>
      <w:r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  <w:lang w:eastAsia="zh-CN"/>
        </w:rPr>
        <w:t>监</w:t>
      </w:r>
      <w:r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</w:rPr>
        <w:t>考人员将试题卷和答题卡一并收回。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sz w:val="21"/>
          <w:szCs w:val="21"/>
          <w:lang w:val="en-US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一、语文知识及运用（30分）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  <w:lang w:val="en-US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人类，以思想的火花为线，创造出了能够跨越时空的美妙旋律。自混沌初开，直至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d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ǐ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ng 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   ）盛辉煌，每一幕都如行云流水，精彩绝伦，成就了一轴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u w:val="thick"/>
          <w:lang w:val="en-US" w:eastAsia="zh-CN" w:bidi="ar"/>
        </w:rPr>
        <w:t>一气呵成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的历史长卷。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  <w:lang w:val="en-US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在探索真理的征途中，人类面临着种种挑战。然而，先哲们不拘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em w:val="dot"/>
          <w:lang w:val="en-US" w:eastAsia="zh-CN" w:bidi="ar"/>
        </w:rPr>
        <w:t>泥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于陈规，他们以思辨为笔，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u w:val="thick"/>
          <w:lang w:val="en-US" w:eastAsia="zh-CN" w:bidi="ar"/>
        </w:rPr>
        <w:t>信手拈来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，书写出一部部壮丽诗篇。他们怀揣着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u w:val="thick"/>
          <w:lang w:val="en-US" w:eastAsia="zh-CN" w:bidi="ar"/>
        </w:rPr>
        <w:t>取义成仁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的勇气，毅然地追求真理，其思想犹如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em w:val="dot"/>
          <w:lang w:val="en-US" w:eastAsia="zh-CN" w:bidi="ar"/>
        </w:rPr>
        <w:t>顷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刻间绽放的火花，照亮了后世。在他们的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u w:val="thick"/>
          <w:lang w:val="en-US" w:eastAsia="zh-CN" w:bidi="ar"/>
        </w:rPr>
        <w:t>夸夸其谈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间，我们感受到了其智慧与思想。每一次重大的发现，都如同雷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t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í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ng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（   ）般震撼人心，推动着人类文明的车轮滚滚向前。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sz w:val="21"/>
          <w:szCs w:val="21"/>
          <w:lang w:val="en-US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如今，人类正站在一个新的历史起点上，那曲穿越时空的悠扬旋律，将在思辨的引领下，继续奏响。我们坚信，正如古诗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u w:val="thick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u w:val="thick"/>
          <w:lang w:val="en-US" w:eastAsia="zh-CN" w:bidi="ar"/>
        </w:rPr>
        <w:t>长风破浪会有时，直挂云帆济沧海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u w:val="thick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所颂，人类定能勇往直前，开创出更加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cu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ǐ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c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à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n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（   ）（   ）的未来！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1.根据拼音写汉字，给加点字注音。（6分）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504" w:right="0" w:hanging="252" w:leftChars="12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ǐ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ng （   ）盛     拘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em w:val="dot"/>
          <w:lang w:val="en-US" w:eastAsia="zh-CN" w:bidi="ar"/>
        </w:rPr>
        <w:t>泥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（   ）  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em w:val="dot"/>
          <w:lang w:val="en-US" w:eastAsia="zh-CN" w:bidi="ar"/>
        </w:rPr>
        <w:t>顷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   ）刻     雷 t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í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ng（   ）  cu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ǐ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c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à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n（   ）（   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2.文段中画横线的词语使用不正确的一项是（     ）（3分）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504" w:right="0" w:hanging="252" w:leftChars="12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u w:val="none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A.一气呵成         B.信手拈来          C.取义成仁         D.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u w:val="none"/>
          <w:lang w:val="en-US" w:eastAsia="zh-CN" w:bidi="ar"/>
        </w:rPr>
        <w:t>夸夸其谈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spacing w:val="-6"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spacing w:val="-6"/>
          <w:kern w:val="0"/>
          <w:sz w:val="21"/>
          <w:szCs w:val="21"/>
          <w:lang w:val="en-US" w:eastAsia="zh-CN" w:bidi="ar"/>
        </w:rPr>
        <w:t>3.文中</w:t>
      </w:r>
      <w:r>
        <w:rPr>
          <w:rFonts w:ascii="宋体" w:eastAsia="宋体" w:hAnsi="宋体" w:cs="宋体" w:hint="eastAsia"/>
          <w:b/>
          <w:bCs w:val="0"/>
          <w:color w:val="000000"/>
          <w:spacing w:val="-6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spacing w:val="-6"/>
          <w:kern w:val="0"/>
          <w:sz w:val="21"/>
          <w:szCs w:val="21"/>
          <w:lang w:val="en-US" w:eastAsia="zh-CN" w:bidi="ar"/>
        </w:rPr>
        <w:t>长风破浪会有时，直挂云帆济沧海</w:t>
      </w:r>
      <w:r>
        <w:rPr>
          <w:rFonts w:ascii="宋体" w:eastAsia="宋体" w:hAnsi="宋体" w:cs="宋体" w:hint="eastAsia"/>
          <w:b/>
          <w:bCs w:val="0"/>
          <w:color w:val="000000"/>
          <w:spacing w:val="-6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spacing w:val="-6"/>
          <w:kern w:val="0"/>
          <w:sz w:val="21"/>
          <w:szCs w:val="21"/>
          <w:lang w:val="en-US" w:eastAsia="zh-CN" w:bidi="ar"/>
        </w:rPr>
        <w:t xml:space="preserve">引号的用法和下列各句中相同的一项是（     ）（3分）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504" w:right="0" w:hanging="252" w:leftChars="12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A．从山脚向上望，火把排成众多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之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字，直连天际。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504" w:right="0" w:hanging="252" w:leftChars="12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B．请记住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满招损，谦受益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这句话，这是古人的教训。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504" w:right="0" w:hanging="252" w:leftChars="12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C．一些有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素质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的游客热衷在景区文物上乱刻乱画。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504" w:right="0" w:hanging="252" w:leftChars="12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D．地球是茫茫宇宙中的一颗美丽的蓝色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水球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4.语言作为人类思想的载体，伴随着时代变迁，会产生新的内涵。请参考示例，从备选词语中选择一个进行阐释。（4分）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示例：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牛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，原本指一种动物，现在可以用来称赞表现出色的人或事。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备选词语：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燃  粉丝  打酱油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5.名著阅读（6分）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315" w:right="0" w:hanging="315" w:leftChars="0" w:hangingChars="15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kern w:val="0"/>
          <w:sz w:val="21"/>
          <w:szCs w:val="21"/>
          <w:lang w:val="en-US" w:eastAsia="zh-CN" w:bidi="ar"/>
        </w:rPr>
        <w:t>(1)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生得面圆身大，鼻直口方，腮边一部貉绒须。身长八尺，腰阔十围。手持一柄禅杖，腰系一把戒刀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这一肖像描写写的是谁？他有怎样的性格特点？（3分）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567" w:right="0" w:hanging="252" w:leftChars="15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人物：_________（1分），性格特点：_________________________（2分）。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righ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kern w:val="0"/>
          <w:sz w:val="21"/>
          <w:szCs w:val="21"/>
          <w:lang w:val="en-US" w:eastAsia="zh-CN" w:bidi="ar"/>
        </w:rPr>
        <w:t>(2)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下列对艾青《树》内容的表述有错误的一项是（      ）（3分）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一棵树，一棵树/彼此孤离地兀立着/风与空气/告诉着它们的距离/但是在泥土的覆盖下/它们的根伸长着/在看不见的深处/它们把根须纠缠在一起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righ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（选自《艾青诗选》1940年春）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567" w:right="0" w:hanging="252" w:leftChars="15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A．树，只是自然界的一种具体事物，诗人托物于树，赞颂了一种独立向上，又根须相连的团结战斗的精神。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567" w:right="0" w:hanging="252" w:leftChars="15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B．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诗要用形象思维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，诗人借助树这一自然物的形象进行了艺术构思。并通过这一感性形象，对现实进行理性的认识，便形成了诗中的思想。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567" w:right="0" w:hanging="252" w:leftChars="15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C．这首诗写于1940年，那正是抗日战争的关键年头，面对日本帝国主义的侵略，中国人民正进行着艰苦卓绝的斗争。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567" w:right="0" w:hanging="252" w:leftChars="15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D．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一棵树，一棵树/彼此孤离地兀立着/风与空气/告诉着它们的距离/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这四句主要表现当时抗日战争时期，我们处于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一盘散沙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的现状。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6.综合性学习（8分）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小说是大家喜闻乐见的一种文学形式。某校九年级（1）班准备开展以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走近小说天地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为主题的综合性学习活动，请你参与并完成以下任务。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(1)【活动一：小说人物我来品】请仿照示例为相关人物配上文字。（2分）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777" w:right="0" w:hanging="252" w:leftChars="25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示例：少年英雄终成木偶人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——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（闰土）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          __________________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——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（杜小康）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(2)【活动二：小说阅读我来讲】对于怎样阅读古典白话小说的问题，同学们从不同角度展开了讨论，请你根据下面四位同学的发言，总结阅读古典白话小说的方法。（3分）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735" w:right="0" w:hanging="420" w:leftChars="150" w:hanging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甲：早期的长篇白话小说，无论是《三国演义》，还是《水浒传》，都是从国家政治、社会批判的角度来立意构思的，很少涉及家庭生活和个人情感世界。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735" w:right="0" w:hanging="420" w:leftChars="150" w:hanging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乙：古典白话小说一般采用单线结构，在情节上善于设置悬念，在矛盾冲突中推进情节等。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735" w:right="0" w:hanging="420" w:leftChars="150" w:hanging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丙：早期长篇白话小说中许多人物有着各自的特点，个性十分鲜明。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735" w:right="0" w:hanging="420" w:leftChars="150" w:hanging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丁：早期白话小说的人物语言俚俗而又生动，叙事描写多是白描式的，简洁洗练，极富表现力。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(3)【活动三：小说剧场展风采】同学们准备为本次活动排一出舞台剧，剧本将选自下面两篇课文，请你任选一个为其写一段推荐词。（3分）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center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《故乡》</w:t>
      </w: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  </w:t>
      </w: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《孤独之旅》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二、古诗文积累与阅读（25分）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（一）古诗文积累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7.默写填空（10分）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诗中有典故：《行路难》（其一）中借用两个典故表达了作者渴望回到君王身边的语句是：（1）________________，（2）________________；《商山早行》中运用典故含蓄地抒发作者思乡之情的句子是：（3）________________，（4）________________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诗中有哲理：莫道桑榆晚，为霞犹满天。古诗词中常常会有很多蕴含哲理的警句，苏轼的《水调歌头》中（5）________________，（6）________________。两句把人间哀乐不平，同月的阴晴变化相提并论，求得安慰；刘禹锡的《酬乐天扬州初逢席上见赠》中（7）________________，（8）_____________。也说明新事物必将取代旧事物，对世事的变迁和仕宦的浮沉，表现出豁达的襟怀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诗中有比喻：《咸阳城东楼》中用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风雨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喻指社会大变动的句子是：（9）________________，（10）________________。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（二）小渝学习《醉翁亭记》后，进行了以下的比较阅读，请帮他完成任务。（15 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center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【甲】《醉翁亭记》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（节选）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center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欧阳修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至于负者歌于途，行者休于树，前者呼，后者应，伛偻提携，往来而不绝者，滁人游也。临溪而渔，溪深而鱼肥。酿泉为酒，泉香而酒洌；山肴野蔌，杂然而前陈者，太守宴也。宴酣之乐，非丝非竹，射者中，弈者胜，觥筹交错，起坐而喧哗者，众宾欢也。苍颜白发，颓然乎其间者，太守醉也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center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【乙】喜雨亭记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（节选）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center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苏轼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余至扶风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之明年，始治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官舍，为亭于堂之北，而凿池其南，引流种木，以为休息之所。是岁之春，雨麦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于岐山之阳，其占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④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为有年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⑤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。既而弥月不雨，民方以为忧。越三月乙卯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⑥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乃雨，甲子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⑦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又雨，民以为未足；丁卯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⑧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大雨，三日乃止。官吏相与庆于庭，商贾相与歌于市，农夫相与忭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⑨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于野，忧者以乐，病者以愈，而吾亭适成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……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则吾与二三子，虽欲优游以乐于此亭，其可得耶？今天不遗斯民，始旱而赐之以雨，使吾与二三子得相与优游而乐于亭者皆雨之赐也。其又可忘邪？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【注释】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扶风：凤翔府。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治：修建。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雨麦：麦苗返青时正好下雨。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④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占：占卜。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⑤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有年：年将有粮，引申为大丰收。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⑥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乙卯：农历四月初二。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⑦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甲子：农历四月十一日。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⑧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丁卯：农历四月十四日。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⑨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忭：欢乐、喜悦。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8.小渝朗读下面句子时，发现没有断句，请帮他断句。（划分两处）（2 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504" w:right="0" w:hanging="252" w:leftChars="120" w:hangingChars="12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使吾与二三子得相与优游而乐于亭者皆雨之赐也。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9.下面加点词，小渝不理解。请参考释义方法，帮他解释。（4分）</w:t>
      </w:r>
    </w:p>
    <w:tbl>
      <w:tblPr>
        <w:tblStyle w:val="TableGrid0"/>
        <w:tblW w:w="8159" w:type="dxa"/>
        <w:tblInd w:w="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3" w:type="dxa"/>
          <w:left w:w="107" w:type="dxa"/>
          <w:bottom w:w="0" w:type="dxa"/>
          <w:right w:w="163" w:type="dxa"/>
        </w:tblCellMar>
        <w:tblLook w:val="0000"/>
      </w:tblPr>
      <w:tblGrid>
        <w:gridCol w:w="2484"/>
        <w:gridCol w:w="2142"/>
        <w:gridCol w:w="3533"/>
      </w:tblGrid>
      <w:tr>
        <w:tblPrEx>
          <w:tblW w:w="8159" w:type="dxa"/>
          <w:tblInd w:w="39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57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原文例句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解释加点词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释义方法</w:t>
            </w:r>
          </w:p>
        </w:tc>
      </w:tr>
      <w:tr>
        <w:tblPrEx>
          <w:tblW w:w="8159" w:type="dxa"/>
          <w:tblInd w:w="390" w:type="dxa"/>
          <w:tblLayout w:type="fixed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569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泉香而酒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em w:val="dot"/>
                <w:lang w:val="en-US" w:eastAsia="zh-CN" w:bidi="ar"/>
              </w:rPr>
              <w:t>洌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⑴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_____________               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字形推断法：形声字</w:t>
            </w:r>
          </w:p>
        </w:tc>
      </w:tr>
      <w:tr>
        <w:tblPrEx>
          <w:tblW w:w="8159" w:type="dxa"/>
          <w:tblInd w:w="390" w:type="dxa"/>
          <w:tblLayout w:type="fixed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57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觥筹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em w:val="dot"/>
                <w:lang w:val="en-US" w:eastAsia="zh-CN" w:bidi="ar"/>
              </w:rPr>
              <w:t>交错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⑵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_____________             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拆分组词法</w:t>
            </w:r>
          </w:p>
        </w:tc>
      </w:tr>
      <w:tr>
        <w:tblPrEx>
          <w:tblW w:w="8159" w:type="dxa"/>
          <w:tblInd w:w="390" w:type="dxa"/>
          <w:tblLayout w:type="fixed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569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官吏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em w:val="dot"/>
                <w:lang w:val="en-US" w:eastAsia="zh-CN" w:bidi="ar"/>
              </w:rPr>
              <w:t>相与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庆于庭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⑶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_____________               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旧文勾连法：相与步于中庭</w:t>
            </w:r>
          </w:p>
        </w:tc>
      </w:tr>
      <w:tr>
        <w:tblPrEx>
          <w:tblW w:w="8159" w:type="dxa"/>
          <w:tblInd w:w="390" w:type="dxa"/>
          <w:tblLayout w:type="fixed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582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而吾亭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em w:val="dot"/>
                <w:lang w:val="en-US" w:eastAsia="zh-CN" w:bidi="ar"/>
              </w:rPr>
              <w:t>适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成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⑷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_____________             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成语印证法：适逢其会</w:t>
            </w: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10.你能告诉小渝下面句子的意思吗？（4分）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⑴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苍颜白发，颓然乎其间者，太守醉也。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⑵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既而弥月不雨，民方以为忧。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11.小渝收集了背景资料来帮助自己理解文章。根据你的理解，完成后面的题。（5分）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【写作背景】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《醉翁亭记》作于宋仁宗庆历五年（1045 年），当时欧阳修正任滁州太守。欧阳修是从庆历五年被贬官到滁州来的。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苏轼于嘉祐六年被任命为大理评事签书凤翔府判官。次年，开始修建房舍，并在公馆北面建了一座亭子，作为休息之所。这年春天久旱不雨，亭子建成时，下了一场大雨，民众欢欣，于是作者为此亭命名为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喜雨亭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，并写下了《喜雨亭记》。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【甲】【乙】两文中都写到了乐，都能体现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 的思想。（2分）但又略有不同，甲文中，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乐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中还蕴含着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______________________________________，（2分）乙文中的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乐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直接源于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_________________________________________________。（1分）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三、现代文阅读（40 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（一）阅读下面的文学类文本，完成 12-16 题。（22分）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center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查尔斯是谁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center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[美]雪利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杰克逊/著 益忠/译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(1)儿子劳里上幼儿园的第一天，他不再穿灯芯绒的罩衣和围兜了。他开始穿蓝色牛仔裤、系皮带。那天早晨，我注视着他与邻家较大的女孩一起出门，清醒地意识到，我生命中的一个时期结束了。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(2)儿子从幼儿园回来，我问儿子: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今天在幼儿园过得怎样?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还好。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他回答道，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老师惩戒了一个粗鲁无礼的孩子。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他望着自己的面包说。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(4)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他怎么啦?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我问，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他是谁?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(5)劳里思考了一会儿说: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查尔斯。他无礼，老师就批评他，还叫他在角落里罚站。他真是太顽皮了。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(6)第二天中餐时，劳里一坐下来就说: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哇!查尔斯今天又被罚站了。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他咧开嘴说，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今天查尔斯顶撞了老师。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(7)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查尔斯为什么要顶撞老师?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我问道。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(8)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因为老师要他用蜡笔涂成红色，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劳里说，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可查尔斯偏要涂成绿色，所以他就和老师对着干。老师便因此惩罚了他。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(9)第三天，查尔斯用跷跷板碰了一个女孩的头，还出了血，因此被罚站。星期四查尔斯在讲故事的时间里又被罚站，因为他老是把脚跺得噔噔响。星期五老师不要他值日，因为他把粉笔乱扔。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(10)星期六，劳里也在家中把脚跺得噔噔响。我觉得这样不是办法，于是对丈夫说: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你不认为幼儿园的情形对劳里不太适合吗?那个查尔斯看来对他有坏影响。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(11)又到了周一，劳里回来得比平时要晚一些，但又带回好多新消息。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你猜查尔斯又怎么了？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他一进门就兴奋地对我说，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查尔斯在学校里大喊大叫，所以他留校了。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(12)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那个查尔斯到底是个什么人物？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丈夫问劳里。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(13)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他比我大点，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劳里说，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他没有橡皮擦，也没穿罩衣。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(14)周二周三周四一切照旧。周五，查尔斯在讲故事的时间里又大喊大叫，打了一个男孩的肚子，把他弄哭了，他再次留校，劳里说他陪着查尔斯直到晚上。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(15)就这样到了第三周，查尔斯成了家中的风云人物。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(16)在第三第四周时，查尔斯看来有进步。在第三周星期四的午餐上，劳里报告说：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今天查尔斯表现好，老师给了他一个大苹果。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(17)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你说什么？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我问。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(18)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不错！我是说查尔斯分发蜡笔给大家，又捡起地上的书本，老师说他是个好帮手。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(19)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有这等事？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我有些怀疑地问。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(20)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他是老师的好帮手，就这样。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劳里耸了耸肩。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(21)接下来的好几个星期，查尔斯都是老师的小帮手，每天发东西又收拾好东西，再也没人留他的校了。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(22)可是没过多久，情况又逆转了。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你知道查尔斯今天干了什么吗？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劳里在午餐时说，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他教一个小女孩说一个字，她说了，老师就用肥皂水洗她的嘴，引得查尔斯大笑不止。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(23)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什么字？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他父亲不明智地问。劳里说他悄悄地告诉父亲，他绕到父亲那边，父亲低下头，听劳里兴致勃勃地说起那个字。父亲的眼睛睁得老大。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(24)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那小女孩说了两遍，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劳里说，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查尔斯要她说两遍。这一次老师放过了查尔斯。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(25)又一个周一上午，查尔斯自己将那粗俗的字说了三四遍，每次都被用肥皂水洗嘴。他还扔粉笔。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(26) 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明天有家长会，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晚上，我告诉丈夫说，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我要去会会查尔斯的母亲。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(27)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丈夫说。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(28)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我也想知道。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我说。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(29)第二天，我出门去参加家长会。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(30)会上，我扫视着每一个心安理得的主妇的面孔，想看看谁隐藏着查尔斯的秘密。可是，没有一个人面容憔悴，没有人为自己儿子的不良行为道歉，甚至压根儿没人提起查尔斯。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(31)会后，我找到劳里的老师。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(32)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我一直希望见到您。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我是劳里的母亲。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(33)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我们也一直对劳里很感兴趣。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她说。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(34)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他很喜欢这儿的生活。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他经常谈论幼儿园。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(35)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头一个多星期里，因为适应的问题，我们之间曾有一些麻烦。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老师说，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现在好了，他是我的好帮手，当然有时还会有一些反复。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(36)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劳里是一个适应性强的孩子。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______________________！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(37)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查尔斯？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(38)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不错。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我笑道，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出了个查尔斯，您一定忙得不可开交吧？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(39)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查尔斯？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她说，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在我们这里根本没有一个叫查尔斯的孩子。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(40)我惊愕良久，方如梦初醒。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righ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（选自《世界经典微型小说》，有改动）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kern w:val="0"/>
          <w:sz w:val="21"/>
          <w:szCs w:val="21"/>
          <w:lang w:val="en-US" w:eastAsia="zh-CN" w:bidi="ar"/>
        </w:rPr>
        <w:t>12.【情节梳理】劳里在家中讲述了查尔斯在幼儿园的种种</w:t>
      </w:r>
      <w:r>
        <w:rPr>
          <w:rFonts w:ascii="宋体" w:eastAsia="宋体" w:hAnsi="宋体" w:cs="宋体" w:hint="eastAsia"/>
          <w:b/>
          <w:bCs w:val="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0"/>
          <w:sz w:val="21"/>
          <w:szCs w:val="21"/>
          <w:lang w:val="en-US" w:eastAsia="zh-CN" w:bidi="ar"/>
        </w:rPr>
        <w:t>罪状</w:t>
      </w:r>
      <w:r>
        <w:rPr>
          <w:rFonts w:ascii="宋体" w:eastAsia="宋体" w:hAnsi="宋体" w:cs="宋体" w:hint="eastAsia"/>
          <w:b/>
          <w:bCs w:val="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0"/>
          <w:sz w:val="21"/>
          <w:szCs w:val="21"/>
          <w:lang w:val="en-US" w:eastAsia="zh-CN" w:bidi="ar"/>
        </w:rPr>
        <w:t>，请你完善以下表格。（4分）</w:t>
      </w:r>
    </w:p>
    <w:tbl>
      <w:tblPr>
        <w:tblStyle w:val="TableGrid0"/>
        <w:tblW w:w="7954" w:type="dxa"/>
        <w:tblInd w:w="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3" w:type="dxa"/>
          <w:left w:w="107" w:type="dxa"/>
          <w:bottom w:w="0" w:type="dxa"/>
          <w:right w:w="163" w:type="dxa"/>
        </w:tblCellMar>
        <w:tblLook w:val="0000"/>
      </w:tblPr>
      <w:tblGrid>
        <w:gridCol w:w="3927"/>
        <w:gridCol w:w="4027"/>
      </w:tblGrid>
      <w:tr>
        <w:tblPrEx>
          <w:tblW w:w="7954" w:type="dxa"/>
          <w:tblInd w:w="39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340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查尔斯的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罪状</w:t>
            </w: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”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center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处理结果 </w:t>
            </w:r>
          </w:p>
        </w:tc>
      </w:tr>
      <w:tr>
        <w:tblPrEx>
          <w:tblW w:w="7954" w:type="dxa"/>
          <w:tblInd w:w="390" w:type="dxa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339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粗鲁无礼</w:t>
            </w:r>
          </w:p>
        </w:tc>
        <w:tc>
          <w:tcPr>
            <w:tcW w:w="4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(2)________________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           </w:t>
            </w:r>
          </w:p>
        </w:tc>
      </w:tr>
      <w:tr>
        <w:tblPrEx>
          <w:tblW w:w="7954" w:type="dxa"/>
          <w:tblInd w:w="390" w:type="dxa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251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(1)________________ </w:t>
            </w:r>
          </w:p>
        </w:tc>
        <w:tc>
          <w:tcPr>
            <w:tcW w:w="4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sz w:val="21"/>
                <w:szCs w:val="21"/>
              </w:rPr>
            </w:pPr>
          </w:p>
        </w:tc>
      </w:tr>
      <w:tr>
        <w:tblPrEx>
          <w:tblW w:w="7954" w:type="dxa"/>
          <w:tblInd w:w="390" w:type="dxa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324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用跷跷板碰了一个女孩的头</w:t>
            </w:r>
          </w:p>
        </w:tc>
        <w:tc>
          <w:tcPr>
            <w:tcW w:w="4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sz w:val="21"/>
                <w:szCs w:val="21"/>
              </w:rPr>
            </w:pPr>
          </w:p>
        </w:tc>
      </w:tr>
      <w:tr>
        <w:tblPrEx>
          <w:tblW w:w="7954" w:type="dxa"/>
          <w:tblInd w:w="390" w:type="dxa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384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老是把脚跺得噔噔响 </w:t>
            </w:r>
          </w:p>
        </w:tc>
        <w:tc>
          <w:tcPr>
            <w:tcW w:w="4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sz w:val="21"/>
                <w:szCs w:val="21"/>
              </w:rPr>
            </w:pPr>
          </w:p>
        </w:tc>
      </w:tr>
      <w:tr>
        <w:tblPrEx>
          <w:tblW w:w="7954" w:type="dxa"/>
          <w:tblInd w:w="390" w:type="dxa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384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在学校里大喊大叫</w:t>
            </w:r>
          </w:p>
        </w:tc>
        <w:tc>
          <w:tcPr>
            <w:tcW w:w="4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留校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</w:p>
        </w:tc>
      </w:tr>
      <w:tr>
        <w:tblPrEx>
          <w:tblW w:w="7954" w:type="dxa"/>
          <w:tblInd w:w="390" w:type="dxa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339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(3)________________ </w:t>
            </w:r>
          </w:p>
        </w:tc>
        <w:tc>
          <w:tcPr>
            <w:tcW w:w="4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sz w:val="21"/>
                <w:szCs w:val="21"/>
              </w:rPr>
            </w:pPr>
          </w:p>
        </w:tc>
      </w:tr>
      <w:tr>
        <w:tblPrEx>
          <w:tblW w:w="7954" w:type="dxa"/>
          <w:tblInd w:w="390" w:type="dxa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368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(4)________________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不要查尔斯值日</w:t>
            </w:r>
          </w:p>
        </w:tc>
      </w:tr>
      <w:tr>
        <w:tblPrEx>
          <w:tblW w:w="7954" w:type="dxa"/>
          <w:tblInd w:w="390" w:type="dxa"/>
          <w:tblCellMar>
            <w:top w:w="53" w:type="dxa"/>
            <w:left w:w="107" w:type="dxa"/>
            <w:bottom w:w="0" w:type="dxa"/>
            <w:right w:w="163" w:type="dxa"/>
          </w:tblCellMar>
          <w:tblLook w:val="0000"/>
        </w:tblPrEx>
        <w:trPr>
          <w:trHeight w:val="358"/>
        </w:trPr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教小女孩说粗俗的字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252" w:right="0" w:hanging="252" w:leftChars="0" w:hangingChars="120"/>
              <w:jc w:val="left"/>
              <w:textAlignment w:val="auto"/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ascii="方正楷体_GBK" w:eastAsia="方正楷体_GBK" w:hAnsi="方正楷体_GBK" w:cs="方正楷体_GBK" w:hint="eastAsia"/>
                <w:b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被用肥皂水洗嘴</w:t>
            </w: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420" w:right="0" w:hanging="420" w:leftChars="0" w:hanging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13.【逆向思考】如果这篇文章是命题创作，根据其内容反推这道创作题目，最有可能是以下哪一项（     ）（4分）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A.孩子的成长，也是和父母的分离，一个刚上幼儿园的孩子会在开始独立的阶段发生怎样的故事？请你发挥想象写一篇小说。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B.孩子的成长，也是和父母的分离，从父母的角度观察，一个刚上幼儿园的孩子会产生怎样的思考？请你发挥想象写一篇散文。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C.孩子在成长过程中会有很多有趣的故事，请你以孩童为叙述者，发挥想象写一个发生在幼儿园的故事。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D.孩子在成长过程中会有很多有趣的故事，请你站在老师的立场上，发挥想象写一个发生在幼儿园的故事。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14.【情境推理】根据情节发展，可推知人物的对话。请补充第(27)(36)段中的内容。（4分）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第(27)段：_______________________________________________________________________。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第(36)段：_______________________________________________________________________！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420" w:right="0" w:hanging="420" w:leftChars="0" w:hanging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15.【文本分析】文章的结尾，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我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如梦初醒。这一结局在文中已有多处暗示，请你分析劳里行为中的端倪。（4分）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20" w:right="0" w:hanging="420" w:leftChars="0" w:hanging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16.【主题理解】小关在理解本文主题时产生了困难。老师从儿童、家长这两个角度给出了思考提示。请你选择</w:t>
      </w: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em w:val="dot"/>
          <w:lang w:val="en-US" w:eastAsia="zh-CN" w:bidi="ar"/>
        </w:rPr>
        <w:t>一个角度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，结合文本帮助他理解本文主题。（6分） </w:t>
      </w:r>
    </w:p>
    <w:p>
      <w:pPr>
        <w:ind w:firstLine="420" w:firstLineChars="200"/>
        <w:rPr>
          <w:rFonts w:ascii="宋体" w:eastAsia="宋体" w:hAnsi="宋体" w:cs="宋体" w:hint="eastAsia"/>
          <w:b/>
          <w:bCs/>
          <w:lang w:val="en-US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t xml:space="preserve">儿童：自我剖析 阶段成长 </w:t>
      </w:r>
    </w:p>
    <w:p>
      <w:pPr>
        <w:ind w:firstLine="420" w:firstLineChars="200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t xml:space="preserve">家长：自以为是 教育缺失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方正黑体_GBK" w:eastAsia="方正黑体_GBK" w:hAnsi="方正黑体_GBK" w:cs="方正黑体_GBK" w:hint="eastAsia"/>
          <w:b/>
          <w:bCs/>
          <w:lang w:val="en-US" w:eastAsia="zh-CN"/>
        </w:rPr>
      </w:pPr>
      <w:r>
        <w:rPr>
          <w:rFonts w:ascii="方正黑体_GBK" w:eastAsia="方正黑体_GBK" w:hAnsi="方正黑体_GBK" w:cs="方正黑体_GBK" w:hint="eastAsia"/>
          <w:b/>
          <w:bCs/>
          <w:lang w:val="en-US" w:eastAsia="zh-CN"/>
        </w:rPr>
        <w:t>（二）实用类文本阅读，完成17-20题。（18分）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你的学习小组开展《诗经》研究性学习，以下是搜集到的部分材料，请你根据材料，完成学习任务。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【材料一】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《诗经》是我国最早的诗歌总集，收集了西周初年至春秋中叶的诗歌共 305 篇，先秦时称为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诗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，或取其整数称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诗三百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。西汉时被尊为儒家经典，始称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诗经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相传周代设有采诗之官，他们深入民间收集民间歌谣，把能够反映人民欢乐疾苦的作品整理后交给负责音乐的官员谱曲，演唱给周天子听，作为施政的参考。这些没有记录姓名的民间作者的作品，占据《诗经》的多数部分。周代贵族文人的作品构成了诗经的另一部分。例如据《尚书》记载，《豳b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ī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n风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鸱鸮ch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ī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xi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ā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o》就是周公旦所作。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《诗经》分风、雅、颂三部分。《风》是各地的民歌，是《诗经》中的精华部分。有对爱情、劳动等美好事物的吟唱，也有怀故土、思征人及反压迫、反欺凌的怨叹与愤怒。《雅》分《大雅》《小雅》，多为贵族祭祀、宴会之诗歌，用以娱嘉宾、祈丰年、颂祖德等。《大雅》的作者是贵族文人，但对现实政治有所不满，除了宴会、祭祀乐歌而外，也写出了一些反映人民愿望的讽刺诗。《小雅》中也有部分民歌。《颂》则为宗庙祭祀之诗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风、雅、颂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赋、比、兴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被合称为《诗经》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六义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。唐代经学家孔颖达认为：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风、雅、颂者， 《诗》篇之异体；赋、比、兴者，《诗》文之异辞耳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……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用彼三事，成此三事，是故同称为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‘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义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’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可见，风、雅、颂是诗的内容题材；赋、比、兴是诗的艺术手法。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除此之外，《诗经》还善于运用意象、常用重章叠唱等，这些艺术特色对后世诗歌影响很大。重章叠唱也称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重章叠句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，即在不同诗节的同一位置，相同或相近的语句重复出现。这既取决于《诗经》配乐歌唱的性质，也取决于民歌体的表达特点。反复咏唱，给人以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百转千回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绕梁三日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的感受，同时还可以有实质的意义表达功能：展现发展过程、时间推进、情感变化等。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252" w:right="0" w:hanging="252" w:leftChars="0" w:hangingChars="120"/>
        <w:jc w:val="righ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（根据郭预衡《中国古代文学史》整理）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【材料二】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流行歌曲并不是从邓丽君开始的，中国好歌曲的选秀也不是 CCTV 才有的。早在 3000 年前的周朝，民间就有传唱度很高的热歌，这些热歌就汇编成了《诗经》。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《诗经》由风、雅、颂三部分组成：风是流行歌曲；雅是艺术歌曲；而颂是主旋律。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创作手法上，《诗经》讲究个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赋、比、兴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赋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就是有话直说，把思想感情及其有关的事物平铺直叙地表达出来；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比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就是打比方，像我们今天说的比喻啦、象征啦、甚至诗里暗含着某种意思之类，都属于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比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; 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兴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就是先说点别的再说重点，描绘一下景象、天气之类的，有时候还能和诗歌扯上关系，有时候一点关系都没有，纯粹是为了顺口。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举个例子，民谣歌手赵雷的作品《阿刁》，开头的一段歌词就很能说明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赋、比、兴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的手法：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第一句：阿习，住在西藏的某个地方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——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这是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赋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。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第二句：秃鹫一样，栖息在山顶上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——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这是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比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第三、四句：阿习，大昭寺门前铺满阳光。打一壶甜茶，我们聊着过往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——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这是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兴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0" w:lineRule="exact"/>
        <w:ind w:left="252" w:right="0" w:hanging="252" w:leftChars="0" w:hangingChars="120"/>
        <w:jc w:val="righ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(节选自网文《再没人能把&lt;诗经&gt;讲得这么明白了》)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【材料三】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无论目前对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意象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的解释是怎样纷纭，有两点是基本的：一是必须呈现为具体的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象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(即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物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)，纯粹说理和直接抒情均不构成意象；二是这种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象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须涵有人的主观情意，纯客观的物象或图象亦不能称为意象。《诗经》中的景物描写，与表情达意紧密相联，是主观情意与客观物象的结合，显然无法否认它们是诗歌中的意象。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《诗经》中的意象，在表现主题、抒发情感方面起着重要作用。首先是为抒情提供具体的环境。《唐风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绸缪》中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绸缪束薪，三星在天。今夕何夕，见此良人?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月亮皎洁，疏星斜挂，在这样美妙迷人的特定环境中，一对爱人邂逅相遇，其乐也融融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……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《诗经》中的意象还常常为抒情渲染某种相应的气氛。《邶风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谷风》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习习谷风，以阴以雨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渲染的是一种阴晦沉郁的气氛，与弃妇沉痛的倾诉正相适应；《郑风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野有蔓草》中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野有蔓草，零落溥兮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的清新明朗的氛围，也较好地衬托出了抒情主人公遇见爱人时的欢快心情。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第三，通过意象的变换暗示时间、空间的变化。《召南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摽有梅》以梅子落地暗示时间的进展，比喻姑娘美好的青春正在逐渐消逝；《小雅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采薇》中、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薇亦作止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薇亦柔止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薇亦刚止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则借植物生长表明季节的推移，暗示戍边战士已历久不归。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righ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(摘自郭建勋《&lt;诗经&gt;中的意象浅说》)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17.小组同学根据三则材料作出了以下判断，其中不正确的一项是（   ）（3分）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A.《诗经》是我国最早的一部诗歌总集，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诗经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是西汉起才有的名称。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B.《诗经》是诗，也是歌，当时是可以配着乐曲演唱的。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C.《诗经》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六义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最初是由唐代经学家孔颖达提出并加以阐释的。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672" w:right="0" w:hanging="252" w:leftChars="20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D.《诗经》中的景物描写因与表情达意相关而成为意象。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18.你受邀为初一同学做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走近《诗经》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微讲座，请根据材料完善下面的讲座提纲。（5分）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52" o:spid="_x0000_s1025" type="#_x0000_t75" style="width:425.7pt;height:190.95pt;margin-top:15.95pt;margin-left:13.85pt;mso-wrap-style:square;position:absolute;z-index:251659264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19.小组将在班级做学习成果汇报，在阐述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风、雅、颂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时，需要引用资料以增强说服力。材料一和材料二都有涉及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风、雅、颂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的内容，你认为引用哪则材料的相关内容好一些？为什么？（4分）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20.请根据你对三则材料的探究所得，对《蒹葭》一诗的艺术特色做简要鉴赏。（6分）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方正黑体_GBK" w:eastAsia="方正黑体_GBK" w:hAnsi="方正黑体_GBK" w:cs="方正黑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四、写作（55分）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252" w:right="0" w:hanging="252" w:leftChars="0" w:hangingChars="12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21.以下两题任选一题进行写作。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1）林徽因的四月天里，有一束光，抱一怀温柔的爱意，洒落人间；海峡那头最深情的凝望里，有一束光，目及之处皆是家的方向；精神的三间小屋里，有一束光，闪耀在心中，照亮前行之路。成长路上，总有一束光，给我们启迪或带来希望。</w:t>
      </w: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br/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　　请以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有一束光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为题，写一篇文章。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br/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    要求: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要有真情实感；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 xml:space="preserve">自定立意，自选文体(诗歌除外)； 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不少于600字；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④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不得抄袭、套作；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⑤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不得出现真实的人名、校名和地名。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（2）进入初三，班主任希望组建新型学习小组，鼓励大家在合作中竞争，在竞争中合作。同学们反应不一，有人认为这能促进自我提升；也有人认为这浪费时间。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 w:leftChars="0" w:firstLineChars="200"/>
        <w:jc w:val="left"/>
        <w:textAlignment w:val="auto"/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bidi="ar"/>
        </w:rPr>
      </w:pPr>
      <w:r>
        <w:rPr>
          <w:rFonts w:ascii="方正楷体_GBK" w:eastAsia="方正楷体_GBK" w:hAnsi="方正楷体_GBK" w:cs="方正楷体_GBK" w:hint="eastAsia"/>
          <w:b/>
          <w:bCs w:val="0"/>
          <w:color w:val="000000"/>
          <w:kern w:val="0"/>
          <w:sz w:val="21"/>
          <w:szCs w:val="21"/>
          <w:lang w:val="en-US" w:eastAsia="zh-CN" w:bidi="ar"/>
        </w:rPr>
        <w:t>班级决定开展一次演讲，请你写一篇演讲稿，表达你的想法。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leftChars="0" w:firstLineChars="200"/>
        <w:jc w:val="center"/>
        <w:textAlignment w:val="auto"/>
        <w:rPr>
          <w:rFonts w:ascii="宋体" w:eastAsia="宋体" w:hAnsi="宋体" w:cs="宋体" w:hint="eastAsia"/>
          <w:b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252" w:hanging="252" w:leftChars="0" w:hangingChars="120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eastAsia="zh-CN"/>
        </w:rPr>
      </w:pPr>
    </w:p>
    <w:sectPr>
      <w:headerReference w:type="default" r:id="rId6"/>
      <w:footerReference w:type="default" r:id="rId7"/>
      <w:type w:val="nextPage"/>
      <w:pgSz w:w="11907" w:h="16840" w:orient="landscape"/>
      <w:pgMar w:top="2041" w:right="2154" w:bottom="2041" w:left="737" w:header="851" w:footer="992" w:gutter="0"/>
      <w:pgBorders w:zOrder="front" w:display="allPages" w:offsetFrom="text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pgNumType w:fmt="decimal" w:start="1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</w:pP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eastAsia="zh-CN"/>
      </w:rPr>
      <w:t>2024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</w:rPr>
      <w:t>年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 w:eastAsia="zh-CN"/>
      </w:rPr>
      <w:t>秋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</w:rPr>
      <w:t>期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 w:eastAsia="zh-CN"/>
      </w:rPr>
      <w:t>九年级语文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</w:rPr>
      <w:t>检测试题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 w:eastAsia="zh-CN"/>
      </w:rPr>
      <w:t xml:space="preserve">   </w:t>
    </w:r>
    <w:r>
      <w:rPr>
        <w:rFonts w:ascii="宋体" w:eastAsia="宋体" w:hAnsi="宋体" w:cs="宋体" w:hint="eastAsia"/>
        <w:b/>
        <w:color w:val="auto"/>
        <w:sz w:val="20"/>
        <w:szCs w:val="20"/>
        <w:lang w:val="en-US"/>
      </w:rPr>
      <w:t xml:space="preserve"> 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  <w:t xml:space="preserve">第 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  <w:fldChar w:fldCharType="begin"/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  <w:instrText xml:space="preserve"> PAGE  \* MERGEFORMAT </w:instrTex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  <w:fldChar w:fldCharType="separate"/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  <w:t>1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  <w:fldChar w:fldCharType="end"/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  <w:t xml:space="preserve"> 页 共 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 w:eastAsia="zh-CN"/>
      </w:rPr>
      <w:t xml:space="preserve">8 </w:t>
    </w:r>
    <w:r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  <w:t>页</w:t>
    </w:r>
  </w:p>
  <w:p>
    <w:pPr>
      <w:pStyle w:val="Footer"/>
      <w:tabs>
        <w:tab w:val="center" w:pos="4153"/>
        <w:tab w:val="right" w:pos="8306"/>
      </w:tabs>
      <w:ind w:right="360"/>
      <w:jc w:val="center"/>
      <w:rPr>
        <w:rFonts w:ascii="宋体" w:eastAsia="宋体" w:hAnsi="宋体" w:cs="宋体" w:hint="eastAsia"/>
        <w:b/>
        <w:bCs w:val="0"/>
        <w:color w:val="auto"/>
        <w:sz w:val="20"/>
        <w:szCs w:val="20"/>
        <w:lang w:val="en-US"/>
      </w:rPr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printTwoOnOne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5CA0"/>
    <w:rsid w:val="00020681"/>
    <w:rsid w:val="00023B36"/>
    <w:rsid w:val="000301E7"/>
    <w:rsid w:val="00032276"/>
    <w:rsid w:val="0003716A"/>
    <w:rsid w:val="0004357D"/>
    <w:rsid w:val="000537B2"/>
    <w:rsid w:val="000839DF"/>
    <w:rsid w:val="00085A18"/>
    <w:rsid w:val="00090448"/>
    <w:rsid w:val="000909B5"/>
    <w:rsid w:val="0009328A"/>
    <w:rsid w:val="000A115D"/>
    <w:rsid w:val="000B25B8"/>
    <w:rsid w:val="000B345A"/>
    <w:rsid w:val="000B4612"/>
    <w:rsid w:val="000C1A0A"/>
    <w:rsid w:val="000C3810"/>
    <w:rsid w:val="000C4B81"/>
    <w:rsid w:val="000D13E0"/>
    <w:rsid w:val="000D3CE0"/>
    <w:rsid w:val="000D546E"/>
    <w:rsid w:val="000E4205"/>
    <w:rsid w:val="000F7FF7"/>
    <w:rsid w:val="00100B45"/>
    <w:rsid w:val="00101A75"/>
    <w:rsid w:val="00111BC4"/>
    <w:rsid w:val="00114616"/>
    <w:rsid w:val="001442EA"/>
    <w:rsid w:val="00150493"/>
    <w:rsid w:val="001506C2"/>
    <w:rsid w:val="00161F22"/>
    <w:rsid w:val="00164E1A"/>
    <w:rsid w:val="0017020F"/>
    <w:rsid w:val="00185BA8"/>
    <w:rsid w:val="00192BB1"/>
    <w:rsid w:val="00195999"/>
    <w:rsid w:val="001A231F"/>
    <w:rsid w:val="001B05C7"/>
    <w:rsid w:val="001B7BEF"/>
    <w:rsid w:val="001C083C"/>
    <w:rsid w:val="001D2E94"/>
    <w:rsid w:val="001D3B4D"/>
    <w:rsid w:val="001E4B6C"/>
    <w:rsid w:val="001E6E01"/>
    <w:rsid w:val="001F5910"/>
    <w:rsid w:val="00201FBF"/>
    <w:rsid w:val="0022742A"/>
    <w:rsid w:val="0023499B"/>
    <w:rsid w:val="00236204"/>
    <w:rsid w:val="00243E81"/>
    <w:rsid w:val="002440F7"/>
    <w:rsid w:val="00254219"/>
    <w:rsid w:val="00260303"/>
    <w:rsid w:val="002620F3"/>
    <w:rsid w:val="00264219"/>
    <w:rsid w:val="002659AD"/>
    <w:rsid w:val="00270C7E"/>
    <w:rsid w:val="002762D3"/>
    <w:rsid w:val="00281F59"/>
    <w:rsid w:val="00286C4F"/>
    <w:rsid w:val="00292D2E"/>
    <w:rsid w:val="002A1EF4"/>
    <w:rsid w:val="002A29A7"/>
    <w:rsid w:val="002B11DF"/>
    <w:rsid w:val="002D4B04"/>
    <w:rsid w:val="002D526E"/>
    <w:rsid w:val="002D7E83"/>
    <w:rsid w:val="002E1C69"/>
    <w:rsid w:val="002E33FD"/>
    <w:rsid w:val="002E59B2"/>
    <w:rsid w:val="002F1470"/>
    <w:rsid w:val="002F2347"/>
    <w:rsid w:val="002F2F16"/>
    <w:rsid w:val="00302C11"/>
    <w:rsid w:val="003044B3"/>
    <w:rsid w:val="00311C6F"/>
    <w:rsid w:val="00312355"/>
    <w:rsid w:val="00326EF5"/>
    <w:rsid w:val="003309D0"/>
    <w:rsid w:val="003339C5"/>
    <w:rsid w:val="003415AE"/>
    <w:rsid w:val="003463D1"/>
    <w:rsid w:val="00350131"/>
    <w:rsid w:val="0037178C"/>
    <w:rsid w:val="003B3E2F"/>
    <w:rsid w:val="003C59AB"/>
    <w:rsid w:val="003E50A3"/>
    <w:rsid w:val="003F58C0"/>
    <w:rsid w:val="00406650"/>
    <w:rsid w:val="004151FC"/>
    <w:rsid w:val="00434B73"/>
    <w:rsid w:val="0044229F"/>
    <w:rsid w:val="004613AA"/>
    <w:rsid w:val="00464510"/>
    <w:rsid w:val="00485CA0"/>
    <w:rsid w:val="00490586"/>
    <w:rsid w:val="00491DE7"/>
    <w:rsid w:val="0049641C"/>
    <w:rsid w:val="00496F0D"/>
    <w:rsid w:val="004A5027"/>
    <w:rsid w:val="004A5F40"/>
    <w:rsid w:val="004B02EE"/>
    <w:rsid w:val="004B2286"/>
    <w:rsid w:val="004B64B8"/>
    <w:rsid w:val="004C133A"/>
    <w:rsid w:val="004D5CB2"/>
    <w:rsid w:val="004D6228"/>
    <w:rsid w:val="004D7279"/>
    <w:rsid w:val="004D7E9C"/>
    <w:rsid w:val="004F2812"/>
    <w:rsid w:val="00511AC1"/>
    <w:rsid w:val="00514A7C"/>
    <w:rsid w:val="00514CFB"/>
    <w:rsid w:val="00520BC3"/>
    <w:rsid w:val="00522BB5"/>
    <w:rsid w:val="00524A7E"/>
    <w:rsid w:val="00531F49"/>
    <w:rsid w:val="00533D1D"/>
    <w:rsid w:val="00535804"/>
    <w:rsid w:val="00540673"/>
    <w:rsid w:val="005414B3"/>
    <w:rsid w:val="005556BB"/>
    <w:rsid w:val="005566F5"/>
    <w:rsid w:val="00561E4C"/>
    <w:rsid w:val="00565F74"/>
    <w:rsid w:val="0056637E"/>
    <w:rsid w:val="0056738A"/>
    <w:rsid w:val="00574913"/>
    <w:rsid w:val="00576185"/>
    <w:rsid w:val="005808C5"/>
    <w:rsid w:val="00582830"/>
    <w:rsid w:val="00583614"/>
    <w:rsid w:val="00583973"/>
    <w:rsid w:val="00583BC2"/>
    <w:rsid w:val="005972BC"/>
    <w:rsid w:val="005C37ED"/>
    <w:rsid w:val="005D421C"/>
    <w:rsid w:val="005E3E95"/>
    <w:rsid w:val="005F4512"/>
    <w:rsid w:val="005F7F37"/>
    <w:rsid w:val="00610321"/>
    <w:rsid w:val="00611B8D"/>
    <w:rsid w:val="00613D2E"/>
    <w:rsid w:val="00615142"/>
    <w:rsid w:val="00621417"/>
    <w:rsid w:val="00623A40"/>
    <w:rsid w:val="00632627"/>
    <w:rsid w:val="0063747B"/>
    <w:rsid w:val="00637DFB"/>
    <w:rsid w:val="00645511"/>
    <w:rsid w:val="00651F3F"/>
    <w:rsid w:val="00652DF7"/>
    <w:rsid w:val="006604D8"/>
    <w:rsid w:val="00664751"/>
    <w:rsid w:val="00666EB2"/>
    <w:rsid w:val="006761D9"/>
    <w:rsid w:val="006A4E83"/>
    <w:rsid w:val="006C2645"/>
    <w:rsid w:val="006C2665"/>
    <w:rsid w:val="006C43CD"/>
    <w:rsid w:val="006E418A"/>
    <w:rsid w:val="006E59D0"/>
    <w:rsid w:val="00705DCA"/>
    <w:rsid w:val="00712155"/>
    <w:rsid w:val="0072072E"/>
    <w:rsid w:val="0072096A"/>
    <w:rsid w:val="0072402F"/>
    <w:rsid w:val="0072462D"/>
    <w:rsid w:val="00724791"/>
    <w:rsid w:val="00744C9B"/>
    <w:rsid w:val="00745BAC"/>
    <w:rsid w:val="00754821"/>
    <w:rsid w:val="00757CA7"/>
    <w:rsid w:val="00763854"/>
    <w:rsid w:val="00766583"/>
    <w:rsid w:val="00771FBC"/>
    <w:rsid w:val="007732CE"/>
    <w:rsid w:val="00777272"/>
    <w:rsid w:val="00777690"/>
    <w:rsid w:val="00780610"/>
    <w:rsid w:val="007811A7"/>
    <w:rsid w:val="00787CEA"/>
    <w:rsid w:val="00792782"/>
    <w:rsid w:val="00794336"/>
    <w:rsid w:val="007A4B99"/>
    <w:rsid w:val="007A77B8"/>
    <w:rsid w:val="007B1596"/>
    <w:rsid w:val="007E1313"/>
    <w:rsid w:val="007E4565"/>
    <w:rsid w:val="00803793"/>
    <w:rsid w:val="0080661F"/>
    <w:rsid w:val="0081383D"/>
    <w:rsid w:val="00860136"/>
    <w:rsid w:val="00864714"/>
    <w:rsid w:val="00881E05"/>
    <w:rsid w:val="00893E2C"/>
    <w:rsid w:val="00896499"/>
    <w:rsid w:val="008A2451"/>
    <w:rsid w:val="008B2E4B"/>
    <w:rsid w:val="008B5940"/>
    <w:rsid w:val="008C049E"/>
    <w:rsid w:val="008D3020"/>
    <w:rsid w:val="008E3D6A"/>
    <w:rsid w:val="008E4E0E"/>
    <w:rsid w:val="009042D8"/>
    <w:rsid w:val="00913FC5"/>
    <w:rsid w:val="009158BE"/>
    <w:rsid w:val="009170D7"/>
    <w:rsid w:val="00926B69"/>
    <w:rsid w:val="009356EB"/>
    <w:rsid w:val="00936A37"/>
    <w:rsid w:val="00953B1A"/>
    <w:rsid w:val="00960BB3"/>
    <w:rsid w:val="009647B6"/>
    <w:rsid w:val="00985883"/>
    <w:rsid w:val="009901FF"/>
    <w:rsid w:val="00991375"/>
    <w:rsid w:val="00997661"/>
    <w:rsid w:val="009A6C73"/>
    <w:rsid w:val="009B6FE4"/>
    <w:rsid w:val="009D1629"/>
    <w:rsid w:val="009E03A2"/>
    <w:rsid w:val="009F3C1F"/>
    <w:rsid w:val="00A24468"/>
    <w:rsid w:val="00A248FA"/>
    <w:rsid w:val="00A45B80"/>
    <w:rsid w:val="00A46CDF"/>
    <w:rsid w:val="00A540B6"/>
    <w:rsid w:val="00A55926"/>
    <w:rsid w:val="00A6578F"/>
    <w:rsid w:val="00A777A2"/>
    <w:rsid w:val="00A9386C"/>
    <w:rsid w:val="00AA612B"/>
    <w:rsid w:val="00AA6856"/>
    <w:rsid w:val="00AA73E4"/>
    <w:rsid w:val="00AC2A0E"/>
    <w:rsid w:val="00AC41F6"/>
    <w:rsid w:val="00AC4F00"/>
    <w:rsid w:val="00AD7D23"/>
    <w:rsid w:val="00AE1FDD"/>
    <w:rsid w:val="00AE26D1"/>
    <w:rsid w:val="00AE3786"/>
    <w:rsid w:val="00AE3F54"/>
    <w:rsid w:val="00B00360"/>
    <w:rsid w:val="00B0538B"/>
    <w:rsid w:val="00B1161D"/>
    <w:rsid w:val="00B12807"/>
    <w:rsid w:val="00B50C2D"/>
    <w:rsid w:val="00B61190"/>
    <w:rsid w:val="00B75F2C"/>
    <w:rsid w:val="00B86064"/>
    <w:rsid w:val="00BA361D"/>
    <w:rsid w:val="00BC6E7E"/>
    <w:rsid w:val="00BC7C50"/>
    <w:rsid w:val="00BD30E1"/>
    <w:rsid w:val="00BD62CF"/>
    <w:rsid w:val="00BE3F75"/>
    <w:rsid w:val="00BE550E"/>
    <w:rsid w:val="00BF1546"/>
    <w:rsid w:val="00BF4381"/>
    <w:rsid w:val="00C02FC6"/>
    <w:rsid w:val="00C06B56"/>
    <w:rsid w:val="00C32521"/>
    <w:rsid w:val="00C33B1D"/>
    <w:rsid w:val="00C3663F"/>
    <w:rsid w:val="00C36A20"/>
    <w:rsid w:val="00C41094"/>
    <w:rsid w:val="00C43CC8"/>
    <w:rsid w:val="00C443CA"/>
    <w:rsid w:val="00C44E98"/>
    <w:rsid w:val="00C57D80"/>
    <w:rsid w:val="00C80BF8"/>
    <w:rsid w:val="00C80EEC"/>
    <w:rsid w:val="00C83D8F"/>
    <w:rsid w:val="00C85270"/>
    <w:rsid w:val="00C8757B"/>
    <w:rsid w:val="00C9565B"/>
    <w:rsid w:val="00CA1114"/>
    <w:rsid w:val="00CC01BA"/>
    <w:rsid w:val="00CC407A"/>
    <w:rsid w:val="00CD531A"/>
    <w:rsid w:val="00CF3CF3"/>
    <w:rsid w:val="00D025B2"/>
    <w:rsid w:val="00D07425"/>
    <w:rsid w:val="00D168BC"/>
    <w:rsid w:val="00D251F9"/>
    <w:rsid w:val="00D35AC4"/>
    <w:rsid w:val="00D372B4"/>
    <w:rsid w:val="00D42EB5"/>
    <w:rsid w:val="00D46453"/>
    <w:rsid w:val="00D51470"/>
    <w:rsid w:val="00D545F2"/>
    <w:rsid w:val="00D62E1D"/>
    <w:rsid w:val="00D6340B"/>
    <w:rsid w:val="00D70829"/>
    <w:rsid w:val="00D70E3A"/>
    <w:rsid w:val="00D71B16"/>
    <w:rsid w:val="00D75524"/>
    <w:rsid w:val="00D75A27"/>
    <w:rsid w:val="00D7649F"/>
    <w:rsid w:val="00D76A2A"/>
    <w:rsid w:val="00D9253E"/>
    <w:rsid w:val="00DD12F9"/>
    <w:rsid w:val="00DE06DC"/>
    <w:rsid w:val="00DE3878"/>
    <w:rsid w:val="00DE5C29"/>
    <w:rsid w:val="00DE6C05"/>
    <w:rsid w:val="00DF5DFA"/>
    <w:rsid w:val="00DF75E1"/>
    <w:rsid w:val="00E04B56"/>
    <w:rsid w:val="00E056C9"/>
    <w:rsid w:val="00E11E83"/>
    <w:rsid w:val="00E146BA"/>
    <w:rsid w:val="00E14C06"/>
    <w:rsid w:val="00E16E18"/>
    <w:rsid w:val="00E23931"/>
    <w:rsid w:val="00E26C9E"/>
    <w:rsid w:val="00E3227B"/>
    <w:rsid w:val="00E37B92"/>
    <w:rsid w:val="00E40DC8"/>
    <w:rsid w:val="00E52024"/>
    <w:rsid w:val="00E521D7"/>
    <w:rsid w:val="00E52F0A"/>
    <w:rsid w:val="00E625D6"/>
    <w:rsid w:val="00E6656C"/>
    <w:rsid w:val="00E8299A"/>
    <w:rsid w:val="00E84CE4"/>
    <w:rsid w:val="00E92AF4"/>
    <w:rsid w:val="00EA26CB"/>
    <w:rsid w:val="00EA3C51"/>
    <w:rsid w:val="00EA4935"/>
    <w:rsid w:val="00EA5AFA"/>
    <w:rsid w:val="00EB49F9"/>
    <w:rsid w:val="00EB7A9B"/>
    <w:rsid w:val="00EC4863"/>
    <w:rsid w:val="00EC4E06"/>
    <w:rsid w:val="00ED20BE"/>
    <w:rsid w:val="00EE27E3"/>
    <w:rsid w:val="00EE29AF"/>
    <w:rsid w:val="00EE607C"/>
    <w:rsid w:val="00EE6A68"/>
    <w:rsid w:val="00F01F54"/>
    <w:rsid w:val="00F311D0"/>
    <w:rsid w:val="00F40C35"/>
    <w:rsid w:val="00F471AF"/>
    <w:rsid w:val="00F5795E"/>
    <w:rsid w:val="00F62648"/>
    <w:rsid w:val="00F66C58"/>
    <w:rsid w:val="00FA2D1E"/>
    <w:rsid w:val="00FA44AA"/>
    <w:rsid w:val="00FB397F"/>
    <w:rsid w:val="00FC1999"/>
    <w:rsid w:val="00FC382D"/>
    <w:rsid w:val="00FD4E26"/>
    <w:rsid w:val="00FD5298"/>
    <w:rsid w:val="00FD7758"/>
    <w:rsid w:val="00FE2FAC"/>
    <w:rsid w:val="00FE52CC"/>
    <w:rsid w:val="00FE7D49"/>
    <w:rsid w:val="00FF22FD"/>
    <w:rsid w:val="00FF4BD8"/>
    <w:rsid w:val="0396699E"/>
    <w:rsid w:val="0D45295F"/>
    <w:rsid w:val="11AD070E"/>
    <w:rsid w:val="17463DBB"/>
    <w:rsid w:val="1B072254"/>
    <w:rsid w:val="1E8F3957"/>
    <w:rsid w:val="21DB7334"/>
    <w:rsid w:val="21DF2C72"/>
    <w:rsid w:val="21E82B3E"/>
    <w:rsid w:val="294F7E0D"/>
    <w:rsid w:val="2AF6782C"/>
    <w:rsid w:val="2CA44028"/>
    <w:rsid w:val="316422BA"/>
    <w:rsid w:val="34EB53EC"/>
    <w:rsid w:val="38D52419"/>
    <w:rsid w:val="3AE55824"/>
    <w:rsid w:val="3E702E8B"/>
    <w:rsid w:val="402B7147"/>
    <w:rsid w:val="4378356C"/>
    <w:rsid w:val="4C201644"/>
    <w:rsid w:val="4D2B2F74"/>
    <w:rsid w:val="54E20CDC"/>
    <w:rsid w:val="58035BBB"/>
    <w:rsid w:val="58703CE5"/>
    <w:rsid w:val="5D635554"/>
    <w:rsid w:val="637B7635"/>
    <w:rsid w:val="649743D7"/>
    <w:rsid w:val="670E2E8F"/>
    <w:rsid w:val="6B7134DE"/>
    <w:rsid w:val="6E8838D4"/>
    <w:rsid w:val="700944FF"/>
    <w:rsid w:val="726E15A2"/>
    <w:rsid w:val="781C1845"/>
    <w:rsid w:val="787A1296"/>
  </w:rsids>
  <w:docVars>
    <w:docVar w:name="commondata" w:val="eyJoZGlkIjoiYWIyZThlMWRkNTg2OGNhZDMyZDQ5MThlN2QwOTk0Y2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qFormat="1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Heading">
    <w:name w:val="Note Heading"/>
    <w:basedOn w:val="Normal"/>
    <w:next w:val="Normal"/>
    <w:uiPriority w:val="99"/>
    <w:unhideWhenUsed/>
    <w:qFormat/>
    <w:pPr>
      <w:jc w:val="center"/>
    </w:pPr>
  </w:style>
  <w:style w:type="paragraph" w:styleId="BodyText">
    <w:name w:val="Body Text"/>
    <w:basedOn w:val="Normal"/>
    <w:next w:val="TOC5"/>
    <w:qFormat/>
    <w:pPr>
      <w:spacing w:line="600" w:lineRule="exact"/>
    </w:pPr>
    <w:rPr>
      <w:rFonts w:ascii="Times New Roman" w:hAnsi="Times New Roman"/>
      <w:sz w:val="18"/>
      <w:szCs w:val="24"/>
    </w:rPr>
  </w:style>
  <w:style w:type="paragraph" w:styleId="TOC5">
    <w:name w:val="toc 5"/>
    <w:basedOn w:val="Normal"/>
    <w:next w:val="Normal"/>
    <w:qFormat/>
    <w:pPr>
      <w:wordWrap w:val="0"/>
      <w:ind w:left="1275"/>
      <w:jc w:val="both"/>
    </w:pPr>
    <w:rPr>
      <w:rFonts w:ascii="宋体" w:eastAsia="Times New Roman" w:hAnsi="宋体" w:cs="Times New Roman"/>
      <w:lang w:val="en-US" w:eastAsia="zh-CN" w:bidi="ar-SA"/>
    </w:rPr>
  </w:style>
  <w:style w:type="paragraph" w:styleId="PlainText">
    <w:name w:val="Plain Text"/>
    <w:basedOn w:val="Normal"/>
    <w:uiPriority w:val="99"/>
    <w:unhideWhenUsed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</w:rPr>
  </w:style>
  <w:style w:type="paragraph" w:styleId="NormalWeb">
    <w:name w:val="Normal (Web)"/>
    <w:basedOn w:val="Normal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customStyle="1" w:styleId="opdict3font161">
    <w:name w:val="op_dict3_font161"/>
    <w:rPr>
      <w:sz w:val="24"/>
      <w:szCs w:val="24"/>
    </w:rPr>
  </w:style>
  <w:style w:type="paragraph" w:customStyle="1" w:styleId="Normal1">
    <w:name w:val="Normal_1"/>
    <w:uiPriority w:val="99"/>
    <w:qFormat/>
    <w:pPr>
      <w:widowControl w:val="0"/>
      <w:jc w:val="both"/>
    </w:pPr>
    <w:rPr>
      <w:rFonts w:ascii="Time New Romans" w:eastAsia="宋体" w:hAnsi="Time New Romans" w:cs="Time New Romans"/>
      <w:kern w:val="2"/>
      <w:sz w:val="21"/>
      <w:szCs w:val="21"/>
      <w:lang w:val="en-US" w:eastAsia="zh-CN" w:bidi="ar-SA"/>
    </w:rPr>
  </w:style>
  <w:style w:type="paragraph" w:customStyle="1" w:styleId="ListParagraph1">
    <w:name w:val="List Paragraph1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table" w:customStyle="1" w:styleId="TableGrid0">
    <w:name w:val="TableGrid"/>
    <w:basedOn w:val="TableNormal"/>
    <w:qFormat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Times New Roman" w:hAnsi="Times New Roman" w:cs="Times New Roman" w:hint="default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157256160</TotalTime>
  <Pages>8</Pages>
  <Words>7609</Words>
  <Characters>9393</Characters>
  <Application>Microsoft Office Word</Application>
  <DocSecurity>0</DocSecurity>
  <Lines>7</Lines>
  <Paragraphs>2</Paragraphs>
  <ScaleCrop>false</ScaleCrop>
  <Company>CHINA</Company>
  <LinksUpToDate>false</LinksUpToDate>
  <CharactersWithSpaces>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一年级语文期末测试题</dc:title>
  <dc:creator>USER</dc:creator>
  <cp:lastModifiedBy>Administrator</cp:lastModifiedBy>
  <cp:revision>9</cp:revision>
  <cp:lastPrinted>2024-12-27T02:37:29Z</cp:lastPrinted>
  <dcterms:created xsi:type="dcterms:W3CDTF">2019-07-29T07:57:00Z</dcterms:created>
  <dcterms:modified xsi:type="dcterms:W3CDTF">2024-12-27T02:37:46Z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pid="6" fmtid="{D5CDD505-2E9C-101B-9397-08002B2CF9AE}" name="CWMb66922172247497aa9f57634da469ab8">
    <vt:lpwstr>CWM37NYB52Ec9xvKKqmc2q43MzI08hnO3CIBPrxEmpMdfGaHytxTq6cKpWNuEevmby0j5vVL+g/GagvQaBy0RUQVSXp7VkgnIinY48wocCYGTw=</vt:lpwstr>
  </property>
</Properties>
</file>